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477EC3C1"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DF7B64">
        <w:rPr>
          <w:rFonts w:ascii="Arial" w:eastAsia="Times New Roman" w:hAnsi="Arial" w:cs="Arial"/>
          <w:noProof/>
          <w:color w:val="000000"/>
          <w:sz w:val="24"/>
          <w:szCs w:val="24"/>
          <w:lang w:eastAsia="ru-RU"/>
        </w:rPr>
        <w:t>2</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193258CC"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5313D6">
        <w:rPr>
          <w:rFonts w:ascii="Arial" w:eastAsia="Times New Roman" w:hAnsi="Arial" w:cs="Arial"/>
          <w:noProof/>
          <w:color w:val="000000"/>
          <w:sz w:val="24"/>
          <w:szCs w:val="24"/>
          <w:lang w:eastAsia="ru-RU"/>
        </w:rPr>
        <w:t>12.06</w:t>
      </w:r>
      <w:r w:rsidR="00B71632" w:rsidRPr="00B71632">
        <w:rPr>
          <w:rFonts w:ascii="Arial" w:eastAsia="Times New Roman" w:hAnsi="Arial" w:cs="Arial"/>
          <w:noProof/>
          <w:color w:val="000000"/>
          <w:sz w:val="24"/>
          <w:szCs w:val="24"/>
          <w:lang w:eastAsia="ru-RU"/>
        </w:rPr>
        <w:t>.2023</w:t>
      </w:r>
      <w:r w:rsidRPr="00B71632">
        <w:rPr>
          <w:rFonts w:ascii="Arial" w:eastAsia="Times New Roman" w:hAnsi="Arial" w:cs="Arial"/>
          <w:noProof/>
          <w:color w:val="000000"/>
          <w:sz w:val="24"/>
          <w:szCs w:val="24"/>
          <w:lang w:eastAsia="ru-RU"/>
        </w:rPr>
        <w:t>.</w:t>
      </w:r>
      <w:r w:rsidR="00B71632">
        <w:rPr>
          <w:rFonts w:ascii="Arial" w:eastAsia="Times New Roman" w:hAnsi="Arial" w:cs="Arial"/>
          <w:noProof/>
          <w:color w:val="000000"/>
          <w:sz w:val="24"/>
          <w:szCs w:val="24"/>
          <w:lang w:eastAsia="ru-RU"/>
        </w:rPr>
        <w:t xml:space="preserve"> </w:t>
      </w:r>
      <w:r w:rsidRPr="00E46F79">
        <w:rPr>
          <w:rFonts w:ascii="Arial" w:eastAsia="Times New Roman" w:hAnsi="Arial" w:cs="Arial"/>
          <w:noProof/>
          <w:color w:val="000000"/>
          <w:sz w:val="24"/>
          <w:szCs w:val="24"/>
          <w:lang w:eastAsia="ru-RU"/>
        </w:rPr>
        <w:t xml:space="preserve">sēdē, prot.Nr. </w:t>
      </w:r>
      <w:r w:rsidR="005313D6">
        <w:rPr>
          <w:rFonts w:ascii="Arial" w:eastAsia="Times New Roman" w:hAnsi="Arial" w:cs="Arial"/>
          <w:noProof/>
          <w:color w:val="000000"/>
          <w:sz w:val="24"/>
          <w:szCs w:val="24"/>
          <w:lang w:eastAsia="ru-RU"/>
        </w:rPr>
        <w:t>45</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DF7B64">
        <w:rPr>
          <w:rFonts w:ascii="Arial" w:eastAsia="Times New Roman" w:hAnsi="Arial" w:cs="Arial"/>
          <w:noProof/>
          <w:color w:val="000000"/>
          <w:sz w:val="24"/>
          <w:szCs w:val="24"/>
          <w:lang w:eastAsia="ru-RU"/>
        </w:rPr>
        <w:t>2</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35DFF4FE" w:rsidR="00B954EC" w:rsidRPr="005313D6"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5313D6" w:rsidRPr="005313D6">
        <w:rPr>
          <w:rFonts w:ascii="Arial" w:eastAsia="Times New Roman" w:hAnsi="Arial" w:cs="Arial"/>
          <w:bCs/>
          <w:noProof/>
          <w:color w:val="000000"/>
          <w:sz w:val="24"/>
          <w:szCs w:val="24"/>
          <w:lang w:eastAsia="ru-RU"/>
        </w:rPr>
        <w:t>1.augustā</w:t>
      </w:r>
      <w:r w:rsidRPr="005313D6">
        <w:rPr>
          <w:rFonts w:ascii="Arial" w:eastAsia="Times New Roman" w:hAnsi="Arial" w:cs="Arial"/>
          <w:bCs/>
          <w:noProof/>
          <w:color w:val="000000"/>
          <w:sz w:val="24"/>
          <w:szCs w:val="24"/>
          <w:lang w:eastAsia="ru-RU"/>
        </w:rPr>
        <w:t xml:space="preserve"> plkst. </w:t>
      </w:r>
      <w:r w:rsidR="0041343F" w:rsidRPr="005313D6">
        <w:rPr>
          <w:rFonts w:ascii="Arial" w:eastAsia="Times New Roman" w:hAnsi="Arial" w:cs="Arial"/>
          <w:bCs/>
          <w:noProof/>
          <w:color w:val="000000"/>
          <w:sz w:val="24"/>
          <w:szCs w:val="24"/>
          <w:lang w:eastAsia="ru-RU"/>
        </w:rPr>
        <w:t>10.</w:t>
      </w:r>
      <w:r w:rsidR="00DF7B64" w:rsidRPr="005313D6">
        <w:rPr>
          <w:rFonts w:ascii="Arial" w:eastAsia="Times New Roman" w:hAnsi="Arial" w:cs="Arial"/>
          <w:bCs/>
          <w:noProof/>
          <w:color w:val="000000"/>
          <w:sz w:val="24"/>
          <w:szCs w:val="24"/>
          <w:lang w:eastAsia="ru-RU"/>
        </w:rPr>
        <w:t>15</w:t>
      </w:r>
    </w:p>
    <w:p w14:paraId="5FE8F7E8" w14:textId="65D4DB9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5313D6">
        <w:rPr>
          <w:rFonts w:ascii="Arial" w:eastAsia="Times New Roman" w:hAnsi="Arial" w:cs="Arial"/>
          <w:b/>
          <w:bCs/>
          <w:noProof/>
          <w:sz w:val="24"/>
          <w:szCs w:val="24"/>
          <w:lang w:eastAsia="ru-RU"/>
        </w:rPr>
        <w:t>Izsole notiek</w:t>
      </w:r>
      <w:r w:rsidRPr="005313D6">
        <w:rPr>
          <w:rFonts w:ascii="Arial" w:eastAsia="Times New Roman" w:hAnsi="Arial" w:cs="Arial"/>
          <w:noProof/>
          <w:sz w:val="24"/>
          <w:szCs w:val="24"/>
          <w:lang w:eastAsia="ru-RU"/>
        </w:rPr>
        <w:t xml:space="preserve">: </w:t>
      </w:r>
      <w:r w:rsidR="004C5E56" w:rsidRPr="005313D6">
        <w:rPr>
          <w:rFonts w:ascii="Arial" w:eastAsia="Times New Roman" w:hAnsi="Arial" w:cs="Arial"/>
          <w:noProof/>
          <w:sz w:val="24"/>
          <w:szCs w:val="24"/>
          <w:lang w:eastAsia="ru-RU"/>
        </w:rPr>
        <w:t xml:space="preserve">Tadaiķu pagasta pārvaldes ēkā, </w:t>
      </w:r>
      <w:r w:rsidR="004C5E56" w:rsidRPr="005313D6">
        <w:rPr>
          <w:rFonts w:ascii="Arial" w:eastAsia="Times New Roman" w:hAnsi="Arial" w:cs="Arial"/>
          <w:noProof/>
          <w:sz w:val="24"/>
          <w:szCs w:val="24"/>
          <w:shd w:val="clear" w:color="auto" w:fill="FFFFFF"/>
          <w:lang w:eastAsia="ru-RU"/>
        </w:rPr>
        <w:t>Parka iela 2, Lieģi, Tadaiķu pagasts</w:t>
      </w:r>
      <w:r w:rsidR="004C5E56" w:rsidRPr="005313D6">
        <w:rPr>
          <w:rFonts w:ascii="Arial" w:eastAsia="Times New Roman" w:hAnsi="Arial" w:cs="Arial"/>
          <w:noProof/>
          <w:sz w:val="24"/>
          <w:szCs w:val="24"/>
          <w:lang w:eastAsia="ru-RU"/>
        </w:rPr>
        <w:t>, Dienvidkurzemes novads</w:t>
      </w:r>
      <w:r w:rsidRPr="005313D6">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6375907A" w14:textId="77777777" w:rsidR="00DF7B64" w:rsidRPr="00DF7B64" w:rsidRDefault="00DF7B64" w:rsidP="00DF7B64">
      <w:pPr>
        <w:spacing w:after="0" w:line="240" w:lineRule="auto"/>
        <w:ind w:firstLine="720"/>
        <w:jc w:val="both"/>
        <w:rPr>
          <w:rFonts w:ascii="Arial" w:eastAsia="Times New Roman" w:hAnsi="Arial" w:cs="Arial"/>
          <w:bCs/>
          <w:noProof/>
          <w:sz w:val="24"/>
          <w:szCs w:val="24"/>
          <w:lang w:eastAsia="ru-RU"/>
        </w:rPr>
      </w:pPr>
      <w:r w:rsidRPr="00DF7B64">
        <w:rPr>
          <w:rFonts w:ascii="Arial" w:eastAsia="Times New Roman" w:hAnsi="Arial" w:cs="Arial"/>
          <w:bCs/>
          <w:noProof/>
          <w:sz w:val="24"/>
          <w:szCs w:val="24"/>
          <w:lang w:eastAsia="ru-RU"/>
        </w:rPr>
        <w:t>“Kalnāji”, Dunalkas pagasts, Dienvidkurzemes novads, kadastra Nr. 6450 006 0033, reģistrēts Dunalkas pagasta zemesgrāmatas nodalījumā Nr.100000654916.</w:t>
      </w:r>
    </w:p>
    <w:p w14:paraId="303479A7" w14:textId="77777777" w:rsidR="00DF7B64" w:rsidRPr="00DF7B64" w:rsidRDefault="00DF7B64" w:rsidP="00DF7B64">
      <w:pPr>
        <w:spacing w:after="0" w:line="240" w:lineRule="auto"/>
        <w:ind w:firstLine="720"/>
        <w:jc w:val="both"/>
        <w:rPr>
          <w:rFonts w:ascii="Arial" w:eastAsia="Times New Roman" w:hAnsi="Arial" w:cs="Arial"/>
          <w:bCs/>
          <w:noProof/>
          <w:sz w:val="24"/>
          <w:szCs w:val="24"/>
          <w:lang w:eastAsia="ru-RU"/>
        </w:rPr>
      </w:pPr>
      <w:r w:rsidRPr="00DF7B64">
        <w:rPr>
          <w:rFonts w:ascii="Arial" w:eastAsia="Times New Roman" w:hAnsi="Arial" w:cs="Arial"/>
          <w:bCs/>
          <w:noProof/>
          <w:sz w:val="24"/>
          <w:szCs w:val="24"/>
          <w:lang w:eastAsia="ru-RU"/>
        </w:rPr>
        <w:t>Īpašums sastāv no vienas zemes vienības ar kadastra apzīmējumu 6450 006 0033  6,05 ha kopplatībā. Kadastra informācijas sistēmā zemes vienībai ar kadastra apzīmējumu 6450 006 0033 norādīta sekojoša eksplikācija: 3,96 ha lauksaimniecībā izmantojamā zeme, 1,29 ha meži, 0,64ha krūmāji, 0,05 ha zem ūdens, 0,03 zem ceļiem, 0,08 ha citas zemes.</w:t>
      </w:r>
    </w:p>
    <w:p w14:paraId="682BD3A2" w14:textId="77777777" w:rsidR="00DF7B64" w:rsidRPr="00DF7B64" w:rsidRDefault="00DF7B64" w:rsidP="00DF7B64">
      <w:pPr>
        <w:spacing w:after="0" w:line="240" w:lineRule="auto"/>
        <w:ind w:firstLine="720"/>
        <w:jc w:val="both"/>
        <w:rPr>
          <w:rFonts w:ascii="Arial" w:eastAsia="Times New Roman" w:hAnsi="Arial" w:cs="Arial"/>
          <w:bCs/>
          <w:noProof/>
          <w:sz w:val="24"/>
          <w:szCs w:val="24"/>
          <w:lang w:eastAsia="ru-RU"/>
        </w:rPr>
      </w:pPr>
      <w:r w:rsidRPr="00DF7B64">
        <w:rPr>
          <w:rFonts w:ascii="Arial" w:eastAsia="Times New Roman" w:hAnsi="Arial" w:cs="Arial"/>
          <w:bCs/>
          <w:noProof/>
          <w:sz w:val="24"/>
          <w:szCs w:val="24"/>
          <w:lang w:eastAsia="ru-RU"/>
        </w:rPr>
        <w:t>Zemes vienība neatrodas kultūras pieminekļa teritorijā un neatrodas dabas lieguma teritorijā. Par zemes vienību nav noslēgts medību tiesību līgums</w:t>
      </w:r>
    </w:p>
    <w:p w14:paraId="0AD45E47" w14:textId="7462D121" w:rsidR="0026194E" w:rsidRPr="00BD25F1" w:rsidRDefault="00DF7B64" w:rsidP="00DF7B64">
      <w:pPr>
        <w:spacing w:after="0" w:line="240" w:lineRule="auto"/>
        <w:ind w:firstLine="720"/>
        <w:jc w:val="both"/>
        <w:rPr>
          <w:rFonts w:ascii="Arial" w:hAnsi="Arial" w:cs="Arial"/>
          <w:sz w:val="24"/>
          <w:szCs w:val="24"/>
        </w:rPr>
      </w:pPr>
      <w:r w:rsidRPr="00DF7B64">
        <w:rPr>
          <w:rFonts w:ascii="Arial" w:eastAsia="Times New Roman" w:hAnsi="Arial" w:cs="Arial"/>
          <w:bCs/>
          <w:noProof/>
          <w:sz w:val="24"/>
          <w:szCs w:val="24"/>
          <w:lang w:eastAsia="ru-RU"/>
        </w:rPr>
        <w:t>Saskaņā ar Durbes novada teritorijas plānojumu 2013.-2025.gadam zemes vienība atrodas lauksaimniecības teritorijā</w:t>
      </w:r>
      <w:r w:rsidR="00296FA7" w:rsidRPr="00296FA7">
        <w:rPr>
          <w:rFonts w:ascii="Arial" w:eastAsia="Times New Roman" w:hAnsi="Arial" w:cs="Arial"/>
          <w:bCs/>
          <w:noProof/>
          <w:sz w:val="24"/>
          <w:szCs w:val="24"/>
          <w:lang w:eastAsia="ru-RU"/>
        </w:rPr>
        <w:t>.</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7913C9C2" w14:textId="70844961" w:rsidR="00DE3527" w:rsidRP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1DFFF93D" w14:textId="3D9DE1D1"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Izsoles sākuma cena (nosacītā cena): </w:t>
      </w:r>
      <w:r w:rsidR="00DF7B64" w:rsidRPr="000151EA">
        <w:rPr>
          <w:rFonts w:ascii="Arial" w:eastAsia="Times New Roman" w:hAnsi="Arial" w:cs="Arial"/>
          <w:b/>
          <w:bCs/>
          <w:noProof/>
          <w:sz w:val="24"/>
          <w:szCs w:val="24"/>
          <w:lang w:eastAsia="ru-RU"/>
        </w:rPr>
        <w:t xml:space="preserve">20 300,00 EUR </w:t>
      </w:r>
      <w:r w:rsidR="00DF7B64" w:rsidRPr="000151EA">
        <w:rPr>
          <w:rFonts w:ascii="Arial" w:eastAsia="Times New Roman" w:hAnsi="Arial" w:cs="Arial"/>
          <w:noProof/>
          <w:sz w:val="24"/>
          <w:szCs w:val="24"/>
          <w:lang w:eastAsia="ru-RU"/>
        </w:rPr>
        <w:t xml:space="preserve">(divdesmit tūkstoši trīs simti </w:t>
      </w:r>
      <w:r w:rsidR="00DF7B64" w:rsidRPr="000151EA">
        <w:rPr>
          <w:rFonts w:ascii="Arial" w:eastAsia="Times New Roman" w:hAnsi="Arial" w:cs="Arial"/>
          <w:i/>
          <w:iCs/>
          <w:noProof/>
          <w:sz w:val="24"/>
          <w:szCs w:val="24"/>
          <w:lang w:eastAsia="ru-RU"/>
        </w:rPr>
        <w:t>euro</w:t>
      </w:r>
      <w:r w:rsidR="00DF7B64" w:rsidRPr="000151EA">
        <w:rPr>
          <w:rFonts w:ascii="Arial" w:eastAsia="Times New Roman" w:hAnsi="Arial" w:cs="Arial"/>
          <w:noProof/>
          <w:sz w:val="24"/>
          <w:szCs w:val="24"/>
          <w:lang w:eastAsia="ru-RU"/>
        </w:rPr>
        <w:t xml:space="preserve"> un 00 centi</w:t>
      </w:r>
      <w:r w:rsidR="00DF7B64" w:rsidRPr="000151EA">
        <w:rPr>
          <w:rFonts w:ascii="Arial" w:eastAsia="Times New Roman" w:hAnsi="Arial" w:cs="Arial"/>
          <w:noProof/>
          <w:color w:val="000000"/>
          <w:sz w:val="24"/>
          <w:szCs w:val="24"/>
          <w:lang w:eastAsia="ru-RU"/>
        </w:rPr>
        <w:t>)</w:t>
      </w:r>
    </w:p>
    <w:p w14:paraId="4404E331" w14:textId="4A0414E7" w:rsidR="00DE3527" w:rsidRPr="00571810"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solis noteikts</w:t>
      </w:r>
      <w:r w:rsidR="00571810">
        <w:rPr>
          <w:rFonts w:ascii="Arial" w:eastAsia="Times New Roman" w:hAnsi="Arial" w:cs="Arial"/>
          <w:noProof/>
          <w:sz w:val="24"/>
          <w:szCs w:val="24"/>
          <w:lang w:eastAsia="ru-RU"/>
        </w:rPr>
        <w:t xml:space="preserve"> </w:t>
      </w:r>
      <w:r w:rsidR="005313D6" w:rsidRPr="005313D6">
        <w:rPr>
          <w:rFonts w:ascii="Arial" w:eastAsia="Times New Roman" w:hAnsi="Arial" w:cs="Arial"/>
          <w:b/>
          <w:bCs/>
          <w:noProof/>
          <w:color w:val="000000"/>
          <w:sz w:val="24"/>
          <w:szCs w:val="24"/>
          <w:lang w:eastAsia="ru-RU"/>
        </w:rPr>
        <w:t>20</w:t>
      </w:r>
      <w:r w:rsidR="000A2A85" w:rsidRPr="005313D6">
        <w:rPr>
          <w:rFonts w:ascii="Arial" w:eastAsia="Times New Roman" w:hAnsi="Arial" w:cs="Arial"/>
          <w:b/>
          <w:bCs/>
          <w:noProof/>
          <w:color w:val="000000"/>
          <w:sz w:val="24"/>
          <w:szCs w:val="24"/>
          <w:lang w:eastAsia="ru-RU"/>
        </w:rPr>
        <w:t xml:space="preserve">00,00 EUR </w:t>
      </w:r>
      <w:r w:rsidR="000A2A85" w:rsidRPr="005313D6">
        <w:rPr>
          <w:rFonts w:ascii="Arial" w:eastAsia="Times New Roman" w:hAnsi="Arial" w:cs="Arial"/>
          <w:noProof/>
          <w:color w:val="000000"/>
          <w:sz w:val="24"/>
          <w:szCs w:val="24"/>
          <w:lang w:eastAsia="ru-RU"/>
        </w:rPr>
        <w:t>(</w:t>
      </w:r>
      <w:r w:rsidR="005313D6" w:rsidRPr="005313D6">
        <w:rPr>
          <w:rFonts w:ascii="Arial" w:eastAsia="Times New Roman" w:hAnsi="Arial" w:cs="Arial"/>
          <w:noProof/>
          <w:color w:val="000000"/>
          <w:sz w:val="24"/>
          <w:szCs w:val="24"/>
          <w:lang w:eastAsia="ru-RU"/>
        </w:rPr>
        <w:t>divi tūkstoši</w:t>
      </w:r>
      <w:r w:rsidR="000A2A85" w:rsidRPr="005313D6">
        <w:rPr>
          <w:rFonts w:ascii="Arial" w:eastAsia="Times New Roman" w:hAnsi="Arial" w:cs="Arial"/>
          <w:noProof/>
          <w:color w:val="000000"/>
          <w:sz w:val="24"/>
          <w:szCs w:val="24"/>
          <w:lang w:eastAsia="ru-RU"/>
        </w:rPr>
        <w:t xml:space="preserve"> </w:t>
      </w:r>
      <w:r w:rsidR="000A2A85" w:rsidRPr="005313D6">
        <w:rPr>
          <w:rFonts w:ascii="Arial" w:eastAsia="Times New Roman" w:hAnsi="Arial" w:cs="Arial"/>
          <w:i/>
          <w:iCs/>
          <w:noProof/>
          <w:color w:val="000000"/>
          <w:sz w:val="24"/>
          <w:szCs w:val="24"/>
          <w:lang w:eastAsia="ru-RU"/>
        </w:rPr>
        <w:t>euro</w:t>
      </w:r>
      <w:r w:rsidR="000A2A85" w:rsidRPr="005313D6">
        <w:rPr>
          <w:rFonts w:ascii="Arial" w:eastAsia="Times New Roman" w:hAnsi="Arial" w:cs="Arial"/>
          <w:noProof/>
          <w:color w:val="000000"/>
          <w:sz w:val="24"/>
          <w:szCs w:val="24"/>
          <w:lang w:eastAsia="ru-RU"/>
        </w:rPr>
        <w:t xml:space="preserve"> un 00 centi)</w:t>
      </w:r>
    </w:p>
    <w:p w14:paraId="28700263" w14:textId="059B4151"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Calibri" w:hAnsi="Arial" w:cs="Arial"/>
          <w:noProof/>
          <w:color w:val="000000"/>
          <w:sz w:val="24"/>
          <w:szCs w:val="24"/>
        </w:rPr>
        <w:t xml:space="preserve">Izsoles nodrošinājums: </w:t>
      </w:r>
      <w:r w:rsidR="00DF7B64" w:rsidRPr="000151EA">
        <w:rPr>
          <w:rFonts w:ascii="Arial" w:eastAsia="Calibri" w:hAnsi="Arial" w:cs="Arial"/>
          <w:b/>
          <w:bCs/>
          <w:noProof/>
          <w:color w:val="000000"/>
          <w:sz w:val="24"/>
          <w:szCs w:val="24"/>
        </w:rPr>
        <w:t>2030,00 EUR</w:t>
      </w:r>
      <w:r w:rsidR="00DF7B64" w:rsidRPr="000151EA">
        <w:rPr>
          <w:rFonts w:ascii="Arial" w:eastAsia="Calibri" w:hAnsi="Arial" w:cs="Arial"/>
          <w:noProof/>
          <w:color w:val="000000"/>
          <w:sz w:val="24"/>
          <w:szCs w:val="24"/>
        </w:rPr>
        <w:t xml:space="preserve"> (divi tūkstoši trīsdesmit </w:t>
      </w:r>
      <w:r w:rsidR="00DF7B64" w:rsidRPr="000151EA">
        <w:rPr>
          <w:rFonts w:ascii="Arial" w:eastAsia="Calibri" w:hAnsi="Arial" w:cs="Arial"/>
          <w:i/>
          <w:iCs/>
          <w:noProof/>
          <w:color w:val="000000"/>
          <w:sz w:val="24"/>
          <w:szCs w:val="24"/>
        </w:rPr>
        <w:t>euro</w:t>
      </w:r>
      <w:r w:rsidR="00DF7B64" w:rsidRPr="000151EA">
        <w:rPr>
          <w:rFonts w:ascii="Arial" w:eastAsia="Calibri" w:hAnsi="Arial" w:cs="Arial"/>
          <w:noProof/>
          <w:color w:val="000000"/>
          <w:sz w:val="24"/>
          <w:szCs w:val="24"/>
        </w:rPr>
        <w:t xml:space="preserve"> un 00 centi)</w:t>
      </w:r>
      <w:r w:rsidR="00DF7B64">
        <w:rPr>
          <w:rFonts w:ascii="Arial" w:eastAsia="Calibri" w:hAnsi="Arial" w:cs="Arial"/>
          <w:noProof/>
          <w:color w:val="000000"/>
          <w:sz w:val="24"/>
          <w:szCs w:val="24"/>
        </w:rPr>
        <w:t xml:space="preserve"> </w:t>
      </w:r>
      <w:r>
        <w:rPr>
          <w:rFonts w:ascii="Arial" w:eastAsia="Calibri" w:hAnsi="Arial" w:cs="Arial"/>
          <w:noProof/>
          <w:color w:val="000000"/>
          <w:sz w:val="24"/>
          <w:szCs w:val="24"/>
        </w:rPr>
        <w:t>(10% apmērā no izsolāmā objekta sākuma cenas-nosacītās cenas)</w:t>
      </w:r>
    </w:p>
    <w:p w14:paraId="45841D2F" w14:textId="192EFF9A"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izsoles dalības maksu</w:t>
      </w:r>
      <w:r w:rsidRPr="006F2ECD">
        <w:rPr>
          <w:rFonts w:ascii="Arial" w:eastAsia="Times New Roman" w:hAnsi="Arial" w:cs="Arial"/>
          <w:b/>
          <w:bCs/>
          <w:noProof/>
          <w:sz w:val="24"/>
          <w:szCs w:val="24"/>
          <w:lang w:eastAsia="ru-RU"/>
        </w:rPr>
        <w:t xml:space="preserve"> </w:t>
      </w:r>
      <w:bookmarkStart w:id="0" w:name="_Hlk137477731"/>
      <w:r w:rsidRPr="006F2ECD">
        <w:rPr>
          <w:rFonts w:ascii="Arial" w:eastAsia="Times New Roman" w:hAnsi="Arial" w:cs="Arial"/>
          <w:b/>
          <w:bCs/>
          <w:noProof/>
          <w:color w:val="000000"/>
          <w:sz w:val="24"/>
          <w:szCs w:val="24"/>
          <w:lang w:eastAsia="ru-RU"/>
        </w:rPr>
        <w:t>50,00 EUR</w:t>
      </w:r>
      <w:r w:rsidR="000B74A1" w:rsidRPr="000B74A1">
        <w:rPr>
          <w:rFonts w:ascii="Arial" w:eastAsia="Times New Roman" w:hAnsi="Arial" w:cs="Arial"/>
          <w:noProof/>
          <w:color w:val="000000"/>
          <w:sz w:val="24"/>
          <w:szCs w:val="24"/>
          <w:lang w:eastAsia="ru-RU"/>
        </w:rPr>
        <w:t>, t.sk., PVN</w:t>
      </w:r>
      <w:r w:rsidRPr="006F2ECD">
        <w:rPr>
          <w:rFonts w:ascii="Arial" w:eastAsia="Times New Roman" w:hAnsi="Arial" w:cs="Arial"/>
          <w:b/>
          <w:bCs/>
          <w:noProof/>
          <w:color w:val="000000"/>
          <w:sz w:val="24"/>
          <w:szCs w:val="24"/>
          <w:lang w:eastAsia="ru-RU"/>
        </w:rPr>
        <w:t xml:space="preserve"> </w:t>
      </w:r>
      <w:bookmarkEnd w:id="0"/>
      <w:r w:rsidRPr="006F2ECD">
        <w:rPr>
          <w:rFonts w:ascii="Arial" w:eastAsia="Times New Roman" w:hAnsi="Arial" w:cs="Arial"/>
          <w:noProof/>
          <w:color w:val="000000"/>
          <w:sz w:val="24"/>
          <w:szCs w:val="24"/>
          <w:lang w:eastAsia="ru-RU"/>
        </w:rPr>
        <w:t xml:space="preserve">(piecdesmit </w:t>
      </w:r>
      <w:r w:rsidRPr="005E164F">
        <w:rPr>
          <w:rFonts w:ascii="Arial" w:eastAsia="Times New Roman" w:hAnsi="Arial" w:cs="Arial"/>
          <w:i/>
          <w:iCs/>
          <w:noProof/>
          <w:color w:val="000000"/>
          <w:sz w:val="24"/>
          <w:szCs w:val="24"/>
          <w:lang w:eastAsia="ru-RU"/>
        </w:rPr>
        <w:t>euro</w:t>
      </w:r>
      <w:r w:rsidRPr="006F2ECD">
        <w:rPr>
          <w:rFonts w:ascii="Arial" w:eastAsia="Times New Roman" w:hAnsi="Arial" w:cs="Arial"/>
          <w:noProof/>
          <w:color w:val="000000"/>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61243ED1"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DF7B64" w:rsidRPr="00DF7B64">
        <w:rPr>
          <w:rFonts w:ascii="Arial" w:eastAsia="Times New Roman" w:hAnsi="Arial" w:cs="Arial"/>
          <w:bCs/>
          <w:noProof/>
          <w:sz w:val="24"/>
          <w:szCs w:val="24"/>
          <w:lang w:eastAsia="ru-RU"/>
        </w:rPr>
        <w:t>“Kalnāji”, Dunalkas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lastRenderedPageBreak/>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703AED88"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5313D6">
        <w:rPr>
          <w:rFonts w:ascii="Arial" w:eastAsia="Times New Roman" w:hAnsi="Arial" w:cs="Arial"/>
          <w:noProof/>
          <w:sz w:val="24"/>
          <w:szCs w:val="24"/>
          <w:lang w:eastAsia="ru-RU"/>
        </w:rPr>
        <w:t>27.jūlijam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1" w:name="_Hlk112169680"/>
      <w:r w:rsidRPr="00AE071F">
        <w:rPr>
          <w:rFonts w:ascii="Arial" w:eastAsia="Times New Roman" w:hAnsi="Arial" w:cs="Arial"/>
          <w:noProof/>
          <w:color w:val="000000"/>
          <w:sz w:val="24"/>
          <w:szCs w:val="24"/>
          <w:lang w:eastAsia="ru-RU"/>
        </w:rPr>
        <w:t>izsoles dalībnieku sarakstā</w:t>
      </w:r>
      <w:bookmarkEnd w:id="1"/>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1A12F9AA"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DF7B64" w:rsidRPr="00DF7B64">
        <w:rPr>
          <w:rFonts w:ascii="Arial" w:hAnsi="Arial" w:cs="Arial"/>
          <w:sz w:val="24"/>
          <w:szCs w:val="24"/>
        </w:rPr>
        <w:t>25725406</w:t>
      </w:r>
      <w:r w:rsidRPr="00296FA7">
        <w:rPr>
          <w:rFonts w:ascii="Arial" w:eastAsia="Times New Roman" w:hAnsi="Arial" w:cs="Arial"/>
          <w:b/>
          <w:bCs/>
          <w:noProof/>
          <w:sz w:val="24"/>
          <w:szCs w:val="24"/>
          <w:lang w:eastAsia="ru-RU"/>
        </w:rPr>
        <w:t xml:space="preserve"> </w:t>
      </w:r>
      <w:r w:rsidRPr="00296FA7">
        <w:rPr>
          <w:rFonts w:ascii="Arial" w:eastAsia="Times New Roman" w:hAnsi="Arial" w:cs="Arial"/>
          <w:noProof/>
          <w:sz w:val="24"/>
          <w:szCs w:val="24"/>
          <w:lang w:eastAsia="ru-RU"/>
        </w:rPr>
        <w:t>(</w:t>
      </w:r>
      <w:r w:rsidR="00DF7B64">
        <w:rPr>
          <w:rFonts w:ascii="Arial" w:eastAsia="Times New Roman" w:hAnsi="Arial" w:cs="Arial"/>
          <w:noProof/>
          <w:sz w:val="24"/>
          <w:szCs w:val="24"/>
          <w:lang w:eastAsia="ru-RU"/>
        </w:rPr>
        <w:t>S.Upeniece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26194E">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 xml:space="preserve">Izņēmums ir gadījumi, kad persona slimības, iepriekš negaidītas prombūtnes vai citu svarīgu iemeslu dēļ nevar piedalīties </w:t>
      </w:r>
      <w:r w:rsidR="003A6B41" w:rsidRPr="006F2ECD">
        <w:rPr>
          <w:rFonts w:ascii="Arial" w:eastAsia="Times New Roman" w:hAnsi="Arial" w:cs="Arial"/>
          <w:noProof/>
          <w:sz w:val="24"/>
          <w:szCs w:val="24"/>
          <w:lang w:eastAsia="ru-RU"/>
        </w:rPr>
        <w:lastRenderedPageBreak/>
        <w:t>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no izsoles dienas.</w:t>
      </w:r>
      <w:r w:rsidR="00474EF4" w:rsidRPr="0026194E">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 xml:space="preserve">Izsoles </w:t>
      </w:r>
      <w:r w:rsidR="00ED3202" w:rsidRPr="0026194E">
        <w:rPr>
          <w:rFonts w:ascii="Arial" w:eastAsia="Times New Roman" w:hAnsi="Arial" w:cs="Arial"/>
          <w:noProof/>
          <w:sz w:val="24"/>
          <w:szCs w:val="24"/>
          <w:lang w:eastAsia="ru-RU"/>
        </w:rPr>
        <w:t>rīkotājs</w:t>
      </w:r>
      <w:r w:rsidRPr="0026194E">
        <w:rPr>
          <w:rFonts w:ascii="Arial" w:eastAsia="Times New Roman" w:hAnsi="Arial" w:cs="Arial"/>
          <w:noProof/>
          <w:sz w:val="24"/>
          <w:szCs w:val="24"/>
          <w:lang w:eastAsia="ru-RU"/>
        </w:rPr>
        <w:t xml:space="preserve"> apstiprina </w:t>
      </w:r>
      <w:r w:rsidR="00ED3202" w:rsidRPr="0026194E">
        <w:rPr>
          <w:rFonts w:ascii="Arial" w:eastAsia="Times New Roman" w:hAnsi="Arial" w:cs="Arial"/>
          <w:noProof/>
          <w:sz w:val="24"/>
          <w:szCs w:val="24"/>
          <w:lang w:eastAsia="ru-RU"/>
        </w:rPr>
        <w:t xml:space="preserve">izsoles rezultātus </w:t>
      </w:r>
      <w:r w:rsidR="000A6B65" w:rsidRPr="0026194E">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26194E">
        <w:rPr>
          <w:rFonts w:ascii="Arial" w:eastAsia="Times New Roman" w:hAnsi="Arial" w:cs="Arial"/>
          <w:noProof/>
          <w:sz w:val="24"/>
          <w:szCs w:val="24"/>
          <w:lang w:eastAsia="ru-RU"/>
        </w:rPr>
        <w:t>1</w:t>
      </w:r>
      <w:r w:rsidR="00D0262B" w:rsidRPr="0026194E">
        <w:rPr>
          <w:rFonts w:ascii="Arial" w:eastAsia="Times New Roman" w:hAnsi="Arial" w:cs="Arial"/>
          <w:noProof/>
          <w:sz w:val="24"/>
          <w:szCs w:val="24"/>
          <w:lang w:eastAsia="ru-RU"/>
        </w:rPr>
        <w:t>4</w:t>
      </w:r>
      <w:r w:rsidRPr="0026194E">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četrpadsmit</w:t>
      </w:r>
      <w:r w:rsidRPr="0026194E">
        <w:rPr>
          <w:rFonts w:ascii="Arial" w:eastAsia="Times New Roman" w:hAnsi="Arial" w:cs="Arial"/>
          <w:noProof/>
          <w:sz w:val="24"/>
          <w:szCs w:val="24"/>
          <w:lang w:eastAsia="ru-RU"/>
        </w:rPr>
        <w:t xml:space="preserve">) dienu laikā </w:t>
      </w:r>
      <w:r w:rsidR="008914DB" w:rsidRPr="0026194E">
        <w:rPr>
          <w:rFonts w:ascii="Arial" w:eastAsia="Times New Roman" w:hAnsi="Arial" w:cs="Arial"/>
          <w:bCs/>
          <w:noProof/>
          <w:sz w:val="24"/>
          <w:szCs w:val="24"/>
          <w:lang w:eastAsia="ru-RU"/>
        </w:rPr>
        <w:t xml:space="preserve">pēc izsoles </w:t>
      </w:r>
      <w:r w:rsidR="003405EF" w:rsidRPr="0026194E">
        <w:rPr>
          <w:rFonts w:ascii="Arial" w:eastAsia="Times New Roman" w:hAnsi="Arial" w:cs="Arial"/>
          <w:bCs/>
          <w:noProof/>
          <w:sz w:val="24"/>
          <w:szCs w:val="24"/>
          <w:lang w:eastAsia="ru-RU"/>
        </w:rPr>
        <w:t>dienas</w:t>
      </w:r>
      <w:r w:rsidR="008914DB" w:rsidRPr="0026194E">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 xml:space="preserve">vai cita </w:t>
      </w:r>
      <w:r w:rsidR="002F21CC" w:rsidRPr="0026194E">
        <w:rPr>
          <w:rFonts w:ascii="Arial" w:eastAsia="Times New Roman" w:hAnsi="Arial" w:cs="Arial"/>
          <w:noProof/>
          <w:sz w:val="24"/>
          <w:szCs w:val="24"/>
          <w:lang w:eastAsia="ru-RU"/>
        </w:rPr>
        <w:t xml:space="preserve">pašvaldības </w:t>
      </w:r>
      <w:r w:rsidR="00D0262B" w:rsidRPr="0026194E">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6F6847F" w:rsidR="004A2AEB" w:rsidRPr="00D0262B" w:rsidRDefault="00BE73CA" w:rsidP="00D0262B">
      <w:pPr>
        <w:pStyle w:val="Sarakstarindkopa"/>
        <w:numPr>
          <w:ilvl w:val="1"/>
          <w:numId w:val="11"/>
        </w:numPr>
        <w:spacing w:after="0" w:line="240" w:lineRule="auto"/>
        <w:ind w:right="-483"/>
        <w:jc w:val="both"/>
        <w:rPr>
          <w:rFonts w:ascii="Arial" w:eastAsia="Calibri" w:hAnsi="Arial" w:cs="Arial"/>
          <w:noProof/>
          <w:sz w:val="24"/>
          <w:szCs w:val="24"/>
        </w:rPr>
      </w:pPr>
      <w:r w:rsidRPr="00D0262B">
        <w:rPr>
          <w:rFonts w:ascii="Arial" w:eastAsia="Times New Roman" w:hAnsi="Arial" w:cs="Arial"/>
          <w:noProof/>
          <w:sz w:val="24"/>
          <w:szCs w:val="24"/>
          <w:lang w:eastAsia="ru-RU"/>
        </w:rPr>
        <w:t>Nokavējot noteikto 2 (divu) nedēļu vai 3 (trīs) mēnešu samaksas termiņu, nosolītājs zaudē iesniegto nodrošinājumu.</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26194E">
        <w:rPr>
          <w:rFonts w:ascii="Arial" w:eastAsia="Times New Roman" w:hAnsi="Arial" w:cs="Arial"/>
          <w:noProof/>
          <w:sz w:val="24"/>
          <w:szCs w:val="24"/>
          <w:lang w:eastAsia="ru-RU"/>
        </w:rPr>
        <w:t>iesniegumā</w:t>
      </w:r>
      <w:r w:rsidRPr="0026194E">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02BBD4E4" w14:textId="77777777" w:rsidR="004A35A6" w:rsidRDefault="004A35A6" w:rsidP="00B954EC">
      <w:pPr>
        <w:spacing w:after="0" w:line="240" w:lineRule="auto"/>
        <w:jc w:val="right"/>
        <w:rPr>
          <w:rFonts w:ascii="Arial" w:eastAsia="Calibri" w:hAnsi="Arial" w:cs="Arial"/>
          <w:sz w:val="24"/>
          <w:szCs w:val="24"/>
        </w:rPr>
      </w:pPr>
    </w:p>
    <w:p w14:paraId="7251FCA1" w14:textId="77777777" w:rsidR="009F1168" w:rsidRDefault="009F1168" w:rsidP="004F04D0">
      <w:pPr>
        <w:spacing w:after="0" w:line="240" w:lineRule="auto"/>
        <w:jc w:val="right"/>
        <w:rPr>
          <w:rFonts w:ascii="Arial" w:eastAsia="Calibri" w:hAnsi="Arial" w:cs="Arial"/>
          <w:sz w:val="24"/>
          <w:szCs w:val="24"/>
        </w:rPr>
      </w:pPr>
    </w:p>
    <w:p w14:paraId="4647E5A3" w14:textId="77777777" w:rsidR="009F1168" w:rsidRDefault="009F1168" w:rsidP="004F04D0">
      <w:pPr>
        <w:spacing w:after="0" w:line="240" w:lineRule="auto"/>
        <w:jc w:val="right"/>
        <w:rPr>
          <w:rFonts w:ascii="Arial" w:eastAsia="Calibri" w:hAnsi="Arial" w:cs="Arial"/>
          <w:sz w:val="24"/>
          <w:szCs w:val="24"/>
        </w:rPr>
      </w:pPr>
    </w:p>
    <w:p w14:paraId="1C62B160" w14:textId="77777777" w:rsidR="009F1168" w:rsidRDefault="009F1168" w:rsidP="004F04D0">
      <w:pPr>
        <w:spacing w:after="0" w:line="240" w:lineRule="auto"/>
        <w:jc w:val="right"/>
        <w:rPr>
          <w:rFonts w:ascii="Arial" w:eastAsia="Calibri" w:hAnsi="Arial" w:cs="Arial"/>
          <w:sz w:val="24"/>
          <w:szCs w:val="24"/>
        </w:rPr>
      </w:pPr>
    </w:p>
    <w:p w14:paraId="2F1A1CF6" w14:textId="77777777" w:rsidR="009F1168" w:rsidRDefault="009F1168" w:rsidP="004F04D0">
      <w:pPr>
        <w:spacing w:after="0" w:line="240" w:lineRule="auto"/>
        <w:jc w:val="right"/>
        <w:rPr>
          <w:rFonts w:ascii="Arial" w:eastAsia="Calibri" w:hAnsi="Arial" w:cs="Arial"/>
          <w:sz w:val="24"/>
          <w:szCs w:val="24"/>
        </w:rPr>
      </w:pPr>
    </w:p>
    <w:p w14:paraId="696848C4" w14:textId="001888E4"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4548FA69" w:rsidR="004F04D0" w:rsidRPr="004F04D0" w:rsidRDefault="000025CE" w:rsidP="004F04D0">
      <w:pPr>
        <w:spacing w:after="0" w:line="240" w:lineRule="auto"/>
        <w:jc w:val="right"/>
        <w:rPr>
          <w:rFonts w:ascii="Arial" w:eastAsia="Times New Roman" w:hAnsi="Arial" w:cs="Arial"/>
          <w:sz w:val="24"/>
          <w:szCs w:val="24"/>
          <w:lang w:eastAsia="lv-LV"/>
        </w:rPr>
      </w:pPr>
      <w:r w:rsidRPr="000025CE">
        <w:rPr>
          <w:rFonts w:ascii="Arial" w:hAnsi="Arial" w:cs="Arial"/>
          <w:bCs/>
          <w:sz w:val="24"/>
          <w:szCs w:val="24"/>
        </w:rPr>
        <w:t>“Kalnāji”, Dunalkas pagasts</w:t>
      </w:r>
      <w:r w:rsidR="004F04D0" w:rsidRPr="004F04D0">
        <w:rPr>
          <w:rFonts w:ascii="Arial" w:eastAsia="Times New Roman" w:hAnsi="Arial" w:cs="Arial"/>
          <w:sz w:val="24"/>
          <w:szCs w:val="24"/>
          <w:lang w:eastAsia="lv-LV"/>
        </w:rPr>
        <w:t xml:space="preserve">, Dienvidkurzemes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Dienvidkurzemes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Lielajā ielā 76, Grobiņā, Dienvidkurzemes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2"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2C8E1873" w14:textId="4FF45DA3"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2"/>
      <w:r w:rsidRPr="004F04D0">
        <w:rPr>
          <w:rFonts w:ascii="Arial" w:eastAsia="Calibri" w:hAnsi="Arial" w:cs="Arial"/>
          <w:color w:val="000000"/>
          <w:sz w:val="18"/>
          <w:szCs w:val="18"/>
          <w:bdr w:val="none" w:sz="0" w:space="0" w:color="auto" w:frame="1"/>
        </w:rPr>
        <w:t> </w:t>
      </w:r>
    </w:p>
    <w:p w14:paraId="43E9566E" w14:textId="77777777" w:rsidR="00CD68B7" w:rsidRDefault="00CD68B7" w:rsidP="00125179">
      <w:pPr>
        <w:spacing w:after="0" w:line="240" w:lineRule="auto"/>
        <w:jc w:val="both"/>
        <w:rPr>
          <w:rFonts w:ascii="Arial" w:eastAsia="Calibri" w:hAnsi="Arial" w:cs="Arial"/>
          <w:color w:val="000000"/>
          <w:sz w:val="18"/>
          <w:szCs w:val="18"/>
          <w:bdr w:val="none" w:sz="0" w:space="0" w:color="auto" w:frame="1"/>
        </w:rPr>
      </w:pPr>
    </w:p>
    <w:p w14:paraId="1026D105" w14:textId="3EBE91C1" w:rsidR="00CD68B7" w:rsidRDefault="00CD68B7" w:rsidP="00125179">
      <w:pPr>
        <w:spacing w:after="0" w:line="240" w:lineRule="auto"/>
        <w:jc w:val="both"/>
      </w:pPr>
    </w:p>
    <w:p w14:paraId="32F72B76" w14:textId="52653C3E" w:rsidR="00D216DA" w:rsidRDefault="00257D39" w:rsidP="00125179">
      <w:pPr>
        <w:spacing w:after="0" w:line="240" w:lineRule="auto"/>
        <w:jc w:val="both"/>
      </w:pPr>
      <w:r w:rsidRPr="00257D39">
        <w:rPr>
          <w:noProof/>
        </w:rPr>
        <w:drawing>
          <wp:inline distT="0" distB="0" distL="0" distR="0" wp14:anchorId="10C505A5" wp14:editId="5A63C24A">
            <wp:extent cx="5274310" cy="3946525"/>
            <wp:effectExtent l="0" t="0" r="2540" b="0"/>
            <wp:docPr id="927453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539" name=""/>
                    <pic:cNvPicPr/>
                  </pic:nvPicPr>
                  <pic:blipFill>
                    <a:blip r:embed="rId8"/>
                    <a:stretch>
                      <a:fillRect/>
                    </a:stretch>
                  </pic:blipFill>
                  <pic:spPr>
                    <a:xfrm>
                      <a:off x="0" y="0"/>
                      <a:ext cx="5274310" cy="3946525"/>
                    </a:xfrm>
                    <a:prstGeom prst="rect">
                      <a:avLst/>
                    </a:prstGeom>
                  </pic:spPr>
                </pic:pic>
              </a:graphicData>
            </a:graphic>
          </wp:inline>
        </w:drawing>
      </w:r>
    </w:p>
    <w:p w14:paraId="000C28C2" w14:textId="77777777" w:rsidR="00257D39" w:rsidRDefault="00257D39" w:rsidP="00125179">
      <w:pPr>
        <w:spacing w:after="0" w:line="240" w:lineRule="auto"/>
        <w:jc w:val="both"/>
      </w:pPr>
    </w:p>
    <w:p w14:paraId="3A1B2271" w14:textId="26928DE1" w:rsidR="00257D39" w:rsidRDefault="00257D39" w:rsidP="00125179">
      <w:pPr>
        <w:spacing w:after="0" w:line="240" w:lineRule="auto"/>
        <w:jc w:val="both"/>
      </w:pPr>
      <w:r>
        <w:rPr>
          <w:noProof/>
        </w:rPr>
        <w:drawing>
          <wp:inline distT="0" distB="0" distL="0" distR="0" wp14:anchorId="6260E14E" wp14:editId="023E2EB5">
            <wp:extent cx="5591810" cy="3696335"/>
            <wp:effectExtent l="0" t="0" r="8890" b="0"/>
            <wp:docPr id="545173731"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1810" cy="3696335"/>
                    </a:xfrm>
                    <a:prstGeom prst="rect">
                      <a:avLst/>
                    </a:prstGeom>
                    <a:noFill/>
                  </pic:spPr>
                </pic:pic>
              </a:graphicData>
            </a:graphic>
          </wp:inline>
        </w:drawing>
      </w:r>
    </w:p>
    <w:p w14:paraId="5CFC8D65" w14:textId="23068DDA" w:rsidR="00257D39" w:rsidRDefault="00257D39" w:rsidP="00125179">
      <w:pPr>
        <w:spacing w:after="0" w:line="240" w:lineRule="auto"/>
        <w:jc w:val="both"/>
      </w:pPr>
      <w:r>
        <w:rPr>
          <w:noProof/>
        </w:rPr>
        <w:lastRenderedPageBreak/>
        <w:drawing>
          <wp:inline distT="0" distB="0" distL="0" distR="0" wp14:anchorId="3BC0D00E" wp14:editId="4D7C9B1E">
            <wp:extent cx="6287135" cy="8497570"/>
            <wp:effectExtent l="0" t="0" r="0" b="0"/>
            <wp:docPr id="1588077338"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7135" cy="8497570"/>
                    </a:xfrm>
                    <a:prstGeom prst="rect">
                      <a:avLst/>
                    </a:prstGeom>
                    <a:noFill/>
                  </pic:spPr>
                </pic:pic>
              </a:graphicData>
            </a:graphic>
          </wp:inline>
        </w:drawing>
      </w:r>
    </w:p>
    <w:p w14:paraId="56953D42" w14:textId="22C378AD" w:rsidR="00DA0E11" w:rsidRDefault="00257D39" w:rsidP="00125179">
      <w:pPr>
        <w:spacing w:after="0" w:line="240" w:lineRule="auto"/>
        <w:jc w:val="both"/>
      </w:pPr>
      <w:r>
        <w:rPr>
          <w:noProof/>
        </w:rPr>
        <w:lastRenderedPageBreak/>
        <w:drawing>
          <wp:inline distT="0" distB="0" distL="0" distR="0" wp14:anchorId="7E9CA5E3" wp14:editId="028AD2BE">
            <wp:extent cx="6315710" cy="3534410"/>
            <wp:effectExtent l="0" t="0" r="8890" b="8890"/>
            <wp:docPr id="1196938038"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5710" cy="3534410"/>
                    </a:xfrm>
                    <a:prstGeom prst="rect">
                      <a:avLst/>
                    </a:prstGeom>
                    <a:noFill/>
                  </pic:spPr>
                </pic:pic>
              </a:graphicData>
            </a:graphic>
          </wp:inline>
        </w:drawing>
      </w:r>
    </w:p>
    <w:p w14:paraId="316A16EE" w14:textId="13A8EE5F" w:rsidR="00DA0E11" w:rsidRDefault="00257D39" w:rsidP="00125179">
      <w:pPr>
        <w:spacing w:after="0" w:line="240" w:lineRule="auto"/>
        <w:jc w:val="both"/>
      </w:pPr>
      <w:r>
        <w:rPr>
          <w:noProof/>
        </w:rPr>
        <w:lastRenderedPageBreak/>
        <w:drawing>
          <wp:inline distT="0" distB="0" distL="0" distR="0" wp14:anchorId="480AE970" wp14:editId="54C7E4FF">
            <wp:extent cx="6163310" cy="7240270"/>
            <wp:effectExtent l="0" t="0" r="8890" b="0"/>
            <wp:docPr id="309820987"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3310" cy="7240270"/>
                    </a:xfrm>
                    <a:prstGeom prst="rect">
                      <a:avLst/>
                    </a:prstGeom>
                    <a:noFill/>
                  </pic:spPr>
                </pic:pic>
              </a:graphicData>
            </a:graphic>
          </wp:inline>
        </w:drawing>
      </w:r>
    </w:p>
    <w:p w14:paraId="11C4BE69" w14:textId="02A124B0" w:rsidR="00A72916" w:rsidRDefault="00A72916" w:rsidP="00125179">
      <w:pPr>
        <w:spacing w:after="0" w:line="240" w:lineRule="auto"/>
        <w:jc w:val="both"/>
      </w:pPr>
    </w:p>
    <w:p w14:paraId="27468B2D" w14:textId="1B83BF8F" w:rsidR="00E671DA" w:rsidRDefault="00257D39" w:rsidP="00125179">
      <w:pPr>
        <w:spacing w:after="0" w:line="240" w:lineRule="auto"/>
        <w:jc w:val="both"/>
      </w:pPr>
      <w:r>
        <w:rPr>
          <w:noProof/>
        </w:rPr>
        <w:lastRenderedPageBreak/>
        <w:drawing>
          <wp:inline distT="0" distB="0" distL="0" distR="0" wp14:anchorId="2B729C3B" wp14:editId="3A1039BC">
            <wp:extent cx="6306185" cy="3191510"/>
            <wp:effectExtent l="0" t="0" r="0" b="8890"/>
            <wp:docPr id="1778446631"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6185" cy="3191510"/>
                    </a:xfrm>
                    <a:prstGeom prst="rect">
                      <a:avLst/>
                    </a:prstGeom>
                    <a:noFill/>
                  </pic:spPr>
                </pic:pic>
              </a:graphicData>
            </a:graphic>
          </wp:inline>
        </w:drawing>
      </w:r>
    </w:p>
    <w:p w14:paraId="74973470" w14:textId="73E0E8C5" w:rsidR="00E671DA" w:rsidRDefault="00257D39" w:rsidP="00125179">
      <w:pPr>
        <w:spacing w:after="0" w:line="240" w:lineRule="auto"/>
        <w:jc w:val="both"/>
      </w:pPr>
      <w:r>
        <w:rPr>
          <w:noProof/>
        </w:rPr>
        <w:lastRenderedPageBreak/>
        <w:drawing>
          <wp:inline distT="0" distB="0" distL="0" distR="0" wp14:anchorId="69C2B9E7" wp14:editId="084FAE5D">
            <wp:extent cx="5944235" cy="8583295"/>
            <wp:effectExtent l="0" t="0" r="0" b="8255"/>
            <wp:docPr id="976798870"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8583295"/>
                    </a:xfrm>
                    <a:prstGeom prst="rect">
                      <a:avLst/>
                    </a:prstGeom>
                    <a:noFill/>
                  </pic:spPr>
                </pic:pic>
              </a:graphicData>
            </a:graphic>
          </wp:inline>
        </w:drawing>
      </w:r>
    </w:p>
    <w:p w14:paraId="49D36B6A" w14:textId="7AE89088" w:rsidR="00A72916" w:rsidRDefault="00257D39" w:rsidP="00125179">
      <w:pPr>
        <w:spacing w:after="0" w:line="240" w:lineRule="auto"/>
        <w:jc w:val="both"/>
      </w:pPr>
      <w:r>
        <w:rPr>
          <w:noProof/>
        </w:rPr>
        <w:lastRenderedPageBreak/>
        <w:drawing>
          <wp:inline distT="0" distB="0" distL="0" distR="0" wp14:anchorId="64B238EB" wp14:editId="29F0187F">
            <wp:extent cx="5296535" cy="8259445"/>
            <wp:effectExtent l="0" t="0" r="0" b="8255"/>
            <wp:docPr id="1956065499"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6535" cy="8259445"/>
                    </a:xfrm>
                    <a:prstGeom prst="rect">
                      <a:avLst/>
                    </a:prstGeom>
                    <a:noFill/>
                  </pic:spPr>
                </pic:pic>
              </a:graphicData>
            </a:graphic>
          </wp:inline>
        </w:drawing>
      </w:r>
    </w:p>
    <w:p w14:paraId="0D00E5F1" w14:textId="77777777" w:rsidR="00257D39" w:rsidRDefault="00257D39" w:rsidP="00125179">
      <w:pPr>
        <w:spacing w:after="0" w:line="240" w:lineRule="auto"/>
        <w:jc w:val="both"/>
      </w:pPr>
    </w:p>
    <w:sectPr w:rsidR="00257D3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2A8C0" w14:textId="77777777" w:rsidR="004A6206" w:rsidRDefault="004A6206" w:rsidP="00125179">
      <w:pPr>
        <w:spacing w:after="0" w:line="240" w:lineRule="auto"/>
      </w:pPr>
      <w:r>
        <w:separator/>
      </w:r>
    </w:p>
  </w:endnote>
  <w:endnote w:type="continuationSeparator" w:id="0">
    <w:p w14:paraId="2EBD546B" w14:textId="77777777" w:rsidR="004A6206" w:rsidRDefault="004A6206"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866C2" w14:textId="77777777" w:rsidR="004A6206" w:rsidRDefault="004A6206" w:rsidP="00125179">
      <w:pPr>
        <w:spacing w:after="0" w:line="240" w:lineRule="auto"/>
      </w:pPr>
      <w:r>
        <w:separator/>
      </w:r>
    </w:p>
  </w:footnote>
  <w:footnote w:type="continuationSeparator" w:id="0">
    <w:p w14:paraId="1B6F84B7" w14:textId="77777777" w:rsidR="004A6206" w:rsidRDefault="004A6206"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4"/>
  </w:num>
  <w:num w:numId="2" w16cid:durableId="1459639851">
    <w:abstractNumId w:val="0"/>
  </w:num>
  <w:num w:numId="3" w16cid:durableId="27147699">
    <w:abstractNumId w:val="8"/>
  </w:num>
  <w:num w:numId="4" w16cid:durableId="956567462">
    <w:abstractNumId w:val="6"/>
  </w:num>
  <w:num w:numId="5" w16cid:durableId="48189980">
    <w:abstractNumId w:val="9"/>
  </w:num>
  <w:num w:numId="6" w16cid:durableId="1112558019">
    <w:abstractNumId w:val="2"/>
  </w:num>
  <w:num w:numId="7" w16cid:durableId="117309556">
    <w:abstractNumId w:val="7"/>
  </w:num>
  <w:num w:numId="8" w16cid:durableId="1408770591">
    <w:abstractNumId w:val="3"/>
  </w:num>
  <w:num w:numId="9" w16cid:durableId="1283270705">
    <w:abstractNumId w:val="1"/>
  </w:num>
  <w:num w:numId="10" w16cid:durableId="664431168">
    <w:abstractNumId w:val="5"/>
  </w:num>
  <w:num w:numId="11" w16cid:durableId="9373745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025CE"/>
    <w:rsid w:val="000350BC"/>
    <w:rsid w:val="000449C2"/>
    <w:rsid w:val="00087F5A"/>
    <w:rsid w:val="000A2A85"/>
    <w:rsid w:val="000A6B65"/>
    <w:rsid w:val="000B74A1"/>
    <w:rsid w:val="000C2AAF"/>
    <w:rsid w:val="000D3AD8"/>
    <w:rsid w:val="000E79D9"/>
    <w:rsid w:val="00106BB3"/>
    <w:rsid w:val="00110C8C"/>
    <w:rsid w:val="00125179"/>
    <w:rsid w:val="001341AB"/>
    <w:rsid w:val="00145D29"/>
    <w:rsid w:val="0015177B"/>
    <w:rsid w:val="001606E2"/>
    <w:rsid w:val="00165655"/>
    <w:rsid w:val="001746A2"/>
    <w:rsid w:val="001816E4"/>
    <w:rsid w:val="00192228"/>
    <w:rsid w:val="00193A78"/>
    <w:rsid w:val="001A0C71"/>
    <w:rsid w:val="001B1B53"/>
    <w:rsid w:val="001F61C2"/>
    <w:rsid w:val="00210B1D"/>
    <w:rsid w:val="002231A4"/>
    <w:rsid w:val="00225890"/>
    <w:rsid w:val="00237093"/>
    <w:rsid w:val="00240A32"/>
    <w:rsid w:val="00257D39"/>
    <w:rsid w:val="0026194E"/>
    <w:rsid w:val="00296FA7"/>
    <w:rsid w:val="002C551D"/>
    <w:rsid w:val="002E3F6D"/>
    <w:rsid w:val="002E7BDD"/>
    <w:rsid w:val="002F21CC"/>
    <w:rsid w:val="002F23A9"/>
    <w:rsid w:val="002F32B0"/>
    <w:rsid w:val="002F3CCA"/>
    <w:rsid w:val="00320FA7"/>
    <w:rsid w:val="003240FE"/>
    <w:rsid w:val="003405EF"/>
    <w:rsid w:val="00345308"/>
    <w:rsid w:val="00346E8B"/>
    <w:rsid w:val="00350C97"/>
    <w:rsid w:val="00351F38"/>
    <w:rsid w:val="00356A20"/>
    <w:rsid w:val="00357629"/>
    <w:rsid w:val="00357B26"/>
    <w:rsid w:val="0036474B"/>
    <w:rsid w:val="00397951"/>
    <w:rsid w:val="003A6B41"/>
    <w:rsid w:val="003B09C8"/>
    <w:rsid w:val="004112FD"/>
    <w:rsid w:val="0041343F"/>
    <w:rsid w:val="00430BCC"/>
    <w:rsid w:val="0045764F"/>
    <w:rsid w:val="004612ED"/>
    <w:rsid w:val="00467B01"/>
    <w:rsid w:val="00474EF4"/>
    <w:rsid w:val="00483B2D"/>
    <w:rsid w:val="0048631E"/>
    <w:rsid w:val="004A2AEB"/>
    <w:rsid w:val="004A35A6"/>
    <w:rsid w:val="004A6206"/>
    <w:rsid w:val="004C5B2C"/>
    <w:rsid w:val="004C5E56"/>
    <w:rsid w:val="004D156B"/>
    <w:rsid w:val="004F039C"/>
    <w:rsid w:val="004F04D0"/>
    <w:rsid w:val="005313D6"/>
    <w:rsid w:val="0054425A"/>
    <w:rsid w:val="00546256"/>
    <w:rsid w:val="00563C7D"/>
    <w:rsid w:val="0056762F"/>
    <w:rsid w:val="00571810"/>
    <w:rsid w:val="0059415D"/>
    <w:rsid w:val="005A2381"/>
    <w:rsid w:val="005A4AEB"/>
    <w:rsid w:val="005B0533"/>
    <w:rsid w:val="005B321D"/>
    <w:rsid w:val="005C7E34"/>
    <w:rsid w:val="005E164F"/>
    <w:rsid w:val="005E493E"/>
    <w:rsid w:val="005E65E8"/>
    <w:rsid w:val="006103D7"/>
    <w:rsid w:val="006132FB"/>
    <w:rsid w:val="00631694"/>
    <w:rsid w:val="00671F16"/>
    <w:rsid w:val="00672827"/>
    <w:rsid w:val="00677674"/>
    <w:rsid w:val="006A101E"/>
    <w:rsid w:val="006D4634"/>
    <w:rsid w:val="006D7B04"/>
    <w:rsid w:val="006F6E7E"/>
    <w:rsid w:val="006F7C1A"/>
    <w:rsid w:val="0074691B"/>
    <w:rsid w:val="00747E9F"/>
    <w:rsid w:val="00773477"/>
    <w:rsid w:val="007B06C2"/>
    <w:rsid w:val="007B3567"/>
    <w:rsid w:val="007B5265"/>
    <w:rsid w:val="007C0099"/>
    <w:rsid w:val="007D14A3"/>
    <w:rsid w:val="007E4789"/>
    <w:rsid w:val="00807F05"/>
    <w:rsid w:val="008231A0"/>
    <w:rsid w:val="00833CF6"/>
    <w:rsid w:val="00834D31"/>
    <w:rsid w:val="008358EE"/>
    <w:rsid w:val="00843EFA"/>
    <w:rsid w:val="00844CEA"/>
    <w:rsid w:val="00871078"/>
    <w:rsid w:val="008807FF"/>
    <w:rsid w:val="008914DB"/>
    <w:rsid w:val="008B0EB1"/>
    <w:rsid w:val="008C18F5"/>
    <w:rsid w:val="008C68CC"/>
    <w:rsid w:val="008F26CB"/>
    <w:rsid w:val="0090074F"/>
    <w:rsid w:val="009036E1"/>
    <w:rsid w:val="0097119E"/>
    <w:rsid w:val="00991C4E"/>
    <w:rsid w:val="009A1641"/>
    <w:rsid w:val="009C4DC4"/>
    <w:rsid w:val="009E12E1"/>
    <w:rsid w:val="009E5945"/>
    <w:rsid w:val="009E6173"/>
    <w:rsid w:val="009F1168"/>
    <w:rsid w:val="009F789A"/>
    <w:rsid w:val="00A02AA4"/>
    <w:rsid w:val="00A07CE2"/>
    <w:rsid w:val="00A2271A"/>
    <w:rsid w:val="00A308ED"/>
    <w:rsid w:val="00A32308"/>
    <w:rsid w:val="00A51354"/>
    <w:rsid w:val="00A56856"/>
    <w:rsid w:val="00A61D9B"/>
    <w:rsid w:val="00A72916"/>
    <w:rsid w:val="00AC07AD"/>
    <w:rsid w:val="00AE071F"/>
    <w:rsid w:val="00AF5E4D"/>
    <w:rsid w:val="00B0639A"/>
    <w:rsid w:val="00B342F5"/>
    <w:rsid w:val="00B34B0F"/>
    <w:rsid w:val="00B369BC"/>
    <w:rsid w:val="00B71632"/>
    <w:rsid w:val="00B95322"/>
    <w:rsid w:val="00B954EC"/>
    <w:rsid w:val="00BD25F1"/>
    <w:rsid w:val="00BD5804"/>
    <w:rsid w:val="00BD7299"/>
    <w:rsid w:val="00BD7A8F"/>
    <w:rsid w:val="00BE73CA"/>
    <w:rsid w:val="00BF2E46"/>
    <w:rsid w:val="00C15FCD"/>
    <w:rsid w:val="00C32CB6"/>
    <w:rsid w:val="00C53423"/>
    <w:rsid w:val="00C61D99"/>
    <w:rsid w:val="00C72A7C"/>
    <w:rsid w:val="00C74A35"/>
    <w:rsid w:val="00C80647"/>
    <w:rsid w:val="00CC3763"/>
    <w:rsid w:val="00CC56B9"/>
    <w:rsid w:val="00CD68B7"/>
    <w:rsid w:val="00CD76FD"/>
    <w:rsid w:val="00CE3A23"/>
    <w:rsid w:val="00D0262B"/>
    <w:rsid w:val="00D170A2"/>
    <w:rsid w:val="00D17868"/>
    <w:rsid w:val="00D216DA"/>
    <w:rsid w:val="00D45347"/>
    <w:rsid w:val="00DA0E11"/>
    <w:rsid w:val="00DB39C2"/>
    <w:rsid w:val="00DC21F0"/>
    <w:rsid w:val="00DC3799"/>
    <w:rsid w:val="00DD1653"/>
    <w:rsid w:val="00DD254A"/>
    <w:rsid w:val="00DE3527"/>
    <w:rsid w:val="00DF7B64"/>
    <w:rsid w:val="00E156C4"/>
    <w:rsid w:val="00E33339"/>
    <w:rsid w:val="00E37667"/>
    <w:rsid w:val="00E46F79"/>
    <w:rsid w:val="00E671DA"/>
    <w:rsid w:val="00E851BE"/>
    <w:rsid w:val="00E91840"/>
    <w:rsid w:val="00E920EB"/>
    <w:rsid w:val="00EA0DEF"/>
    <w:rsid w:val="00EC0A74"/>
    <w:rsid w:val="00ED0889"/>
    <w:rsid w:val="00ED3202"/>
    <w:rsid w:val="00ED7EA7"/>
    <w:rsid w:val="00EE58AE"/>
    <w:rsid w:val="00EF3585"/>
    <w:rsid w:val="00F4665E"/>
    <w:rsid w:val="00FB029A"/>
    <w:rsid w:val="00FB5B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13</Pages>
  <Words>9450</Words>
  <Characters>5387</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6</cp:revision>
  <dcterms:created xsi:type="dcterms:W3CDTF">2023-06-12T13:07:00Z</dcterms:created>
  <dcterms:modified xsi:type="dcterms:W3CDTF">2023-06-13T08:46:00Z</dcterms:modified>
</cp:coreProperties>
</file>