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77EC3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F7B64">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93258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313D6">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313D6">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F7B64">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DFF4FE" w:rsidR="00B954EC" w:rsidRPr="005313D6"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313D6" w:rsidRPr="005313D6">
        <w:rPr>
          <w:rFonts w:ascii="Arial" w:eastAsia="Times New Roman" w:hAnsi="Arial" w:cs="Arial"/>
          <w:bCs/>
          <w:noProof/>
          <w:color w:val="000000"/>
          <w:sz w:val="24"/>
          <w:szCs w:val="24"/>
          <w:lang w:eastAsia="ru-RU"/>
        </w:rPr>
        <w:t>1.augustā</w:t>
      </w:r>
      <w:r w:rsidRPr="005313D6">
        <w:rPr>
          <w:rFonts w:ascii="Arial" w:eastAsia="Times New Roman" w:hAnsi="Arial" w:cs="Arial"/>
          <w:bCs/>
          <w:noProof/>
          <w:color w:val="000000"/>
          <w:sz w:val="24"/>
          <w:szCs w:val="24"/>
          <w:lang w:eastAsia="ru-RU"/>
        </w:rPr>
        <w:t xml:space="preserve"> plkst. </w:t>
      </w:r>
      <w:r w:rsidR="0041343F" w:rsidRPr="005313D6">
        <w:rPr>
          <w:rFonts w:ascii="Arial" w:eastAsia="Times New Roman" w:hAnsi="Arial" w:cs="Arial"/>
          <w:bCs/>
          <w:noProof/>
          <w:color w:val="000000"/>
          <w:sz w:val="24"/>
          <w:szCs w:val="24"/>
          <w:lang w:eastAsia="ru-RU"/>
        </w:rPr>
        <w:t>10.</w:t>
      </w:r>
      <w:r w:rsidR="00DF7B64" w:rsidRPr="005313D6">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5313D6">
        <w:rPr>
          <w:rFonts w:ascii="Arial" w:eastAsia="Times New Roman" w:hAnsi="Arial" w:cs="Arial"/>
          <w:b/>
          <w:bCs/>
          <w:noProof/>
          <w:sz w:val="24"/>
          <w:szCs w:val="24"/>
          <w:lang w:eastAsia="ru-RU"/>
        </w:rPr>
        <w:t>Izsole notiek</w:t>
      </w:r>
      <w:r w:rsidRPr="005313D6">
        <w:rPr>
          <w:rFonts w:ascii="Arial" w:eastAsia="Times New Roman" w:hAnsi="Arial" w:cs="Arial"/>
          <w:noProof/>
          <w:sz w:val="24"/>
          <w:szCs w:val="24"/>
          <w:lang w:eastAsia="ru-RU"/>
        </w:rPr>
        <w:t xml:space="preserve">: </w:t>
      </w:r>
      <w:r w:rsidR="004C5E56" w:rsidRPr="005313D6">
        <w:rPr>
          <w:rFonts w:ascii="Arial" w:eastAsia="Times New Roman" w:hAnsi="Arial" w:cs="Arial"/>
          <w:noProof/>
          <w:sz w:val="24"/>
          <w:szCs w:val="24"/>
          <w:lang w:eastAsia="ru-RU"/>
        </w:rPr>
        <w:t xml:space="preserve">Tadaiķu pagasta pārvaldes ēkā, </w:t>
      </w:r>
      <w:r w:rsidR="004C5E56" w:rsidRPr="005313D6">
        <w:rPr>
          <w:rFonts w:ascii="Arial" w:eastAsia="Times New Roman" w:hAnsi="Arial" w:cs="Arial"/>
          <w:noProof/>
          <w:sz w:val="24"/>
          <w:szCs w:val="24"/>
          <w:shd w:val="clear" w:color="auto" w:fill="FFFFFF"/>
          <w:lang w:eastAsia="ru-RU"/>
        </w:rPr>
        <w:t>Parka iela 2, Lieģi, Tadaiķu pagasts</w:t>
      </w:r>
      <w:r w:rsidR="004C5E56" w:rsidRPr="005313D6">
        <w:rPr>
          <w:rFonts w:ascii="Arial" w:eastAsia="Times New Roman" w:hAnsi="Arial" w:cs="Arial"/>
          <w:noProof/>
          <w:sz w:val="24"/>
          <w:szCs w:val="24"/>
          <w:lang w:eastAsia="ru-RU"/>
        </w:rPr>
        <w:t>, Dienvidkurzemes novads</w:t>
      </w:r>
      <w:r w:rsidRPr="005313D6">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375907A" w14:textId="77777777" w:rsidR="00DF7B64" w:rsidRPr="00DF7B64" w:rsidRDefault="00DF7B64" w:rsidP="00DF7B64">
      <w:pPr>
        <w:spacing w:after="0" w:line="240" w:lineRule="auto"/>
        <w:ind w:firstLine="720"/>
        <w:jc w:val="both"/>
        <w:rPr>
          <w:rFonts w:ascii="Arial" w:eastAsia="Times New Roman" w:hAnsi="Arial" w:cs="Arial"/>
          <w:bCs/>
          <w:noProof/>
          <w:sz w:val="24"/>
          <w:szCs w:val="24"/>
          <w:lang w:eastAsia="ru-RU"/>
        </w:rPr>
      </w:pPr>
      <w:r w:rsidRPr="00DF7B64">
        <w:rPr>
          <w:rFonts w:ascii="Arial" w:eastAsia="Times New Roman" w:hAnsi="Arial" w:cs="Arial"/>
          <w:bCs/>
          <w:noProof/>
          <w:sz w:val="24"/>
          <w:szCs w:val="24"/>
          <w:lang w:eastAsia="ru-RU"/>
        </w:rPr>
        <w:t>“Kalnāji”, Dunalkas pagasts, Dienvidkurzemes novads, kadastra Nr. 6450 006 0033, reģistrēts Dunalkas pagasta zemesgrāmatas nodalījumā Nr.100000654916.</w:t>
      </w:r>
    </w:p>
    <w:p w14:paraId="303479A7" w14:textId="77777777" w:rsidR="00DF7B64" w:rsidRPr="00DF7B64" w:rsidRDefault="00DF7B64" w:rsidP="00DF7B64">
      <w:pPr>
        <w:spacing w:after="0" w:line="240" w:lineRule="auto"/>
        <w:ind w:firstLine="720"/>
        <w:jc w:val="both"/>
        <w:rPr>
          <w:rFonts w:ascii="Arial" w:eastAsia="Times New Roman" w:hAnsi="Arial" w:cs="Arial"/>
          <w:bCs/>
          <w:noProof/>
          <w:sz w:val="24"/>
          <w:szCs w:val="24"/>
          <w:lang w:eastAsia="ru-RU"/>
        </w:rPr>
      </w:pPr>
      <w:r w:rsidRPr="00DF7B64">
        <w:rPr>
          <w:rFonts w:ascii="Arial" w:eastAsia="Times New Roman" w:hAnsi="Arial" w:cs="Arial"/>
          <w:bCs/>
          <w:noProof/>
          <w:sz w:val="24"/>
          <w:szCs w:val="24"/>
          <w:lang w:eastAsia="ru-RU"/>
        </w:rPr>
        <w:t>Īpašums sastāv no vienas zemes vienības ar kadastra apzīmējumu 6450 006 0033  6,05 ha kopplatībā. Kadastra informācijas sistēmā zemes vienībai ar kadastra apzīmējumu 6450 006 0033 norādīta sekojoša eksplikācija: 3,96 ha lauksaimniecībā izmantojamā zeme, 1,29 ha meži, 0,64ha krūmāji, 0,05 ha zem ūdens, 0,03 zem ceļiem, 0,08 ha citas zemes.</w:t>
      </w:r>
    </w:p>
    <w:p w14:paraId="682BD3A2" w14:textId="77777777" w:rsidR="00DF7B64" w:rsidRPr="00DF7B64" w:rsidRDefault="00DF7B64" w:rsidP="00DF7B64">
      <w:pPr>
        <w:spacing w:after="0" w:line="240" w:lineRule="auto"/>
        <w:ind w:firstLine="720"/>
        <w:jc w:val="both"/>
        <w:rPr>
          <w:rFonts w:ascii="Arial" w:eastAsia="Times New Roman" w:hAnsi="Arial" w:cs="Arial"/>
          <w:bCs/>
          <w:noProof/>
          <w:sz w:val="24"/>
          <w:szCs w:val="24"/>
          <w:lang w:eastAsia="ru-RU"/>
        </w:rPr>
      </w:pPr>
      <w:r w:rsidRPr="00DF7B64">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0AD45E47" w14:textId="7462D121" w:rsidR="0026194E" w:rsidRPr="00BD25F1" w:rsidRDefault="00DF7B64" w:rsidP="00DF7B64">
      <w:pPr>
        <w:spacing w:after="0" w:line="240" w:lineRule="auto"/>
        <w:ind w:firstLine="720"/>
        <w:jc w:val="both"/>
        <w:rPr>
          <w:rFonts w:ascii="Arial" w:hAnsi="Arial" w:cs="Arial"/>
          <w:sz w:val="24"/>
          <w:szCs w:val="24"/>
        </w:rPr>
      </w:pPr>
      <w:r w:rsidRPr="00DF7B64">
        <w:rPr>
          <w:rFonts w:ascii="Arial" w:eastAsia="Times New Roman" w:hAnsi="Arial" w:cs="Arial"/>
          <w:bCs/>
          <w:noProof/>
          <w:sz w:val="24"/>
          <w:szCs w:val="24"/>
          <w:lang w:eastAsia="ru-RU"/>
        </w:rPr>
        <w:t>Saskaņā ar Durbes novada teritorijas plānojumu 2013.-2025.gadam zemes vienība atrodas lauksaimniecības teritorijā</w:t>
      </w:r>
      <w:r w:rsidR="00296FA7" w:rsidRPr="00296FA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D9DE1D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F7B64" w:rsidRPr="000151EA">
        <w:rPr>
          <w:rFonts w:ascii="Arial" w:eastAsia="Times New Roman" w:hAnsi="Arial" w:cs="Arial"/>
          <w:b/>
          <w:bCs/>
          <w:noProof/>
          <w:sz w:val="24"/>
          <w:szCs w:val="24"/>
          <w:lang w:eastAsia="ru-RU"/>
        </w:rPr>
        <w:t xml:space="preserve">20 300,00 EUR </w:t>
      </w:r>
      <w:r w:rsidR="00DF7B64" w:rsidRPr="000151EA">
        <w:rPr>
          <w:rFonts w:ascii="Arial" w:eastAsia="Times New Roman" w:hAnsi="Arial" w:cs="Arial"/>
          <w:noProof/>
          <w:sz w:val="24"/>
          <w:szCs w:val="24"/>
          <w:lang w:eastAsia="ru-RU"/>
        </w:rPr>
        <w:t xml:space="preserve">(divdesmit tūkstoši trīs simti </w:t>
      </w:r>
      <w:r w:rsidR="00DF7B64" w:rsidRPr="000151EA">
        <w:rPr>
          <w:rFonts w:ascii="Arial" w:eastAsia="Times New Roman" w:hAnsi="Arial" w:cs="Arial"/>
          <w:i/>
          <w:iCs/>
          <w:noProof/>
          <w:sz w:val="24"/>
          <w:szCs w:val="24"/>
          <w:lang w:eastAsia="ru-RU"/>
        </w:rPr>
        <w:t>euro</w:t>
      </w:r>
      <w:r w:rsidR="00DF7B64" w:rsidRPr="000151EA">
        <w:rPr>
          <w:rFonts w:ascii="Arial" w:eastAsia="Times New Roman" w:hAnsi="Arial" w:cs="Arial"/>
          <w:noProof/>
          <w:sz w:val="24"/>
          <w:szCs w:val="24"/>
          <w:lang w:eastAsia="ru-RU"/>
        </w:rPr>
        <w:t xml:space="preserve"> un 00 centi</w:t>
      </w:r>
      <w:r w:rsidR="00DF7B64" w:rsidRPr="000151EA">
        <w:rPr>
          <w:rFonts w:ascii="Arial" w:eastAsia="Times New Roman" w:hAnsi="Arial" w:cs="Arial"/>
          <w:noProof/>
          <w:color w:val="000000"/>
          <w:sz w:val="24"/>
          <w:szCs w:val="24"/>
          <w:lang w:eastAsia="ru-RU"/>
        </w:rPr>
        <w:t>)</w:t>
      </w:r>
    </w:p>
    <w:p w14:paraId="4404E331" w14:textId="4A0414E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313D6" w:rsidRPr="005313D6">
        <w:rPr>
          <w:rFonts w:ascii="Arial" w:eastAsia="Times New Roman" w:hAnsi="Arial" w:cs="Arial"/>
          <w:b/>
          <w:bCs/>
          <w:noProof/>
          <w:color w:val="000000"/>
          <w:sz w:val="24"/>
          <w:szCs w:val="24"/>
          <w:lang w:eastAsia="ru-RU"/>
        </w:rPr>
        <w:t>20</w:t>
      </w:r>
      <w:r w:rsidR="000A2A85" w:rsidRPr="005313D6">
        <w:rPr>
          <w:rFonts w:ascii="Arial" w:eastAsia="Times New Roman" w:hAnsi="Arial" w:cs="Arial"/>
          <w:b/>
          <w:bCs/>
          <w:noProof/>
          <w:color w:val="000000"/>
          <w:sz w:val="24"/>
          <w:szCs w:val="24"/>
          <w:lang w:eastAsia="ru-RU"/>
        </w:rPr>
        <w:t xml:space="preserve">00,00 EUR </w:t>
      </w:r>
      <w:r w:rsidR="000A2A85" w:rsidRPr="005313D6">
        <w:rPr>
          <w:rFonts w:ascii="Arial" w:eastAsia="Times New Roman" w:hAnsi="Arial" w:cs="Arial"/>
          <w:noProof/>
          <w:color w:val="000000"/>
          <w:sz w:val="24"/>
          <w:szCs w:val="24"/>
          <w:lang w:eastAsia="ru-RU"/>
        </w:rPr>
        <w:t>(</w:t>
      </w:r>
      <w:r w:rsidR="005313D6" w:rsidRPr="005313D6">
        <w:rPr>
          <w:rFonts w:ascii="Arial" w:eastAsia="Times New Roman" w:hAnsi="Arial" w:cs="Arial"/>
          <w:noProof/>
          <w:color w:val="000000"/>
          <w:sz w:val="24"/>
          <w:szCs w:val="24"/>
          <w:lang w:eastAsia="ru-RU"/>
        </w:rPr>
        <w:t>divi tūkstoši</w:t>
      </w:r>
      <w:r w:rsidR="000A2A85" w:rsidRPr="005313D6">
        <w:rPr>
          <w:rFonts w:ascii="Arial" w:eastAsia="Times New Roman" w:hAnsi="Arial" w:cs="Arial"/>
          <w:noProof/>
          <w:color w:val="000000"/>
          <w:sz w:val="24"/>
          <w:szCs w:val="24"/>
          <w:lang w:eastAsia="ru-RU"/>
        </w:rPr>
        <w:t xml:space="preserve"> </w:t>
      </w:r>
      <w:r w:rsidR="000A2A85" w:rsidRPr="005313D6">
        <w:rPr>
          <w:rFonts w:ascii="Arial" w:eastAsia="Times New Roman" w:hAnsi="Arial" w:cs="Arial"/>
          <w:i/>
          <w:iCs/>
          <w:noProof/>
          <w:color w:val="000000"/>
          <w:sz w:val="24"/>
          <w:szCs w:val="24"/>
          <w:lang w:eastAsia="ru-RU"/>
        </w:rPr>
        <w:t>euro</w:t>
      </w:r>
      <w:r w:rsidR="000A2A85" w:rsidRPr="005313D6">
        <w:rPr>
          <w:rFonts w:ascii="Arial" w:eastAsia="Times New Roman" w:hAnsi="Arial" w:cs="Arial"/>
          <w:noProof/>
          <w:color w:val="000000"/>
          <w:sz w:val="24"/>
          <w:szCs w:val="24"/>
          <w:lang w:eastAsia="ru-RU"/>
        </w:rPr>
        <w:t xml:space="preserve"> un 00 centi)</w:t>
      </w:r>
    </w:p>
    <w:p w14:paraId="28700263" w14:textId="059B415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F7B64" w:rsidRPr="000151EA">
        <w:rPr>
          <w:rFonts w:ascii="Arial" w:eastAsia="Calibri" w:hAnsi="Arial" w:cs="Arial"/>
          <w:b/>
          <w:bCs/>
          <w:noProof/>
          <w:color w:val="000000"/>
          <w:sz w:val="24"/>
          <w:szCs w:val="24"/>
        </w:rPr>
        <w:t>2030,00 EUR</w:t>
      </w:r>
      <w:r w:rsidR="00DF7B64" w:rsidRPr="000151EA">
        <w:rPr>
          <w:rFonts w:ascii="Arial" w:eastAsia="Calibri" w:hAnsi="Arial" w:cs="Arial"/>
          <w:noProof/>
          <w:color w:val="000000"/>
          <w:sz w:val="24"/>
          <w:szCs w:val="24"/>
        </w:rPr>
        <w:t xml:space="preserve"> (divi tūkstoši trīsdesmit </w:t>
      </w:r>
      <w:r w:rsidR="00DF7B64" w:rsidRPr="000151EA">
        <w:rPr>
          <w:rFonts w:ascii="Arial" w:eastAsia="Calibri" w:hAnsi="Arial" w:cs="Arial"/>
          <w:i/>
          <w:iCs/>
          <w:noProof/>
          <w:color w:val="000000"/>
          <w:sz w:val="24"/>
          <w:szCs w:val="24"/>
        </w:rPr>
        <w:t>euro</w:t>
      </w:r>
      <w:r w:rsidR="00DF7B64" w:rsidRPr="000151EA">
        <w:rPr>
          <w:rFonts w:ascii="Arial" w:eastAsia="Calibri" w:hAnsi="Arial" w:cs="Arial"/>
          <w:noProof/>
          <w:color w:val="000000"/>
          <w:sz w:val="24"/>
          <w:szCs w:val="24"/>
        </w:rPr>
        <w:t xml:space="preserve"> un 00 centi)</w:t>
      </w:r>
      <w:r w:rsidR="00DF7B64">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0"/>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1243ED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F7B64" w:rsidRPr="00DF7B64">
        <w:rPr>
          <w:rFonts w:ascii="Arial" w:eastAsia="Times New Roman" w:hAnsi="Arial" w:cs="Arial"/>
          <w:bCs/>
          <w:noProof/>
          <w:sz w:val="24"/>
          <w:szCs w:val="24"/>
          <w:lang w:eastAsia="ru-RU"/>
        </w:rPr>
        <w:t>“Kalnāji”,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3AED8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313D6">
        <w:rPr>
          <w:rFonts w:ascii="Arial" w:eastAsia="Times New Roman" w:hAnsi="Arial" w:cs="Arial"/>
          <w:noProof/>
          <w:sz w:val="24"/>
          <w:szCs w:val="24"/>
          <w:lang w:eastAsia="ru-RU"/>
        </w:rPr>
        <w:t>27.jūlijam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A12F9A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7B64" w:rsidRPr="00DF7B64">
        <w:rPr>
          <w:rFonts w:ascii="Arial" w:hAnsi="Arial" w:cs="Arial"/>
          <w:sz w:val="24"/>
          <w:szCs w:val="24"/>
        </w:rPr>
        <w:t>25725406</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DF7B64">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251FCA1" w14:textId="77777777" w:rsidR="009F1168" w:rsidRDefault="009F1168" w:rsidP="004F04D0">
      <w:pPr>
        <w:spacing w:after="0" w:line="240" w:lineRule="auto"/>
        <w:jc w:val="right"/>
        <w:rPr>
          <w:rFonts w:ascii="Arial" w:eastAsia="Calibri" w:hAnsi="Arial" w:cs="Arial"/>
          <w:sz w:val="24"/>
          <w:szCs w:val="24"/>
        </w:rPr>
      </w:pPr>
    </w:p>
    <w:p w14:paraId="4647E5A3" w14:textId="77777777" w:rsidR="009F1168" w:rsidRDefault="009F1168" w:rsidP="004F04D0">
      <w:pPr>
        <w:spacing w:after="0" w:line="240" w:lineRule="auto"/>
        <w:jc w:val="right"/>
        <w:rPr>
          <w:rFonts w:ascii="Arial" w:eastAsia="Calibri" w:hAnsi="Arial" w:cs="Arial"/>
          <w:sz w:val="24"/>
          <w:szCs w:val="24"/>
        </w:rPr>
      </w:pPr>
    </w:p>
    <w:p w14:paraId="1C62B160" w14:textId="77777777" w:rsidR="009F1168" w:rsidRDefault="009F1168" w:rsidP="004F04D0">
      <w:pPr>
        <w:spacing w:after="0" w:line="240" w:lineRule="auto"/>
        <w:jc w:val="right"/>
        <w:rPr>
          <w:rFonts w:ascii="Arial" w:eastAsia="Calibri" w:hAnsi="Arial" w:cs="Arial"/>
          <w:sz w:val="24"/>
          <w:szCs w:val="24"/>
        </w:rPr>
      </w:pPr>
    </w:p>
    <w:p w14:paraId="2F1A1CF6" w14:textId="77777777" w:rsidR="009F1168" w:rsidRDefault="009F1168" w:rsidP="004F04D0">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48FA69" w:rsidR="004F04D0" w:rsidRPr="004F04D0" w:rsidRDefault="000025CE" w:rsidP="004F04D0">
      <w:pPr>
        <w:spacing w:after="0" w:line="240" w:lineRule="auto"/>
        <w:jc w:val="right"/>
        <w:rPr>
          <w:rFonts w:ascii="Arial" w:eastAsia="Times New Roman" w:hAnsi="Arial" w:cs="Arial"/>
          <w:sz w:val="24"/>
          <w:szCs w:val="24"/>
          <w:lang w:eastAsia="lv-LV"/>
        </w:rPr>
      </w:pPr>
      <w:r w:rsidRPr="000025CE">
        <w:rPr>
          <w:rFonts w:ascii="Arial" w:hAnsi="Arial" w:cs="Arial"/>
          <w:bCs/>
          <w:sz w:val="24"/>
          <w:szCs w:val="24"/>
        </w:rPr>
        <w:t>“Kalnāji”, Dunalkas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3EBE91C1" w:rsidR="00CD68B7" w:rsidRDefault="00CD68B7" w:rsidP="00125179">
      <w:pPr>
        <w:spacing w:after="0" w:line="240" w:lineRule="auto"/>
        <w:jc w:val="both"/>
      </w:pPr>
    </w:p>
    <w:p w14:paraId="32F72B76" w14:textId="52653C3E" w:rsidR="00D216DA" w:rsidRDefault="00257D39" w:rsidP="00125179">
      <w:pPr>
        <w:spacing w:after="0" w:line="240" w:lineRule="auto"/>
        <w:jc w:val="both"/>
      </w:pPr>
      <w:r w:rsidRPr="00257D39">
        <w:rPr>
          <w:noProof/>
        </w:rPr>
        <w:drawing>
          <wp:inline distT="0" distB="0" distL="0" distR="0" wp14:anchorId="10C505A5" wp14:editId="5A63C24A">
            <wp:extent cx="5274310" cy="3946525"/>
            <wp:effectExtent l="0" t="0" r="2540" b="0"/>
            <wp:docPr id="92745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539" name=""/>
                    <pic:cNvPicPr/>
                  </pic:nvPicPr>
                  <pic:blipFill>
                    <a:blip r:embed="rId8"/>
                    <a:stretch>
                      <a:fillRect/>
                    </a:stretch>
                  </pic:blipFill>
                  <pic:spPr>
                    <a:xfrm>
                      <a:off x="0" y="0"/>
                      <a:ext cx="5274310" cy="3946525"/>
                    </a:xfrm>
                    <a:prstGeom prst="rect">
                      <a:avLst/>
                    </a:prstGeom>
                  </pic:spPr>
                </pic:pic>
              </a:graphicData>
            </a:graphic>
          </wp:inline>
        </w:drawing>
      </w:r>
    </w:p>
    <w:p w14:paraId="000C28C2" w14:textId="77777777" w:rsidR="00257D39" w:rsidRDefault="00257D39" w:rsidP="00125179">
      <w:pPr>
        <w:spacing w:after="0" w:line="240" w:lineRule="auto"/>
        <w:jc w:val="both"/>
      </w:pPr>
    </w:p>
    <w:p w14:paraId="3A1B2271" w14:textId="26928DE1" w:rsidR="00257D39" w:rsidRDefault="00257D39" w:rsidP="00125179">
      <w:pPr>
        <w:spacing w:after="0" w:line="240" w:lineRule="auto"/>
        <w:jc w:val="both"/>
      </w:pPr>
      <w:r>
        <w:rPr>
          <w:noProof/>
        </w:rPr>
        <w:drawing>
          <wp:inline distT="0" distB="0" distL="0" distR="0" wp14:anchorId="6260E14E" wp14:editId="023E2EB5">
            <wp:extent cx="5591810" cy="3696335"/>
            <wp:effectExtent l="0" t="0" r="8890" b="0"/>
            <wp:docPr id="54517373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810" cy="3696335"/>
                    </a:xfrm>
                    <a:prstGeom prst="rect">
                      <a:avLst/>
                    </a:prstGeom>
                    <a:noFill/>
                  </pic:spPr>
                </pic:pic>
              </a:graphicData>
            </a:graphic>
          </wp:inline>
        </w:drawing>
      </w:r>
    </w:p>
    <w:p w14:paraId="5CFC8D65" w14:textId="23068DDA" w:rsidR="00257D39" w:rsidRDefault="00257D39" w:rsidP="00125179">
      <w:pPr>
        <w:spacing w:after="0" w:line="240" w:lineRule="auto"/>
        <w:jc w:val="both"/>
      </w:pPr>
      <w:r>
        <w:rPr>
          <w:noProof/>
        </w:rPr>
        <w:lastRenderedPageBreak/>
        <w:drawing>
          <wp:inline distT="0" distB="0" distL="0" distR="0" wp14:anchorId="3BC0D00E" wp14:editId="4D7C9B1E">
            <wp:extent cx="6287135" cy="8497570"/>
            <wp:effectExtent l="0" t="0" r="0" b="0"/>
            <wp:docPr id="158807733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7135" cy="8497570"/>
                    </a:xfrm>
                    <a:prstGeom prst="rect">
                      <a:avLst/>
                    </a:prstGeom>
                    <a:noFill/>
                  </pic:spPr>
                </pic:pic>
              </a:graphicData>
            </a:graphic>
          </wp:inline>
        </w:drawing>
      </w:r>
    </w:p>
    <w:p w14:paraId="56953D42" w14:textId="22C378AD" w:rsidR="00DA0E11" w:rsidRDefault="00257D39" w:rsidP="00125179">
      <w:pPr>
        <w:spacing w:after="0" w:line="240" w:lineRule="auto"/>
        <w:jc w:val="both"/>
      </w:pPr>
      <w:r>
        <w:rPr>
          <w:noProof/>
        </w:rPr>
        <w:lastRenderedPageBreak/>
        <w:drawing>
          <wp:inline distT="0" distB="0" distL="0" distR="0" wp14:anchorId="7E9CA5E3" wp14:editId="028AD2BE">
            <wp:extent cx="6315710" cy="3534410"/>
            <wp:effectExtent l="0" t="0" r="8890" b="8890"/>
            <wp:docPr id="119693803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5710" cy="3534410"/>
                    </a:xfrm>
                    <a:prstGeom prst="rect">
                      <a:avLst/>
                    </a:prstGeom>
                    <a:noFill/>
                  </pic:spPr>
                </pic:pic>
              </a:graphicData>
            </a:graphic>
          </wp:inline>
        </w:drawing>
      </w:r>
    </w:p>
    <w:p w14:paraId="316A16EE" w14:textId="13A8EE5F" w:rsidR="00DA0E11" w:rsidRDefault="00257D39" w:rsidP="00125179">
      <w:pPr>
        <w:spacing w:after="0" w:line="240" w:lineRule="auto"/>
        <w:jc w:val="both"/>
      </w:pPr>
      <w:r>
        <w:rPr>
          <w:noProof/>
        </w:rPr>
        <w:lastRenderedPageBreak/>
        <w:drawing>
          <wp:inline distT="0" distB="0" distL="0" distR="0" wp14:anchorId="480AE970" wp14:editId="54C7E4FF">
            <wp:extent cx="6163310" cy="7240270"/>
            <wp:effectExtent l="0" t="0" r="8890" b="0"/>
            <wp:docPr id="3098209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3310" cy="7240270"/>
                    </a:xfrm>
                    <a:prstGeom prst="rect">
                      <a:avLst/>
                    </a:prstGeom>
                    <a:noFill/>
                  </pic:spPr>
                </pic:pic>
              </a:graphicData>
            </a:graphic>
          </wp:inline>
        </w:drawing>
      </w:r>
    </w:p>
    <w:p w14:paraId="11C4BE69" w14:textId="02A124B0" w:rsidR="00A72916" w:rsidRDefault="00A72916" w:rsidP="00125179">
      <w:pPr>
        <w:spacing w:after="0" w:line="240" w:lineRule="auto"/>
        <w:jc w:val="both"/>
      </w:pPr>
    </w:p>
    <w:p w14:paraId="27468B2D" w14:textId="1B83BF8F" w:rsidR="00E671DA" w:rsidRDefault="00257D39" w:rsidP="00125179">
      <w:pPr>
        <w:spacing w:after="0" w:line="240" w:lineRule="auto"/>
        <w:jc w:val="both"/>
      </w:pPr>
      <w:r>
        <w:rPr>
          <w:noProof/>
        </w:rPr>
        <w:lastRenderedPageBreak/>
        <w:drawing>
          <wp:inline distT="0" distB="0" distL="0" distR="0" wp14:anchorId="2B729C3B" wp14:editId="3A1039BC">
            <wp:extent cx="6306185" cy="3191510"/>
            <wp:effectExtent l="0" t="0" r="0" b="8890"/>
            <wp:docPr id="177844663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6185" cy="3191510"/>
                    </a:xfrm>
                    <a:prstGeom prst="rect">
                      <a:avLst/>
                    </a:prstGeom>
                    <a:noFill/>
                  </pic:spPr>
                </pic:pic>
              </a:graphicData>
            </a:graphic>
          </wp:inline>
        </w:drawing>
      </w:r>
    </w:p>
    <w:p w14:paraId="74973470" w14:textId="73E0E8C5" w:rsidR="00E671DA" w:rsidRDefault="00257D39" w:rsidP="00125179">
      <w:pPr>
        <w:spacing w:after="0" w:line="240" w:lineRule="auto"/>
        <w:jc w:val="both"/>
      </w:pPr>
      <w:r>
        <w:rPr>
          <w:noProof/>
        </w:rPr>
        <w:lastRenderedPageBreak/>
        <w:drawing>
          <wp:inline distT="0" distB="0" distL="0" distR="0" wp14:anchorId="69C2B9E7" wp14:editId="084FAE5D">
            <wp:extent cx="5944235" cy="8583295"/>
            <wp:effectExtent l="0" t="0" r="0" b="8255"/>
            <wp:docPr id="97679887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8583295"/>
                    </a:xfrm>
                    <a:prstGeom prst="rect">
                      <a:avLst/>
                    </a:prstGeom>
                    <a:noFill/>
                  </pic:spPr>
                </pic:pic>
              </a:graphicData>
            </a:graphic>
          </wp:inline>
        </w:drawing>
      </w:r>
    </w:p>
    <w:p w14:paraId="49D36B6A" w14:textId="7AE89088" w:rsidR="00A72916" w:rsidRDefault="00257D39" w:rsidP="00125179">
      <w:pPr>
        <w:spacing w:after="0" w:line="240" w:lineRule="auto"/>
        <w:jc w:val="both"/>
      </w:pPr>
      <w:r>
        <w:rPr>
          <w:noProof/>
        </w:rPr>
        <w:lastRenderedPageBreak/>
        <w:drawing>
          <wp:inline distT="0" distB="0" distL="0" distR="0" wp14:anchorId="64B238EB" wp14:editId="29F0187F">
            <wp:extent cx="5296535" cy="8259445"/>
            <wp:effectExtent l="0" t="0" r="0" b="8255"/>
            <wp:docPr id="1956065499"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6535" cy="8259445"/>
                    </a:xfrm>
                    <a:prstGeom prst="rect">
                      <a:avLst/>
                    </a:prstGeom>
                    <a:noFill/>
                  </pic:spPr>
                </pic:pic>
              </a:graphicData>
            </a:graphic>
          </wp:inline>
        </w:drawing>
      </w:r>
    </w:p>
    <w:p w14:paraId="0D00E5F1" w14:textId="77777777" w:rsidR="00257D39" w:rsidRDefault="00257D39" w:rsidP="00125179">
      <w:pPr>
        <w:spacing w:after="0" w:line="240" w:lineRule="auto"/>
        <w:jc w:val="both"/>
      </w:pPr>
    </w:p>
    <w:sectPr w:rsidR="00257D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A8C0" w14:textId="77777777" w:rsidR="004A6206" w:rsidRDefault="004A6206" w:rsidP="00125179">
      <w:pPr>
        <w:spacing w:after="0" w:line="240" w:lineRule="auto"/>
      </w:pPr>
      <w:r>
        <w:separator/>
      </w:r>
    </w:p>
  </w:endnote>
  <w:endnote w:type="continuationSeparator" w:id="0">
    <w:p w14:paraId="2EBD546B" w14:textId="77777777" w:rsidR="004A6206" w:rsidRDefault="004A620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866C2" w14:textId="77777777" w:rsidR="004A6206" w:rsidRDefault="004A6206" w:rsidP="00125179">
      <w:pPr>
        <w:spacing w:after="0" w:line="240" w:lineRule="auto"/>
      </w:pPr>
      <w:r>
        <w:separator/>
      </w:r>
    </w:p>
  </w:footnote>
  <w:footnote w:type="continuationSeparator" w:id="0">
    <w:p w14:paraId="1B6F84B7" w14:textId="77777777" w:rsidR="004A6206" w:rsidRDefault="004A620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5CE"/>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746A2"/>
    <w:rsid w:val="001816E4"/>
    <w:rsid w:val="00192228"/>
    <w:rsid w:val="00193A78"/>
    <w:rsid w:val="001A0C71"/>
    <w:rsid w:val="001B1B53"/>
    <w:rsid w:val="001F61C2"/>
    <w:rsid w:val="00210B1D"/>
    <w:rsid w:val="002231A4"/>
    <w:rsid w:val="00225890"/>
    <w:rsid w:val="00237093"/>
    <w:rsid w:val="00240A32"/>
    <w:rsid w:val="00257D39"/>
    <w:rsid w:val="0026194E"/>
    <w:rsid w:val="00296FA7"/>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97951"/>
    <w:rsid w:val="003A6B41"/>
    <w:rsid w:val="003B09C8"/>
    <w:rsid w:val="004112FD"/>
    <w:rsid w:val="0041343F"/>
    <w:rsid w:val="00430BCC"/>
    <w:rsid w:val="0045764F"/>
    <w:rsid w:val="004612ED"/>
    <w:rsid w:val="00467B01"/>
    <w:rsid w:val="00474EF4"/>
    <w:rsid w:val="00483B2D"/>
    <w:rsid w:val="0048631E"/>
    <w:rsid w:val="004A2AEB"/>
    <w:rsid w:val="004A35A6"/>
    <w:rsid w:val="004A6206"/>
    <w:rsid w:val="004C5B2C"/>
    <w:rsid w:val="004C5E56"/>
    <w:rsid w:val="004D156B"/>
    <w:rsid w:val="004F039C"/>
    <w:rsid w:val="004F04D0"/>
    <w:rsid w:val="005313D6"/>
    <w:rsid w:val="0054425A"/>
    <w:rsid w:val="00546256"/>
    <w:rsid w:val="00563C7D"/>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1168"/>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170A2"/>
    <w:rsid w:val="00D17868"/>
    <w:rsid w:val="00D216DA"/>
    <w:rsid w:val="00D45347"/>
    <w:rsid w:val="00DA0E11"/>
    <w:rsid w:val="00DB39C2"/>
    <w:rsid w:val="00DC21F0"/>
    <w:rsid w:val="00DC3799"/>
    <w:rsid w:val="00DD1653"/>
    <w:rsid w:val="00DD254A"/>
    <w:rsid w:val="00DE3527"/>
    <w:rsid w:val="00DF7B64"/>
    <w:rsid w:val="00E156C4"/>
    <w:rsid w:val="00E33339"/>
    <w:rsid w:val="00E37667"/>
    <w:rsid w:val="00E46F79"/>
    <w:rsid w:val="00E671DA"/>
    <w:rsid w:val="00E851BE"/>
    <w:rsid w:val="00E91840"/>
    <w:rsid w:val="00E920EB"/>
    <w:rsid w:val="00EA0DEF"/>
    <w:rsid w:val="00EC0A74"/>
    <w:rsid w:val="00ED0889"/>
    <w:rsid w:val="00ED3202"/>
    <w:rsid w:val="00ED7EA7"/>
    <w:rsid w:val="00EE58AE"/>
    <w:rsid w:val="00EF3585"/>
    <w:rsid w:val="00F4665E"/>
    <w:rsid w:val="00FB029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9450</Words>
  <Characters>5387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2023-06-12T13:07:00Z</dcterms:created>
  <dcterms:modified xsi:type="dcterms:W3CDTF">2023-06-13T08:46:00Z</dcterms:modified>
</cp:coreProperties>
</file>