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66277855"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0C6805">
        <w:rPr>
          <w:rFonts w:ascii="Arial" w:eastAsia="Times New Roman" w:hAnsi="Arial" w:cs="Arial"/>
          <w:noProof/>
          <w:color w:val="000000"/>
          <w:sz w:val="24"/>
          <w:szCs w:val="24"/>
          <w:lang w:eastAsia="ru-RU"/>
        </w:rPr>
        <w:t>9</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30E488A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942826" w:rsidRPr="00942826">
        <w:rPr>
          <w:rFonts w:ascii="Arial" w:eastAsia="Times New Roman" w:hAnsi="Arial" w:cs="Arial"/>
          <w:noProof/>
          <w:color w:val="000000"/>
          <w:sz w:val="24"/>
          <w:szCs w:val="24"/>
          <w:lang w:eastAsia="ru-RU"/>
        </w:rPr>
        <w:t>26</w:t>
      </w:r>
      <w:r w:rsidR="00B71632" w:rsidRPr="00942826">
        <w:rPr>
          <w:rFonts w:ascii="Arial" w:eastAsia="Times New Roman" w:hAnsi="Arial" w:cs="Arial"/>
          <w:noProof/>
          <w:color w:val="000000"/>
          <w:sz w:val="24"/>
          <w:szCs w:val="24"/>
          <w:lang w:eastAsia="ru-RU"/>
        </w:rPr>
        <w:t>.</w:t>
      </w:r>
      <w:r w:rsidR="00360344">
        <w:rPr>
          <w:rFonts w:ascii="Arial" w:eastAsia="Times New Roman" w:hAnsi="Arial" w:cs="Arial"/>
          <w:noProof/>
          <w:color w:val="000000"/>
          <w:sz w:val="24"/>
          <w:szCs w:val="24"/>
          <w:lang w:eastAsia="ru-RU"/>
        </w:rPr>
        <w:t>10</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942826">
        <w:rPr>
          <w:rFonts w:ascii="Arial" w:eastAsia="Times New Roman" w:hAnsi="Arial" w:cs="Arial"/>
          <w:noProof/>
          <w:color w:val="000000"/>
          <w:sz w:val="24"/>
          <w:szCs w:val="24"/>
          <w:lang w:eastAsia="ru-RU"/>
        </w:rPr>
        <w:t>69</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0C6805">
        <w:rPr>
          <w:rFonts w:ascii="Arial" w:eastAsia="Times New Roman" w:hAnsi="Arial" w:cs="Arial"/>
          <w:noProof/>
          <w:color w:val="000000"/>
          <w:sz w:val="24"/>
          <w:szCs w:val="24"/>
          <w:lang w:eastAsia="ru-RU"/>
        </w:rPr>
        <w:t>9</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4CE6CB25"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942826" w:rsidRPr="00942826">
        <w:rPr>
          <w:rFonts w:ascii="Arial" w:eastAsia="Times New Roman" w:hAnsi="Arial" w:cs="Arial"/>
          <w:bCs/>
          <w:noProof/>
          <w:color w:val="000000"/>
          <w:sz w:val="24"/>
          <w:szCs w:val="24"/>
          <w:lang w:eastAsia="ru-RU"/>
        </w:rPr>
        <w:t>5.decembrī</w:t>
      </w:r>
      <w:r w:rsidRPr="00942826">
        <w:rPr>
          <w:rFonts w:ascii="Arial" w:eastAsia="Times New Roman" w:hAnsi="Arial" w:cs="Arial"/>
          <w:bCs/>
          <w:noProof/>
          <w:color w:val="000000"/>
          <w:sz w:val="24"/>
          <w:szCs w:val="24"/>
          <w:lang w:eastAsia="ru-RU"/>
        </w:rPr>
        <w:t xml:space="preserve"> plkst.</w:t>
      </w:r>
      <w:r w:rsidR="000C6805">
        <w:rPr>
          <w:rFonts w:ascii="Arial" w:eastAsia="Times New Roman" w:hAnsi="Arial" w:cs="Arial"/>
          <w:bCs/>
          <w:noProof/>
          <w:color w:val="000000"/>
          <w:sz w:val="24"/>
          <w:szCs w:val="24"/>
          <w:lang w:eastAsia="ru-RU"/>
        </w:rPr>
        <w:t>12.00</w:t>
      </w:r>
    </w:p>
    <w:p w14:paraId="5FE8F7E8" w14:textId="6BAD5E59"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942826" w:rsidRPr="000844EC">
        <w:rPr>
          <w:rFonts w:ascii="Arial" w:eastAsia="Times New Roman" w:hAnsi="Arial" w:cs="Arial"/>
          <w:noProof/>
          <w:sz w:val="24"/>
          <w:szCs w:val="24"/>
          <w:lang w:eastAsia="ru-RU"/>
        </w:rPr>
        <w:t>Dunalkas, Vecpils, Durbes, Tadaiķu pagastu un Durbes pilsētas apvienības pārvaldē</w:t>
      </w:r>
      <w:r w:rsidR="004C5E56" w:rsidRPr="00360344">
        <w:rPr>
          <w:rFonts w:ascii="Arial" w:eastAsia="Times New Roman" w:hAnsi="Arial" w:cs="Arial"/>
          <w:noProof/>
          <w:sz w:val="24"/>
          <w:szCs w:val="24"/>
          <w:lang w:eastAsia="ru-RU"/>
        </w:rPr>
        <w:t xml:space="preserve">, </w:t>
      </w:r>
      <w:r w:rsidR="004C5E56" w:rsidRPr="00360344">
        <w:rPr>
          <w:rFonts w:ascii="Arial" w:eastAsia="Times New Roman" w:hAnsi="Arial" w:cs="Arial"/>
          <w:noProof/>
          <w:sz w:val="24"/>
          <w:szCs w:val="24"/>
          <w:shd w:val="clear" w:color="auto" w:fill="FFFFFF"/>
          <w:lang w:eastAsia="ru-RU"/>
        </w:rPr>
        <w:t>Parka iela 2, Lieģi, Tadaiķu pagasts</w:t>
      </w:r>
      <w:r w:rsidR="004C5E56" w:rsidRPr="0026194E">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45280259" w14:textId="77777777" w:rsidR="000C6805" w:rsidRPr="000C6805" w:rsidRDefault="000C6805" w:rsidP="000C6805">
      <w:pPr>
        <w:spacing w:after="0" w:line="240" w:lineRule="auto"/>
        <w:ind w:firstLine="720"/>
        <w:jc w:val="both"/>
        <w:rPr>
          <w:rFonts w:ascii="Arial" w:eastAsia="Times New Roman" w:hAnsi="Arial" w:cs="Arial"/>
          <w:bCs/>
          <w:noProof/>
          <w:sz w:val="24"/>
          <w:szCs w:val="24"/>
          <w:lang w:eastAsia="ru-RU"/>
        </w:rPr>
      </w:pPr>
      <w:r w:rsidRPr="000C6805">
        <w:rPr>
          <w:rFonts w:ascii="Arial" w:eastAsia="Times New Roman" w:hAnsi="Arial" w:cs="Arial"/>
          <w:b/>
          <w:noProof/>
          <w:sz w:val="24"/>
          <w:szCs w:val="24"/>
          <w:lang w:eastAsia="ru-RU"/>
        </w:rPr>
        <w:t xml:space="preserve">Brīvības iela 56, Priekule, </w:t>
      </w:r>
      <w:r w:rsidRPr="000C6805">
        <w:rPr>
          <w:rFonts w:ascii="Arial" w:eastAsia="Times New Roman" w:hAnsi="Arial" w:cs="Arial"/>
          <w:bCs/>
          <w:noProof/>
          <w:sz w:val="24"/>
          <w:szCs w:val="24"/>
          <w:lang w:eastAsia="ru-RU"/>
        </w:rPr>
        <w:t>Dienvidkurzemes novads, kadastra Nr. 6415 004 0109, reģistrēts Priekules pilsētas zemesgrāmatas nodalījumā Nr.100000716436.</w:t>
      </w:r>
    </w:p>
    <w:p w14:paraId="2AEEF962" w14:textId="77777777" w:rsidR="000C6805" w:rsidRPr="000C6805" w:rsidRDefault="000C6805" w:rsidP="000C6805">
      <w:pPr>
        <w:spacing w:after="0" w:line="240" w:lineRule="auto"/>
        <w:ind w:firstLine="720"/>
        <w:jc w:val="both"/>
        <w:rPr>
          <w:rFonts w:ascii="Arial" w:eastAsia="Times New Roman" w:hAnsi="Arial" w:cs="Arial"/>
          <w:bCs/>
          <w:noProof/>
          <w:sz w:val="24"/>
          <w:szCs w:val="24"/>
          <w:lang w:eastAsia="ru-RU"/>
        </w:rPr>
      </w:pPr>
      <w:r w:rsidRPr="000C6805">
        <w:rPr>
          <w:rFonts w:ascii="Arial" w:eastAsia="Times New Roman" w:hAnsi="Arial" w:cs="Arial"/>
          <w:bCs/>
          <w:noProof/>
          <w:sz w:val="24"/>
          <w:szCs w:val="24"/>
          <w:lang w:eastAsia="ru-RU"/>
        </w:rPr>
        <w:t xml:space="preserve">Īpašums sastāv no vienas zemes vienības ar kadastra apzīmējumu 6415 004 0109, 0,135 ha kopplatībā. Kadastra informācijas sistēmā zemes vienībai norādīta sekojoša eksplikācija: 0,135 ha citas zemes. </w:t>
      </w:r>
    </w:p>
    <w:p w14:paraId="2CE1F168" w14:textId="77777777" w:rsidR="000C6805" w:rsidRPr="000C6805" w:rsidRDefault="000C6805" w:rsidP="000C6805">
      <w:pPr>
        <w:spacing w:after="0" w:line="240" w:lineRule="auto"/>
        <w:ind w:firstLine="720"/>
        <w:jc w:val="both"/>
        <w:rPr>
          <w:rFonts w:ascii="Arial" w:eastAsia="Times New Roman" w:hAnsi="Arial" w:cs="Arial"/>
          <w:bCs/>
          <w:noProof/>
          <w:sz w:val="24"/>
          <w:szCs w:val="24"/>
          <w:lang w:eastAsia="ru-RU"/>
        </w:rPr>
      </w:pPr>
      <w:r w:rsidRPr="000C6805">
        <w:rPr>
          <w:rFonts w:ascii="Arial" w:eastAsia="Times New Roman" w:hAnsi="Arial" w:cs="Arial"/>
          <w:bCs/>
          <w:noProof/>
          <w:sz w:val="24"/>
          <w:szCs w:val="24"/>
          <w:lang w:eastAsia="ru-RU"/>
        </w:rPr>
        <w:t>Zemes vienība neatrodas valsts nozīmes/reģiona nozīmes kultūras pieminekļa teritorijā un neatrodas dabas lieguma teritorijā. Par zemes vienību nav noslēgts medību tiesību līgums.</w:t>
      </w:r>
    </w:p>
    <w:p w14:paraId="0AD45E47" w14:textId="0391C7A0" w:rsidR="0026194E" w:rsidRPr="000C6805" w:rsidRDefault="000C6805" w:rsidP="000C6805">
      <w:pPr>
        <w:spacing w:after="0" w:line="240" w:lineRule="auto"/>
        <w:ind w:firstLine="720"/>
        <w:jc w:val="both"/>
        <w:rPr>
          <w:rFonts w:ascii="Arial" w:hAnsi="Arial" w:cs="Arial"/>
          <w:bCs/>
          <w:sz w:val="24"/>
          <w:szCs w:val="24"/>
        </w:rPr>
      </w:pPr>
      <w:r w:rsidRPr="000C6805">
        <w:rPr>
          <w:rFonts w:ascii="Arial" w:eastAsia="Times New Roman" w:hAnsi="Arial" w:cs="Arial"/>
          <w:bCs/>
          <w:noProof/>
          <w:sz w:val="24"/>
          <w:szCs w:val="24"/>
          <w:lang w:eastAsia="ru-RU"/>
        </w:rPr>
        <w:t>Saskaņā ar Priekules novada teritorijas plānojumu 2015.-2026.gadam zemes vienība atrodas Savrupmāju apbūves teritorijā.</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5C16FE0C" w14:textId="77777777" w:rsidR="000C6805" w:rsidRPr="000C6805" w:rsidRDefault="00DE3527" w:rsidP="000C6805">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65CAC6F1" w14:textId="77777777" w:rsidR="000C6805" w:rsidRPr="000C6805" w:rsidRDefault="000C6805" w:rsidP="000C6805">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0C6805">
        <w:rPr>
          <w:rFonts w:ascii="Arial" w:eastAsia="Times New Roman" w:hAnsi="Arial" w:cs="Arial"/>
          <w:noProof/>
          <w:sz w:val="24"/>
          <w:szCs w:val="24"/>
          <w:lang w:eastAsia="ru-RU"/>
        </w:rPr>
        <w:t xml:space="preserve">Objekta sākuma (nosacītā) cena – </w:t>
      </w:r>
      <w:r w:rsidRPr="000C6805">
        <w:rPr>
          <w:rFonts w:ascii="Arial" w:eastAsia="Times New Roman" w:hAnsi="Arial" w:cs="Arial"/>
          <w:b/>
          <w:bCs/>
          <w:noProof/>
          <w:sz w:val="24"/>
          <w:szCs w:val="24"/>
          <w:lang w:eastAsia="ru-RU"/>
        </w:rPr>
        <w:t xml:space="preserve">2200 EUR </w:t>
      </w:r>
      <w:r w:rsidRPr="000C6805">
        <w:rPr>
          <w:rFonts w:ascii="Arial" w:eastAsia="Times New Roman" w:hAnsi="Arial" w:cs="Arial"/>
          <w:noProof/>
          <w:sz w:val="24"/>
          <w:szCs w:val="24"/>
          <w:lang w:eastAsia="ru-RU"/>
        </w:rPr>
        <w:t xml:space="preserve">(divi tūkstoši divi simti </w:t>
      </w:r>
      <w:r w:rsidRPr="000C6805">
        <w:rPr>
          <w:rFonts w:ascii="Arial" w:eastAsia="Times New Roman" w:hAnsi="Arial" w:cs="Arial"/>
          <w:i/>
          <w:iCs/>
          <w:noProof/>
          <w:sz w:val="24"/>
          <w:szCs w:val="24"/>
          <w:lang w:eastAsia="ru-RU"/>
        </w:rPr>
        <w:t>euro</w:t>
      </w:r>
      <w:r w:rsidRPr="000C6805">
        <w:rPr>
          <w:rFonts w:ascii="Arial" w:eastAsia="Times New Roman" w:hAnsi="Arial" w:cs="Arial"/>
          <w:noProof/>
          <w:color w:val="000000"/>
          <w:sz w:val="24"/>
          <w:szCs w:val="24"/>
          <w:lang w:eastAsia="ru-RU"/>
        </w:rPr>
        <w:t>)</w:t>
      </w:r>
    </w:p>
    <w:p w14:paraId="297C89E5" w14:textId="25C34F40" w:rsidR="000C6805" w:rsidRPr="000C6805" w:rsidRDefault="000C6805" w:rsidP="000C6805">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0C6805">
        <w:rPr>
          <w:rFonts w:ascii="Arial" w:eastAsia="Times New Roman" w:hAnsi="Arial" w:cs="Arial"/>
          <w:noProof/>
          <w:sz w:val="24"/>
          <w:szCs w:val="24"/>
          <w:lang w:eastAsia="ru-RU"/>
        </w:rPr>
        <w:t xml:space="preserve">Izsoles solis -  </w:t>
      </w:r>
      <w:r w:rsidR="00942826">
        <w:rPr>
          <w:rFonts w:ascii="Arial" w:eastAsia="Times New Roman" w:hAnsi="Arial" w:cs="Arial"/>
          <w:b/>
          <w:bCs/>
          <w:noProof/>
          <w:color w:val="000000"/>
          <w:sz w:val="24"/>
          <w:szCs w:val="24"/>
          <w:lang w:eastAsia="ru-RU"/>
        </w:rPr>
        <w:t>2</w:t>
      </w:r>
      <w:r w:rsidRPr="00AE09FB">
        <w:rPr>
          <w:rFonts w:ascii="Arial" w:eastAsia="Times New Roman" w:hAnsi="Arial" w:cs="Arial"/>
          <w:b/>
          <w:bCs/>
          <w:noProof/>
          <w:color w:val="000000"/>
          <w:sz w:val="24"/>
          <w:szCs w:val="24"/>
          <w:lang w:eastAsia="ru-RU"/>
        </w:rPr>
        <w:t xml:space="preserve">00 EUR </w:t>
      </w:r>
      <w:r w:rsidRPr="00AE09FB">
        <w:rPr>
          <w:rFonts w:ascii="Arial" w:eastAsia="Times New Roman" w:hAnsi="Arial" w:cs="Arial"/>
          <w:noProof/>
          <w:color w:val="000000"/>
          <w:sz w:val="24"/>
          <w:szCs w:val="24"/>
          <w:lang w:eastAsia="ru-RU"/>
        </w:rPr>
        <w:t>(</w:t>
      </w:r>
      <w:r w:rsidR="00942826">
        <w:rPr>
          <w:rFonts w:ascii="Arial" w:eastAsia="Times New Roman" w:hAnsi="Arial" w:cs="Arial"/>
          <w:noProof/>
          <w:color w:val="000000"/>
          <w:sz w:val="24"/>
          <w:szCs w:val="24"/>
          <w:lang w:eastAsia="ru-RU"/>
        </w:rPr>
        <w:t>divi simti</w:t>
      </w:r>
      <w:r w:rsidRPr="00AE09FB">
        <w:rPr>
          <w:rFonts w:ascii="Arial" w:eastAsia="Times New Roman" w:hAnsi="Arial" w:cs="Arial"/>
          <w:noProof/>
          <w:color w:val="000000"/>
          <w:sz w:val="24"/>
          <w:szCs w:val="24"/>
          <w:lang w:eastAsia="ru-RU"/>
        </w:rPr>
        <w:t xml:space="preserve"> </w:t>
      </w:r>
      <w:r w:rsidRPr="00AE09FB">
        <w:rPr>
          <w:rFonts w:ascii="Arial" w:eastAsia="Times New Roman" w:hAnsi="Arial" w:cs="Arial"/>
          <w:i/>
          <w:iCs/>
          <w:noProof/>
          <w:color w:val="000000"/>
          <w:sz w:val="24"/>
          <w:szCs w:val="24"/>
          <w:lang w:eastAsia="ru-RU"/>
        </w:rPr>
        <w:t>euro</w:t>
      </w:r>
      <w:r w:rsidRPr="00AE09FB">
        <w:rPr>
          <w:rFonts w:ascii="Arial" w:eastAsia="Times New Roman" w:hAnsi="Arial" w:cs="Arial"/>
          <w:noProof/>
          <w:color w:val="000000"/>
          <w:sz w:val="24"/>
          <w:szCs w:val="24"/>
          <w:lang w:eastAsia="ru-RU"/>
        </w:rPr>
        <w:t>)</w:t>
      </w:r>
    </w:p>
    <w:p w14:paraId="7172FC5A" w14:textId="0D91B294" w:rsidR="000C6805" w:rsidRPr="000C6805" w:rsidRDefault="000C6805" w:rsidP="000C6805">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0C6805">
        <w:rPr>
          <w:rFonts w:ascii="Arial" w:eastAsia="Times New Roman" w:hAnsi="Arial" w:cs="Arial"/>
          <w:noProof/>
          <w:sz w:val="24"/>
          <w:szCs w:val="24"/>
          <w:lang w:eastAsia="ru-RU"/>
        </w:rPr>
        <w:t>Dalības maksa</w:t>
      </w:r>
      <w:r w:rsidRPr="000C6805">
        <w:rPr>
          <w:rFonts w:ascii="Arial" w:eastAsia="Calibri" w:hAnsi="Arial" w:cs="Arial"/>
          <w:noProof/>
          <w:color w:val="000000"/>
          <w:sz w:val="24"/>
          <w:szCs w:val="24"/>
        </w:rPr>
        <w:t xml:space="preserve"> – </w:t>
      </w:r>
      <w:r w:rsidRPr="000C6805">
        <w:rPr>
          <w:rFonts w:ascii="Arial" w:eastAsia="Calibri" w:hAnsi="Arial" w:cs="Arial"/>
          <w:b/>
          <w:bCs/>
          <w:noProof/>
          <w:color w:val="000000"/>
          <w:sz w:val="24"/>
          <w:szCs w:val="24"/>
        </w:rPr>
        <w:t>50 EUR</w:t>
      </w:r>
      <w:r w:rsidRPr="000C6805">
        <w:rPr>
          <w:rFonts w:ascii="Arial" w:eastAsia="Calibri" w:hAnsi="Arial" w:cs="Arial"/>
          <w:noProof/>
          <w:color w:val="000000"/>
          <w:sz w:val="24"/>
          <w:szCs w:val="24"/>
        </w:rPr>
        <w:t xml:space="preserve"> (piecdesmit </w:t>
      </w:r>
      <w:r w:rsidRPr="000C6805">
        <w:rPr>
          <w:rFonts w:ascii="Arial" w:eastAsia="Calibri" w:hAnsi="Arial" w:cs="Arial"/>
          <w:i/>
          <w:iCs/>
          <w:noProof/>
          <w:color w:val="000000"/>
          <w:sz w:val="24"/>
          <w:szCs w:val="24"/>
        </w:rPr>
        <w:t>euro</w:t>
      </w:r>
      <w:r w:rsidRPr="000C6805">
        <w:rPr>
          <w:rFonts w:ascii="Arial" w:eastAsia="Calibri" w:hAnsi="Arial" w:cs="Arial"/>
          <w:noProof/>
          <w:color w:val="000000"/>
          <w:sz w:val="24"/>
          <w:szCs w:val="24"/>
        </w:rPr>
        <w:t xml:space="preserve">), t.sk., PVN </w:t>
      </w:r>
    </w:p>
    <w:p w14:paraId="45841D2F" w14:textId="6347F63D" w:rsidR="00571810" w:rsidRPr="00571810" w:rsidRDefault="000C6805" w:rsidP="000C6805">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2204E">
        <w:rPr>
          <w:rFonts w:ascii="Arial" w:eastAsia="Times New Roman" w:hAnsi="Arial" w:cs="Arial"/>
          <w:noProof/>
          <w:sz w:val="24"/>
          <w:szCs w:val="24"/>
          <w:lang w:eastAsia="ru-RU"/>
        </w:rPr>
        <w:t xml:space="preserve">Nodrošinājuma nauda 10% apmērā no objekta </w:t>
      </w:r>
      <w:r>
        <w:rPr>
          <w:rFonts w:ascii="Arial" w:eastAsia="Times New Roman" w:hAnsi="Arial" w:cs="Arial"/>
          <w:noProof/>
          <w:sz w:val="24"/>
          <w:szCs w:val="24"/>
          <w:lang w:eastAsia="ru-RU"/>
        </w:rPr>
        <w:t>sākuma (</w:t>
      </w:r>
      <w:r w:rsidRPr="0032204E">
        <w:rPr>
          <w:rFonts w:ascii="Arial" w:eastAsia="Times New Roman" w:hAnsi="Arial" w:cs="Arial"/>
          <w:noProof/>
          <w:sz w:val="24"/>
          <w:szCs w:val="24"/>
          <w:lang w:eastAsia="ru-RU"/>
        </w:rPr>
        <w:t>nosacītās</w:t>
      </w:r>
      <w:r>
        <w:rPr>
          <w:rFonts w:ascii="Arial" w:eastAsia="Times New Roman" w:hAnsi="Arial" w:cs="Arial"/>
          <w:noProof/>
          <w:sz w:val="24"/>
          <w:szCs w:val="24"/>
          <w:lang w:eastAsia="ru-RU"/>
        </w:rPr>
        <w:t>)</w:t>
      </w:r>
      <w:r w:rsidRPr="0032204E">
        <w:rPr>
          <w:rFonts w:ascii="Arial" w:eastAsia="Times New Roman" w:hAnsi="Arial" w:cs="Arial"/>
          <w:noProof/>
          <w:sz w:val="24"/>
          <w:szCs w:val="24"/>
          <w:lang w:eastAsia="ru-RU"/>
        </w:rPr>
        <w:t xml:space="preserve"> cenas</w:t>
      </w:r>
      <w:r>
        <w:rPr>
          <w:rFonts w:ascii="Arial" w:eastAsia="Times New Roman" w:hAnsi="Arial" w:cs="Arial"/>
          <w:noProof/>
          <w:sz w:val="24"/>
          <w:szCs w:val="24"/>
          <w:lang w:eastAsia="ru-RU"/>
        </w:rPr>
        <w:t xml:space="preserve"> –</w:t>
      </w:r>
      <w:r w:rsidRPr="0032204E">
        <w:rPr>
          <w:rFonts w:ascii="Arial" w:eastAsia="Times New Roman" w:hAnsi="Arial" w:cs="Arial"/>
          <w:noProof/>
          <w:sz w:val="24"/>
          <w:szCs w:val="24"/>
          <w:lang w:eastAsia="ru-RU"/>
        </w:rPr>
        <w:t xml:space="preserve"> </w:t>
      </w:r>
      <w:r>
        <w:rPr>
          <w:rFonts w:ascii="Arial" w:eastAsia="Calibri" w:hAnsi="Arial" w:cs="Arial"/>
          <w:b/>
          <w:bCs/>
          <w:noProof/>
          <w:color w:val="000000"/>
          <w:sz w:val="24"/>
          <w:szCs w:val="24"/>
        </w:rPr>
        <w:t>220</w:t>
      </w:r>
      <w:r w:rsidRPr="00B86801">
        <w:rPr>
          <w:rFonts w:ascii="Arial" w:eastAsia="Calibri" w:hAnsi="Arial" w:cs="Arial"/>
          <w:b/>
          <w:bCs/>
          <w:noProof/>
          <w:color w:val="000000"/>
          <w:sz w:val="24"/>
          <w:szCs w:val="24"/>
        </w:rPr>
        <w:t xml:space="preserve"> EUR</w:t>
      </w:r>
      <w:r w:rsidRPr="00B86801">
        <w:rPr>
          <w:rFonts w:ascii="Arial" w:eastAsia="Calibri" w:hAnsi="Arial" w:cs="Arial"/>
          <w:noProof/>
          <w:color w:val="000000"/>
          <w:sz w:val="24"/>
          <w:szCs w:val="24"/>
        </w:rPr>
        <w:t xml:space="preserve"> (</w:t>
      </w:r>
      <w:r>
        <w:rPr>
          <w:rFonts w:ascii="Arial" w:eastAsia="Calibri" w:hAnsi="Arial" w:cs="Arial"/>
          <w:noProof/>
          <w:color w:val="000000"/>
          <w:sz w:val="24"/>
          <w:szCs w:val="24"/>
        </w:rPr>
        <w:t xml:space="preserve">divi simti divdesmit </w:t>
      </w:r>
      <w:r w:rsidRPr="00B86801">
        <w:rPr>
          <w:rFonts w:ascii="Arial" w:eastAsia="Calibri" w:hAnsi="Arial" w:cs="Arial"/>
          <w:i/>
          <w:iCs/>
          <w:noProof/>
          <w:color w:val="000000"/>
          <w:sz w:val="24"/>
          <w:szCs w:val="24"/>
        </w:rPr>
        <w:t>euro</w:t>
      </w:r>
      <w:r w:rsidRPr="00B86801">
        <w:rPr>
          <w:rFonts w:ascii="Arial" w:eastAsia="Calibri" w:hAnsi="Arial" w:cs="Arial"/>
          <w:noProof/>
          <w:color w:val="000000"/>
          <w:sz w:val="24"/>
          <w:szCs w:val="24"/>
        </w:rPr>
        <w:t>)</w:t>
      </w:r>
    </w:p>
    <w:p w14:paraId="3250F0A8" w14:textId="77777777" w:rsidR="00360344" w:rsidRDefault="00360344" w:rsidP="00571810">
      <w:pPr>
        <w:spacing w:after="0" w:line="240" w:lineRule="auto"/>
        <w:ind w:right="-483"/>
        <w:jc w:val="both"/>
        <w:rPr>
          <w:rFonts w:ascii="Arial" w:eastAsia="Times New Roman" w:hAnsi="Arial" w:cs="Arial"/>
          <w:noProof/>
          <w:color w:val="000000"/>
          <w:sz w:val="24"/>
          <w:szCs w:val="24"/>
          <w:lang w:eastAsia="ru-RU"/>
        </w:rPr>
      </w:pPr>
    </w:p>
    <w:p w14:paraId="14C5E4FE" w14:textId="29BF7DFC"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6320C029"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F96B6C" w:rsidRPr="00F96B6C">
        <w:rPr>
          <w:rFonts w:ascii="Arial" w:eastAsia="Times New Roman" w:hAnsi="Arial" w:cs="Arial"/>
          <w:bCs/>
          <w:noProof/>
          <w:sz w:val="24"/>
          <w:szCs w:val="24"/>
          <w:lang w:eastAsia="ru-RU"/>
        </w:rPr>
        <w:t xml:space="preserve">Brīvības iela </w:t>
      </w:r>
      <w:r w:rsidR="000C6805">
        <w:rPr>
          <w:rFonts w:ascii="Arial" w:eastAsia="Times New Roman" w:hAnsi="Arial" w:cs="Arial"/>
          <w:bCs/>
          <w:noProof/>
          <w:sz w:val="24"/>
          <w:szCs w:val="24"/>
          <w:lang w:eastAsia="ru-RU"/>
        </w:rPr>
        <w:t>56</w:t>
      </w:r>
      <w:r w:rsidR="00013398" w:rsidRPr="00013398">
        <w:rPr>
          <w:rFonts w:ascii="Arial" w:eastAsia="Times New Roman" w:hAnsi="Arial" w:cs="Arial"/>
          <w:bCs/>
          <w:noProof/>
          <w:sz w:val="24"/>
          <w:szCs w:val="24"/>
          <w:lang w:eastAsia="ru-RU"/>
        </w:rPr>
        <w:t>, Priekule</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lastRenderedPageBreak/>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6F358C32"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942826">
        <w:rPr>
          <w:rFonts w:ascii="Arial" w:eastAsia="Times New Roman" w:hAnsi="Arial" w:cs="Arial"/>
          <w:noProof/>
          <w:sz w:val="24"/>
          <w:szCs w:val="24"/>
          <w:lang w:eastAsia="ru-RU"/>
        </w:rPr>
        <w:t>30.novembrim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4AA6BC46"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5852FE" w:rsidRPr="005852FE">
        <w:rPr>
          <w:rFonts w:ascii="Arial" w:hAnsi="Arial" w:cs="Arial"/>
          <w:sz w:val="24"/>
          <w:szCs w:val="24"/>
        </w:rPr>
        <w:t>28671972</w:t>
      </w:r>
      <w:r w:rsidRPr="00360344">
        <w:rPr>
          <w:rFonts w:ascii="Arial" w:eastAsia="Times New Roman" w:hAnsi="Arial" w:cs="Arial"/>
          <w:b/>
          <w:bCs/>
          <w:noProof/>
          <w:sz w:val="24"/>
          <w:szCs w:val="24"/>
          <w:lang w:eastAsia="ru-RU"/>
        </w:rPr>
        <w:t xml:space="preserve"> </w:t>
      </w:r>
      <w:r w:rsidRPr="00360344">
        <w:rPr>
          <w:rFonts w:ascii="Arial" w:eastAsia="Times New Roman" w:hAnsi="Arial" w:cs="Arial"/>
          <w:noProof/>
          <w:sz w:val="24"/>
          <w:szCs w:val="24"/>
          <w:lang w:eastAsia="ru-RU"/>
        </w:rPr>
        <w:t>(</w:t>
      </w:r>
      <w:r w:rsidR="005852FE">
        <w:rPr>
          <w:rFonts w:ascii="Arial" w:eastAsia="Times New Roman" w:hAnsi="Arial" w:cs="Arial"/>
          <w:noProof/>
          <w:sz w:val="24"/>
          <w:szCs w:val="24"/>
          <w:lang w:eastAsia="ru-RU"/>
        </w:rPr>
        <w:t>I.Lācīte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5816B047" w:rsidR="004A2AEB" w:rsidRPr="00D0262B" w:rsidRDefault="00AF0651" w:rsidP="00D0262B">
      <w:pPr>
        <w:pStyle w:val="Sarakstarindkopa"/>
        <w:numPr>
          <w:ilvl w:val="1"/>
          <w:numId w:val="11"/>
        </w:numPr>
        <w:spacing w:after="0" w:line="240" w:lineRule="auto"/>
        <w:ind w:right="-483"/>
        <w:jc w:val="both"/>
        <w:rPr>
          <w:rFonts w:ascii="Arial" w:eastAsia="Calibri" w:hAnsi="Arial" w:cs="Arial"/>
          <w:noProof/>
          <w:sz w:val="24"/>
          <w:szCs w:val="24"/>
        </w:rPr>
      </w:pPr>
      <w:r w:rsidRPr="00AF0651">
        <w:rPr>
          <w:rFonts w:ascii="Arial" w:eastAsia="Times New Roman" w:hAnsi="Arial" w:cs="Arial"/>
          <w:bCs/>
          <w:noProof/>
          <w:sz w:val="24"/>
          <w:szCs w:val="24"/>
          <w:lang w:eastAsia="ru-RU"/>
        </w:rPr>
        <w:t>Nokavējot noteikto un izsoles uzvarētāja izvēlēto 2 (divu) nedēļu vai 3 (trīs) mēnešu samaksas termiņu, kā arī atsakoties no objekta pirms noteiktā samaksas termiņa, nosolītājs zaudē iesniegto nodrošinājumu</w:t>
      </w:r>
      <w:r w:rsidR="00BE73CA" w:rsidRPr="00D0262B">
        <w:rPr>
          <w:rFonts w:ascii="Arial" w:eastAsia="Times New Roman" w:hAnsi="Arial" w:cs="Arial"/>
          <w:noProof/>
          <w:sz w:val="24"/>
          <w:szCs w:val="24"/>
          <w:lang w:eastAsia="ru-RU"/>
        </w:rPr>
        <w:t>.</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6B2BB8B3" w:rsidR="00DD1653" w:rsidRPr="00DD1653" w:rsidRDefault="005A51B6" w:rsidP="00DD1653">
      <w:pPr>
        <w:spacing w:after="0" w:line="240" w:lineRule="auto"/>
        <w:ind w:right="-483"/>
        <w:jc w:val="both"/>
        <w:rPr>
          <w:rFonts w:ascii="Arial" w:eastAsia="Times New Roman" w:hAnsi="Arial" w:cs="Arial"/>
          <w:noProof/>
          <w:sz w:val="24"/>
          <w:szCs w:val="24"/>
          <w:lang w:eastAsia="ru-RU"/>
        </w:rPr>
      </w:pPr>
      <w:r w:rsidRPr="005A51B6">
        <w:rPr>
          <w:rFonts w:ascii="Arial" w:eastAsia="Times New Roman" w:hAnsi="Arial" w:cs="Arial"/>
          <w:noProof/>
          <w:sz w:val="24"/>
          <w:szCs w:val="24"/>
          <w:lang w:eastAsia="ru-RU"/>
        </w:rPr>
        <w:t>Sūdzības par izsoles rīkotāja darbībām var iesniegt Dienvidkurzemes novada pašvaldībai 7 (septiņu) dienu laikā pēc izsoles dienas</w:t>
      </w:r>
      <w:r w:rsidR="00DD1653" w:rsidRPr="00DD1653">
        <w:rPr>
          <w:rFonts w:ascii="Arial" w:eastAsia="Times New Roman" w:hAnsi="Arial" w:cs="Arial"/>
          <w:noProof/>
          <w:sz w:val="24"/>
          <w:szCs w:val="24"/>
          <w:lang w:eastAsia="ru-RU"/>
        </w:rPr>
        <w:t>.</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24BB1F56" w14:textId="77777777" w:rsidR="00716DF1" w:rsidRDefault="00716DF1" w:rsidP="00B954EC">
      <w:pPr>
        <w:spacing w:after="0" w:line="240" w:lineRule="auto"/>
        <w:jc w:val="right"/>
        <w:rPr>
          <w:rFonts w:ascii="Arial" w:eastAsia="Calibri" w:hAnsi="Arial" w:cs="Arial"/>
          <w:sz w:val="24"/>
          <w:szCs w:val="24"/>
        </w:rPr>
      </w:pPr>
    </w:p>
    <w:p w14:paraId="2CA37337" w14:textId="77777777" w:rsidR="005852FE" w:rsidRDefault="005852FE" w:rsidP="00B954EC">
      <w:pPr>
        <w:spacing w:after="0" w:line="240" w:lineRule="auto"/>
        <w:jc w:val="right"/>
        <w:rPr>
          <w:rFonts w:ascii="Arial" w:eastAsia="Calibri" w:hAnsi="Arial" w:cs="Arial"/>
          <w:sz w:val="24"/>
          <w:szCs w:val="24"/>
        </w:rPr>
      </w:pPr>
    </w:p>
    <w:p w14:paraId="18FA6A46" w14:textId="77777777" w:rsidR="005852FE" w:rsidRDefault="005852FE" w:rsidP="00B954EC">
      <w:pPr>
        <w:spacing w:after="0" w:line="240" w:lineRule="auto"/>
        <w:jc w:val="right"/>
        <w:rPr>
          <w:rFonts w:ascii="Arial" w:eastAsia="Calibri" w:hAnsi="Arial" w:cs="Arial"/>
          <w:sz w:val="24"/>
          <w:szCs w:val="24"/>
        </w:rPr>
      </w:pPr>
    </w:p>
    <w:p w14:paraId="781C6E9F" w14:textId="77777777" w:rsidR="005852FE" w:rsidRDefault="005852FE" w:rsidP="00B954EC">
      <w:pPr>
        <w:spacing w:after="0" w:line="240" w:lineRule="auto"/>
        <w:jc w:val="right"/>
        <w:rPr>
          <w:rFonts w:ascii="Arial" w:eastAsia="Calibri" w:hAnsi="Arial" w:cs="Arial"/>
          <w:sz w:val="24"/>
          <w:szCs w:val="24"/>
        </w:rPr>
      </w:pPr>
    </w:p>
    <w:p w14:paraId="3B8CDF15" w14:textId="77777777" w:rsidR="005A51B6" w:rsidRDefault="005A51B6" w:rsidP="00B954EC">
      <w:pPr>
        <w:spacing w:after="0" w:line="240" w:lineRule="auto"/>
        <w:jc w:val="right"/>
        <w:rPr>
          <w:rFonts w:ascii="Arial" w:eastAsia="Calibri" w:hAnsi="Arial" w:cs="Arial"/>
          <w:sz w:val="24"/>
          <w:szCs w:val="24"/>
        </w:rPr>
      </w:pPr>
    </w:p>
    <w:p w14:paraId="4A16F560" w14:textId="77777777" w:rsidR="005852FE" w:rsidRDefault="005852FE"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01DF7E86" w:rsidR="004F04D0" w:rsidRPr="004F04D0" w:rsidRDefault="00F96B6C" w:rsidP="004F04D0">
      <w:pPr>
        <w:spacing w:after="0" w:line="240" w:lineRule="auto"/>
        <w:jc w:val="right"/>
        <w:rPr>
          <w:rFonts w:ascii="Arial" w:eastAsia="Times New Roman" w:hAnsi="Arial" w:cs="Arial"/>
          <w:sz w:val="24"/>
          <w:szCs w:val="24"/>
          <w:lang w:eastAsia="lv-LV"/>
        </w:rPr>
      </w:pPr>
      <w:r w:rsidRPr="00F96B6C">
        <w:rPr>
          <w:rFonts w:ascii="Arial" w:eastAsia="Times New Roman" w:hAnsi="Arial" w:cs="Arial"/>
          <w:noProof/>
          <w:sz w:val="24"/>
          <w:szCs w:val="24"/>
          <w:lang w:eastAsia="ru-RU"/>
        </w:rPr>
        <w:t xml:space="preserve">Brīvības iela </w:t>
      </w:r>
      <w:r w:rsidR="000C6805">
        <w:rPr>
          <w:rFonts w:ascii="Arial" w:eastAsia="Times New Roman" w:hAnsi="Arial" w:cs="Arial"/>
          <w:noProof/>
          <w:sz w:val="24"/>
          <w:szCs w:val="24"/>
          <w:lang w:eastAsia="ru-RU"/>
        </w:rPr>
        <w:t>56</w:t>
      </w:r>
      <w:r w:rsidR="00013398" w:rsidRPr="00013398">
        <w:rPr>
          <w:rFonts w:ascii="Arial" w:eastAsia="Times New Roman" w:hAnsi="Arial" w:cs="Arial"/>
          <w:noProof/>
          <w:sz w:val="24"/>
          <w:szCs w:val="24"/>
          <w:lang w:eastAsia="ru-RU"/>
        </w:rPr>
        <w:t>, Priekule</w:t>
      </w:r>
      <w:r w:rsidR="004F04D0" w:rsidRPr="004F04D0">
        <w:rPr>
          <w:rFonts w:ascii="Arial" w:eastAsia="Times New Roman" w:hAnsi="Arial" w:cs="Arial"/>
          <w:sz w:val="24"/>
          <w:szCs w:val="24"/>
          <w:lang w:eastAsia="lv-LV"/>
        </w:rPr>
        <w:t xml:space="preserve">, </w:t>
      </w:r>
      <w:proofErr w:type="spellStart"/>
      <w:r w:rsidR="004F04D0" w:rsidRPr="004F04D0">
        <w:rPr>
          <w:rFonts w:ascii="Arial" w:eastAsia="Times New Roman" w:hAnsi="Arial" w:cs="Arial"/>
          <w:sz w:val="24"/>
          <w:szCs w:val="24"/>
          <w:lang w:eastAsia="lv-LV"/>
        </w:rPr>
        <w:t>Dienvidkurzemes</w:t>
      </w:r>
      <w:proofErr w:type="spellEnd"/>
      <w:r w:rsidR="004F04D0" w:rsidRPr="004F04D0">
        <w:rPr>
          <w:rFonts w:ascii="Arial" w:eastAsia="Times New Roman" w:hAnsi="Arial" w:cs="Arial"/>
          <w:sz w:val="24"/>
          <w:szCs w:val="24"/>
          <w:lang w:eastAsia="lv-LV"/>
        </w:rPr>
        <w:t xml:space="preserve">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Lielajā ielā 76, Grobiņā, </w:t>
      </w: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w:t>
      </w:r>
      <w:proofErr w:type="spellStart"/>
      <w:r w:rsidRPr="004F04D0">
        <w:rPr>
          <w:rFonts w:ascii="Arial" w:eastAsia="Times New Roman" w:hAnsi="Arial" w:cs="Arial"/>
          <w:sz w:val="20"/>
          <w:szCs w:val="20"/>
          <w:lang w:eastAsia="lv-LV"/>
        </w:rPr>
        <w:t>usies</w:t>
      </w:r>
      <w:proofErr w:type="spellEnd"/>
      <w:r w:rsidRPr="004F04D0">
        <w:rPr>
          <w:rFonts w:ascii="Arial" w:eastAsia="Times New Roman" w:hAnsi="Arial" w:cs="Arial"/>
          <w:sz w:val="20"/>
          <w:szCs w:val="20"/>
          <w:lang w:eastAsia="lv-LV"/>
        </w:rPr>
        <w:t xml:space="preserve">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 xml:space="preserve">Esmu informēts/a par  manu fizisko personas datu apstrādi, ko veic </w:t>
      </w:r>
      <w:proofErr w:type="spellStart"/>
      <w:r w:rsidRPr="000350BC">
        <w:rPr>
          <w:rFonts w:ascii="Arial" w:eastAsia="Calibri" w:hAnsi="Arial" w:cs="Arial"/>
          <w:color w:val="000000"/>
          <w:sz w:val="18"/>
          <w:szCs w:val="18"/>
          <w:bdr w:val="none" w:sz="0" w:space="0" w:color="auto" w:frame="1"/>
        </w:rPr>
        <w:t>Dienvidkurzemes</w:t>
      </w:r>
      <w:proofErr w:type="spellEnd"/>
      <w:r w:rsidRPr="000350BC">
        <w:rPr>
          <w:rFonts w:ascii="Arial" w:eastAsia="Calibri" w:hAnsi="Arial" w:cs="Arial"/>
          <w:color w:val="000000"/>
          <w:sz w:val="18"/>
          <w:szCs w:val="18"/>
          <w:bdr w:val="none" w:sz="0" w:space="0" w:color="auto" w:frame="1"/>
        </w:rPr>
        <w:t xml:space="preserve">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 reģistrācijas Nr.90000058625, adrese: Lielā iela 76, Grobiņa,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 xml:space="preserve">Papildus informāciju par  minēto personas datu apstrādi var  iegūt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pašvaldības tīmekļa vietnē www.dkn.lv, sadaļā – Pašvaldība / Personas datu aizsardzība vai  iepazīstoties klātienē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novada pašvaldības klientu apkalpošanas centrā.</w:t>
      </w:r>
      <w:bookmarkEnd w:id="1"/>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1026D105" w14:textId="5B9FADF2" w:rsidR="00CD68B7" w:rsidRDefault="00CD68B7" w:rsidP="00125179">
      <w:pPr>
        <w:spacing w:after="0" w:line="240" w:lineRule="auto"/>
        <w:jc w:val="both"/>
      </w:pPr>
    </w:p>
    <w:p w14:paraId="0A571488" w14:textId="5ED26142" w:rsidR="00F9062B" w:rsidRDefault="00167DCB" w:rsidP="00125179">
      <w:pPr>
        <w:spacing w:after="0" w:line="240" w:lineRule="auto"/>
        <w:jc w:val="both"/>
      </w:pPr>
      <w:r>
        <w:rPr>
          <w:noProof/>
        </w:rPr>
        <w:drawing>
          <wp:inline distT="0" distB="0" distL="0" distR="0" wp14:anchorId="47EA089A" wp14:editId="65A04A32">
            <wp:extent cx="5274310" cy="5757545"/>
            <wp:effectExtent l="0" t="0" r="2540" b="0"/>
            <wp:docPr id="14084842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84214" name=""/>
                    <pic:cNvPicPr/>
                  </pic:nvPicPr>
                  <pic:blipFill>
                    <a:blip r:embed="rId8"/>
                    <a:stretch>
                      <a:fillRect/>
                    </a:stretch>
                  </pic:blipFill>
                  <pic:spPr>
                    <a:xfrm>
                      <a:off x="0" y="0"/>
                      <a:ext cx="5274310" cy="5757545"/>
                    </a:xfrm>
                    <a:prstGeom prst="rect">
                      <a:avLst/>
                    </a:prstGeom>
                  </pic:spPr>
                </pic:pic>
              </a:graphicData>
            </a:graphic>
          </wp:inline>
        </w:drawing>
      </w:r>
    </w:p>
    <w:p w14:paraId="50C5E9F6" w14:textId="2B4AB446" w:rsidR="00167DCB" w:rsidRDefault="00167DCB" w:rsidP="00125179">
      <w:pPr>
        <w:spacing w:after="0" w:line="240" w:lineRule="auto"/>
        <w:jc w:val="both"/>
      </w:pPr>
      <w:r w:rsidRPr="00167DCB">
        <w:rPr>
          <w:noProof/>
        </w:rPr>
        <w:lastRenderedPageBreak/>
        <w:drawing>
          <wp:inline distT="0" distB="0" distL="0" distR="0" wp14:anchorId="6BF2A503" wp14:editId="1A046A2E">
            <wp:extent cx="5274310" cy="4142105"/>
            <wp:effectExtent l="0" t="0" r="2540" b="0"/>
            <wp:docPr id="31096771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67719" name=""/>
                    <pic:cNvPicPr/>
                  </pic:nvPicPr>
                  <pic:blipFill>
                    <a:blip r:embed="rId9"/>
                    <a:stretch>
                      <a:fillRect/>
                    </a:stretch>
                  </pic:blipFill>
                  <pic:spPr>
                    <a:xfrm>
                      <a:off x="0" y="0"/>
                      <a:ext cx="5274310" cy="4142105"/>
                    </a:xfrm>
                    <a:prstGeom prst="rect">
                      <a:avLst/>
                    </a:prstGeom>
                  </pic:spPr>
                </pic:pic>
              </a:graphicData>
            </a:graphic>
          </wp:inline>
        </w:drawing>
      </w:r>
    </w:p>
    <w:p w14:paraId="1F059A6A" w14:textId="3D9DF139" w:rsidR="00167DCB" w:rsidRDefault="00167DCB" w:rsidP="00125179">
      <w:pPr>
        <w:spacing w:after="0" w:line="240" w:lineRule="auto"/>
        <w:jc w:val="both"/>
      </w:pPr>
      <w:r w:rsidRPr="00167DCB">
        <w:rPr>
          <w:noProof/>
        </w:rPr>
        <w:lastRenderedPageBreak/>
        <w:drawing>
          <wp:inline distT="0" distB="0" distL="0" distR="0" wp14:anchorId="6F3BEB40" wp14:editId="68BCE464">
            <wp:extent cx="5000625" cy="7439025"/>
            <wp:effectExtent l="0" t="0" r="9525" b="9525"/>
            <wp:docPr id="148735035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50351" name=""/>
                    <pic:cNvPicPr/>
                  </pic:nvPicPr>
                  <pic:blipFill>
                    <a:blip r:embed="rId10"/>
                    <a:stretch>
                      <a:fillRect/>
                    </a:stretch>
                  </pic:blipFill>
                  <pic:spPr>
                    <a:xfrm>
                      <a:off x="0" y="0"/>
                      <a:ext cx="5000625" cy="7439025"/>
                    </a:xfrm>
                    <a:prstGeom prst="rect">
                      <a:avLst/>
                    </a:prstGeom>
                  </pic:spPr>
                </pic:pic>
              </a:graphicData>
            </a:graphic>
          </wp:inline>
        </w:drawing>
      </w:r>
    </w:p>
    <w:p w14:paraId="5BDCAA22" w14:textId="4BDB7DFF" w:rsidR="00167DCB" w:rsidRDefault="00167DCB" w:rsidP="00125179">
      <w:pPr>
        <w:spacing w:after="0" w:line="240" w:lineRule="auto"/>
        <w:jc w:val="both"/>
      </w:pPr>
      <w:r w:rsidRPr="00167DCB">
        <w:rPr>
          <w:noProof/>
        </w:rPr>
        <w:lastRenderedPageBreak/>
        <w:drawing>
          <wp:inline distT="0" distB="0" distL="0" distR="0" wp14:anchorId="3E7D83D1" wp14:editId="7036BD24">
            <wp:extent cx="5076825" cy="7581900"/>
            <wp:effectExtent l="0" t="0" r="9525" b="0"/>
            <wp:docPr id="16477367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36764" name=""/>
                    <pic:cNvPicPr/>
                  </pic:nvPicPr>
                  <pic:blipFill>
                    <a:blip r:embed="rId11"/>
                    <a:stretch>
                      <a:fillRect/>
                    </a:stretch>
                  </pic:blipFill>
                  <pic:spPr>
                    <a:xfrm>
                      <a:off x="0" y="0"/>
                      <a:ext cx="5076825" cy="7581900"/>
                    </a:xfrm>
                    <a:prstGeom prst="rect">
                      <a:avLst/>
                    </a:prstGeom>
                  </pic:spPr>
                </pic:pic>
              </a:graphicData>
            </a:graphic>
          </wp:inline>
        </w:drawing>
      </w:r>
    </w:p>
    <w:p w14:paraId="79C5ACA6" w14:textId="6DCF2005" w:rsidR="00167DCB" w:rsidRDefault="00167DCB" w:rsidP="00125179">
      <w:pPr>
        <w:spacing w:after="0" w:line="240" w:lineRule="auto"/>
        <w:jc w:val="both"/>
      </w:pPr>
      <w:r w:rsidRPr="00167DCB">
        <w:rPr>
          <w:noProof/>
        </w:rPr>
        <w:lastRenderedPageBreak/>
        <w:drawing>
          <wp:inline distT="0" distB="0" distL="0" distR="0" wp14:anchorId="3E0C49B1" wp14:editId="7873D819">
            <wp:extent cx="5057775" cy="7534275"/>
            <wp:effectExtent l="0" t="0" r="9525" b="9525"/>
            <wp:docPr id="21344917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91738" name=""/>
                    <pic:cNvPicPr/>
                  </pic:nvPicPr>
                  <pic:blipFill>
                    <a:blip r:embed="rId12"/>
                    <a:stretch>
                      <a:fillRect/>
                    </a:stretch>
                  </pic:blipFill>
                  <pic:spPr>
                    <a:xfrm>
                      <a:off x="0" y="0"/>
                      <a:ext cx="5057775" cy="7534275"/>
                    </a:xfrm>
                    <a:prstGeom prst="rect">
                      <a:avLst/>
                    </a:prstGeom>
                  </pic:spPr>
                </pic:pic>
              </a:graphicData>
            </a:graphic>
          </wp:inline>
        </w:drawing>
      </w:r>
    </w:p>
    <w:p w14:paraId="18AD93A8" w14:textId="7CAFCDDB" w:rsidR="00167DCB" w:rsidRDefault="00167DCB" w:rsidP="00125179">
      <w:pPr>
        <w:spacing w:after="0" w:line="240" w:lineRule="auto"/>
        <w:jc w:val="both"/>
      </w:pPr>
      <w:r w:rsidRPr="00167DCB">
        <w:rPr>
          <w:noProof/>
        </w:rPr>
        <w:lastRenderedPageBreak/>
        <w:drawing>
          <wp:inline distT="0" distB="0" distL="0" distR="0" wp14:anchorId="7F793913" wp14:editId="688F8B1B">
            <wp:extent cx="5029200" cy="7372350"/>
            <wp:effectExtent l="0" t="0" r="0" b="0"/>
            <wp:docPr id="6309174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17480" name=""/>
                    <pic:cNvPicPr/>
                  </pic:nvPicPr>
                  <pic:blipFill>
                    <a:blip r:embed="rId13"/>
                    <a:stretch>
                      <a:fillRect/>
                    </a:stretch>
                  </pic:blipFill>
                  <pic:spPr>
                    <a:xfrm>
                      <a:off x="0" y="0"/>
                      <a:ext cx="5029200" cy="7372350"/>
                    </a:xfrm>
                    <a:prstGeom prst="rect">
                      <a:avLst/>
                    </a:prstGeom>
                  </pic:spPr>
                </pic:pic>
              </a:graphicData>
            </a:graphic>
          </wp:inline>
        </w:drawing>
      </w:r>
    </w:p>
    <w:p w14:paraId="365FC4D2" w14:textId="491CF4C1" w:rsidR="00167DCB" w:rsidRDefault="00167DCB" w:rsidP="00125179">
      <w:pPr>
        <w:spacing w:after="0" w:line="240" w:lineRule="auto"/>
        <w:jc w:val="both"/>
      </w:pPr>
      <w:r w:rsidRPr="00167DCB">
        <w:rPr>
          <w:noProof/>
        </w:rPr>
        <w:lastRenderedPageBreak/>
        <w:drawing>
          <wp:inline distT="0" distB="0" distL="0" distR="0" wp14:anchorId="76E6745D" wp14:editId="020B1557">
            <wp:extent cx="5067300" cy="7477125"/>
            <wp:effectExtent l="0" t="0" r="0" b="9525"/>
            <wp:docPr id="7597689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6894" name=""/>
                    <pic:cNvPicPr/>
                  </pic:nvPicPr>
                  <pic:blipFill>
                    <a:blip r:embed="rId14"/>
                    <a:stretch>
                      <a:fillRect/>
                    </a:stretch>
                  </pic:blipFill>
                  <pic:spPr>
                    <a:xfrm>
                      <a:off x="0" y="0"/>
                      <a:ext cx="5067300" cy="7477125"/>
                    </a:xfrm>
                    <a:prstGeom prst="rect">
                      <a:avLst/>
                    </a:prstGeom>
                  </pic:spPr>
                </pic:pic>
              </a:graphicData>
            </a:graphic>
          </wp:inline>
        </w:drawing>
      </w:r>
    </w:p>
    <w:p w14:paraId="7BF3EA75" w14:textId="33DFF1B6" w:rsidR="00F9062B" w:rsidRDefault="00F9062B" w:rsidP="00125179">
      <w:pPr>
        <w:spacing w:after="0" w:line="240" w:lineRule="auto"/>
        <w:jc w:val="both"/>
      </w:pPr>
    </w:p>
    <w:p w14:paraId="2B7DB36C" w14:textId="3148ADEE" w:rsidR="00F9062B" w:rsidRDefault="00F9062B" w:rsidP="00125179">
      <w:pPr>
        <w:spacing w:after="0" w:line="240" w:lineRule="auto"/>
        <w:jc w:val="both"/>
      </w:pPr>
    </w:p>
    <w:p w14:paraId="268A1C69" w14:textId="4C4562FE" w:rsidR="00F9062B" w:rsidRDefault="00F9062B" w:rsidP="00125179">
      <w:pPr>
        <w:spacing w:after="0" w:line="240" w:lineRule="auto"/>
        <w:jc w:val="both"/>
      </w:pPr>
    </w:p>
    <w:p w14:paraId="316A16EE" w14:textId="3EB00AF5" w:rsidR="00DA0E11" w:rsidRDefault="00DA0E11" w:rsidP="00125179">
      <w:pPr>
        <w:spacing w:after="0" w:line="240" w:lineRule="auto"/>
        <w:jc w:val="both"/>
      </w:pPr>
    </w:p>
    <w:p w14:paraId="11C4BE69" w14:textId="02A124B0" w:rsidR="00A72916" w:rsidRDefault="00A72916" w:rsidP="00125179">
      <w:pPr>
        <w:spacing w:after="0" w:line="240" w:lineRule="auto"/>
        <w:jc w:val="both"/>
      </w:pP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1DDF4" w14:textId="77777777" w:rsidR="00C6632F" w:rsidRDefault="00C6632F" w:rsidP="00125179">
      <w:pPr>
        <w:spacing w:after="0" w:line="240" w:lineRule="auto"/>
      </w:pPr>
      <w:r>
        <w:separator/>
      </w:r>
    </w:p>
  </w:endnote>
  <w:endnote w:type="continuationSeparator" w:id="0">
    <w:p w14:paraId="105268A7" w14:textId="77777777" w:rsidR="00C6632F" w:rsidRDefault="00C6632F"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710EC" w14:textId="77777777" w:rsidR="00C6632F" w:rsidRDefault="00C6632F" w:rsidP="00125179">
      <w:pPr>
        <w:spacing w:after="0" w:line="240" w:lineRule="auto"/>
      </w:pPr>
      <w:r>
        <w:separator/>
      </w:r>
    </w:p>
  </w:footnote>
  <w:footnote w:type="continuationSeparator" w:id="0">
    <w:p w14:paraId="33DEB703" w14:textId="77777777" w:rsidR="00C6632F" w:rsidRDefault="00C6632F"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832A8"/>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97974B4"/>
    <w:multiLevelType w:val="multilevel"/>
    <w:tmpl w:val="D4D0DE70"/>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5950D65"/>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CC664CD"/>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4E500D66"/>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D403A37"/>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1A10926"/>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B151515"/>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CF93E07"/>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7445267">
    <w:abstractNumId w:val="8"/>
  </w:num>
  <w:num w:numId="2" w16cid:durableId="1459639851">
    <w:abstractNumId w:val="2"/>
  </w:num>
  <w:num w:numId="3" w16cid:durableId="27147699">
    <w:abstractNumId w:val="12"/>
  </w:num>
  <w:num w:numId="4" w16cid:durableId="956567462">
    <w:abstractNumId w:val="10"/>
  </w:num>
  <w:num w:numId="5" w16cid:durableId="48189980">
    <w:abstractNumId w:val="15"/>
  </w:num>
  <w:num w:numId="6" w16cid:durableId="1112558019">
    <w:abstractNumId w:val="5"/>
  </w:num>
  <w:num w:numId="7" w16cid:durableId="117309556">
    <w:abstractNumId w:val="11"/>
  </w:num>
  <w:num w:numId="8" w16cid:durableId="1408770591">
    <w:abstractNumId w:val="6"/>
  </w:num>
  <w:num w:numId="9" w16cid:durableId="1283270705">
    <w:abstractNumId w:val="4"/>
  </w:num>
  <w:num w:numId="10" w16cid:durableId="664431168">
    <w:abstractNumId w:val="9"/>
  </w:num>
  <w:num w:numId="11" w16cid:durableId="937374506">
    <w:abstractNumId w:val="17"/>
  </w:num>
  <w:num w:numId="12" w16cid:durableId="403182122">
    <w:abstractNumId w:val="1"/>
  </w:num>
  <w:num w:numId="13" w16cid:durableId="513693628">
    <w:abstractNumId w:val="16"/>
  </w:num>
  <w:num w:numId="14" w16cid:durableId="203174">
    <w:abstractNumId w:val="3"/>
  </w:num>
  <w:num w:numId="15" w16cid:durableId="458842421">
    <w:abstractNumId w:val="0"/>
  </w:num>
  <w:num w:numId="16" w16cid:durableId="1580290985">
    <w:abstractNumId w:val="19"/>
  </w:num>
  <w:num w:numId="17" w16cid:durableId="142427259">
    <w:abstractNumId w:val="14"/>
  </w:num>
  <w:num w:numId="18" w16cid:durableId="1714764767">
    <w:abstractNumId w:val="7"/>
  </w:num>
  <w:num w:numId="19" w16cid:durableId="232275917">
    <w:abstractNumId w:val="18"/>
  </w:num>
  <w:num w:numId="20" w16cid:durableId="7875095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13398"/>
    <w:rsid w:val="00026DB6"/>
    <w:rsid w:val="000350BC"/>
    <w:rsid w:val="00043941"/>
    <w:rsid w:val="000449C2"/>
    <w:rsid w:val="00046048"/>
    <w:rsid w:val="00087F5A"/>
    <w:rsid w:val="00090A07"/>
    <w:rsid w:val="000A2A85"/>
    <w:rsid w:val="000A6B65"/>
    <w:rsid w:val="000B74A1"/>
    <w:rsid w:val="000C2AAF"/>
    <w:rsid w:val="000C6805"/>
    <w:rsid w:val="000D3AD8"/>
    <w:rsid w:val="000E79D9"/>
    <w:rsid w:val="00106BB3"/>
    <w:rsid w:val="00110C8C"/>
    <w:rsid w:val="00125179"/>
    <w:rsid w:val="001341AB"/>
    <w:rsid w:val="00145D29"/>
    <w:rsid w:val="0015177B"/>
    <w:rsid w:val="001606E2"/>
    <w:rsid w:val="00165655"/>
    <w:rsid w:val="00167DCB"/>
    <w:rsid w:val="001816E4"/>
    <w:rsid w:val="00192228"/>
    <w:rsid w:val="00193A78"/>
    <w:rsid w:val="001A0C71"/>
    <w:rsid w:val="001B1B53"/>
    <w:rsid w:val="001F61C2"/>
    <w:rsid w:val="00210B1D"/>
    <w:rsid w:val="002231A4"/>
    <w:rsid w:val="00225890"/>
    <w:rsid w:val="0023128F"/>
    <w:rsid w:val="00237093"/>
    <w:rsid w:val="00240A32"/>
    <w:rsid w:val="0026194E"/>
    <w:rsid w:val="002700A4"/>
    <w:rsid w:val="002C551D"/>
    <w:rsid w:val="002E3F6D"/>
    <w:rsid w:val="002E7BDD"/>
    <w:rsid w:val="002F21CC"/>
    <w:rsid w:val="002F23A9"/>
    <w:rsid w:val="002F32B0"/>
    <w:rsid w:val="002F3CCA"/>
    <w:rsid w:val="00320FA7"/>
    <w:rsid w:val="003240FE"/>
    <w:rsid w:val="00334ECF"/>
    <w:rsid w:val="003405EF"/>
    <w:rsid w:val="00345308"/>
    <w:rsid w:val="00346E8B"/>
    <w:rsid w:val="00351F38"/>
    <w:rsid w:val="00356A20"/>
    <w:rsid w:val="00357629"/>
    <w:rsid w:val="00357B26"/>
    <w:rsid w:val="00360344"/>
    <w:rsid w:val="0036474B"/>
    <w:rsid w:val="00397951"/>
    <w:rsid w:val="003A6B41"/>
    <w:rsid w:val="003B09C8"/>
    <w:rsid w:val="00405669"/>
    <w:rsid w:val="004112FD"/>
    <w:rsid w:val="00430BCC"/>
    <w:rsid w:val="0045764F"/>
    <w:rsid w:val="004612ED"/>
    <w:rsid w:val="00467B01"/>
    <w:rsid w:val="00474EF4"/>
    <w:rsid w:val="00483B2D"/>
    <w:rsid w:val="00484613"/>
    <w:rsid w:val="0048631E"/>
    <w:rsid w:val="004A2AEB"/>
    <w:rsid w:val="004A35A6"/>
    <w:rsid w:val="004B2604"/>
    <w:rsid w:val="004C4141"/>
    <w:rsid w:val="004C5B2C"/>
    <w:rsid w:val="004C5E56"/>
    <w:rsid w:val="004D156B"/>
    <w:rsid w:val="004F039C"/>
    <w:rsid w:val="004F04D0"/>
    <w:rsid w:val="004F052D"/>
    <w:rsid w:val="00521354"/>
    <w:rsid w:val="0054425A"/>
    <w:rsid w:val="00546256"/>
    <w:rsid w:val="00554A89"/>
    <w:rsid w:val="0056762F"/>
    <w:rsid w:val="00571810"/>
    <w:rsid w:val="005852FE"/>
    <w:rsid w:val="0059415D"/>
    <w:rsid w:val="005A2381"/>
    <w:rsid w:val="005A4AEB"/>
    <w:rsid w:val="005A51B6"/>
    <w:rsid w:val="005B0533"/>
    <w:rsid w:val="005B321D"/>
    <w:rsid w:val="005C7E34"/>
    <w:rsid w:val="005E164F"/>
    <w:rsid w:val="005E493E"/>
    <w:rsid w:val="005E65E8"/>
    <w:rsid w:val="006103D7"/>
    <w:rsid w:val="006132FB"/>
    <w:rsid w:val="00631694"/>
    <w:rsid w:val="00671F16"/>
    <w:rsid w:val="00672827"/>
    <w:rsid w:val="00677674"/>
    <w:rsid w:val="006A101E"/>
    <w:rsid w:val="006B2B40"/>
    <w:rsid w:val="006D4634"/>
    <w:rsid w:val="006D7B04"/>
    <w:rsid w:val="006F6E7E"/>
    <w:rsid w:val="006F7C1A"/>
    <w:rsid w:val="00716DF1"/>
    <w:rsid w:val="0074691B"/>
    <w:rsid w:val="00747E9F"/>
    <w:rsid w:val="00772359"/>
    <w:rsid w:val="00773477"/>
    <w:rsid w:val="007A7E93"/>
    <w:rsid w:val="007B06C2"/>
    <w:rsid w:val="007B3567"/>
    <w:rsid w:val="007B5265"/>
    <w:rsid w:val="007C0099"/>
    <w:rsid w:val="007D14A3"/>
    <w:rsid w:val="007E4789"/>
    <w:rsid w:val="00807B58"/>
    <w:rsid w:val="00807F05"/>
    <w:rsid w:val="008231A0"/>
    <w:rsid w:val="00833CF6"/>
    <w:rsid w:val="00834D31"/>
    <w:rsid w:val="008358EE"/>
    <w:rsid w:val="00843EFA"/>
    <w:rsid w:val="00844CEA"/>
    <w:rsid w:val="00871078"/>
    <w:rsid w:val="008807FF"/>
    <w:rsid w:val="008914DB"/>
    <w:rsid w:val="008B0EB1"/>
    <w:rsid w:val="008C18F5"/>
    <w:rsid w:val="008C68CC"/>
    <w:rsid w:val="008F0C8E"/>
    <w:rsid w:val="008F26CB"/>
    <w:rsid w:val="0090074F"/>
    <w:rsid w:val="009036E1"/>
    <w:rsid w:val="00931E70"/>
    <w:rsid w:val="00942826"/>
    <w:rsid w:val="0097119E"/>
    <w:rsid w:val="00991C4E"/>
    <w:rsid w:val="009A1641"/>
    <w:rsid w:val="009C4DC4"/>
    <w:rsid w:val="009E12E1"/>
    <w:rsid w:val="009E5945"/>
    <w:rsid w:val="009E6173"/>
    <w:rsid w:val="009F789A"/>
    <w:rsid w:val="00A02AA4"/>
    <w:rsid w:val="00A07CE2"/>
    <w:rsid w:val="00A21BCB"/>
    <w:rsid w:val="00A2271A"/>
    <w:rsid w:val="00A308ED"/>
    <w:rsid w:val="00A32308"/>
    <w:rsid w:val="00A51354"/>
    <w:rsid w:val="00A56856"/>
    <w:rsid w:val="00A61D9B"/>
    <w:rsid w:val="00A72916"/>
    <w:rsid w:val="00AC07AD"/>
    <w:rsid w:val="00AE071F"/>
    <w:rsid w:val="00AE09FB"/>
    <w:rsid w:val="00AF0651"/>
    <w:rsid w:val="00AF14A9"/>
    <w:rsid w:val="00AF5E4D"/>
    <w:rsid w:val="00B0639A"/>
    <w:rsid w:val="00B342F5"/>
    <w:rsid w:val="00B34B0F"/>
    <w:rsid w:val="00B369BC"/>
    <w:rsid w:val="00B71632"/>
    <w:rsid w:val="00B95322"/>
    <w:rsid w:val="00B954EC"/>
    <w:rsid w:val="00BA669B"/>
    <w:rsid w:val="00BD25F1"/>
    <w:rsid w:val="00BD5804"/>
    <w:rsid w:val="00BD7299"/>
    <w:rsid w:val="00BD7A8F"/>
    <w:rsid w:val="00BE73CA"/>
    <w:rsid w:val="00BF2E46"/>
    <w:rsid w:val="00C15FCD"/>
    <w:rsid w:val="00C32CB6"/>
    <w:rsid w:val="00C53423"/>
    <w:rsid w:val="00C54C39"/>
    <w:rsid w:val="00C55F02"/>
    <w:rsid w:val="00C61D99"/>
    <w:rsid w:val="00C6632F"/>
    <w:rsid w:val="00C72A7C"/>
    <w:rsid w:val="00C74A35"/>
    <w:rsid w:val="00C80647"/>
    <w:rsid w:val="00CC3763"/>
    <w:rsid w:val="00CC56B9"/>
    <w:rsid w:val="00CD68B7"/>
    <w:rsid w:val="00CD76FD"/>
    <w:rsid w:val="00CE3A23"/>
    <w:rsid w:val="00CF52B2"/>
    <w:rsid w:val="00D0262B"/>
    <w:rsid w:val="00D170A2"/>
    <w:rsid w:val="00D17868"/>
    <w:rsid w:val="00D45347"/>
    <w:rsid w:val="00DA0E11"/>
    <w:rsid w:val="00DB39C2"/>
    <w:rsid w:val="00DC21F0"/>
    <w:rsid w:val="00DC3799"/>
    <w:rsid w:val="00DD1653"/>
    <w:rsid w:val="00DD254A"/>
    <w:rsid w:val="00DE3527"/>
    <w:rsid w:val="00E156C4"/>
    <w:rsid w:val="00E33339"/>
    <w:rsid w:val="00E37667"/>
    <w:rsid w:val="00E46F79"/>
    <w:rsid w:val="00E671DA"/>
    <w:rsid w:val="00E83708"/>
    <w:rsid w:val="00E851BE"/>
    <w:rsid w:val="00E91840"/>
    <w:rsid w:val="00E920EB"/>
    <w:rsid w:val="00EC0A74"/>
    <w:rsid w:val="00EC4BD7"/>
    <w:rsid w:val="00ED0889"/>
    <w:rsid w:val="00ED3202"/>
    <w:rsid w:val="00ED7EA7"/>
    <w:rsid w:val="00EE58AE"/>
    <w:rsid w:val="00EF3585"/>
    <w:rsid w:val="00F4665E"/>
    <w:rsid w:val="00F9062B"/>
    <w:rsid w:val="00F96B6C"/>
    <w:rsid w:val="00FB5BD9"/>
    <w:rsid w:val="00FC4728"/>
    <w:rsid w:val="00FE6B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13</Pages>
  <Words>9351</Words>
  <Characters>5331</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7</cp:revision>
  <dcterms:created xsi:type="dcterms:W3CDTF">2023-10-24T11:34:00Z</dcterms:created>
  <dcterms:modified xsi:type="dcterms:W3CDTF">2023-10-26T11:21:00Z</dcterms:modified>
</cp:coreProperties>
</file>