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9CA4" w14:textId="772E9A85" w:rsidR="006E0351" w:rsidRPr="003807AB" w:rsidRDefault="00361324" w:rsidP="000E4FF0">
      <w:pPr>
        <w:jc w:val="center"/>
        <w:rPr>
          <w:rFonts w:ascii="Times New Roman" w:hAnsi="Times New Roman" w:cs="Times New Roman"/>
          <w:b/>
          <w:bCs/>
          <w:sz w:val="24"/>
          <w:szCs w:val="24"/>
          <w:shd w:val="clear" w:color="auto" w:fill="FFFFFF"/>
        </w:rPr>
      </w:pPr>
      <w:r w:rsidRPr="003807AB">
        <w:rPr>
          <w:rFonts w:ascii="Times New Roman" w:hAnsi="Times New Roman" w:cs="Times New Roman"/>
          <w:b/>
          <w:bCs/>
          <w:sz w:val="24"/>
          <w:szCs w:val="24"/>
          <w:shd w:val="clear" w:color="auto" w:fill="FFFFFF"/>
        </w:rPr>
        <w:t>Dienvidkurzemes</w:t>
      </w:r>
      <w:r w:rsidR="001F620D" w:rsidRPr="003807AB">
        <w:rPr>
          <w:rFonts w:ascii="Times New Roman" w:hAnsi="Times New Roman" w:cs="Times New Roman"/>
          <w:b/>
          <w:bCs/>
          <w:sz w:val="24"/>
          <w:szCs w:val="24"/>
          <w:shd w:val="clear" w:color="auto" w:fill="FFFFFF"/>
        </w:rPr>
        <w:t xml:space="preserve"> novada pašvaldības domes 2023. gada </w:t>
      </w:r>
      <w:r w:rsidRPr="003807AB">
        <w:rPr>
          <w:rFonts w:ascii="Times New Roman" w:hAnsi="Times New Roman" w:cs="Times New Roman"/>
          <w:b/>
          <w:bCs/>
          <w:sz w:val="24"/>
          <w:szCs w:val="24"/>
          <w:shd w:val="clear" w:color="auto" w:fill="FFFFFF"/>
        </w:rPr>
        <w:t>___________</w:t>
      </w:r>
      <w:r w:rsidR="001F620D" w:rsidRPr="003807AB">
        <w:rPr>
          <w:rFonts w:ascii="Times New Roman" w:hAnsi="Times New Roman" w:cs="Times New Roman"/>
          <w:b/>
          <w:bCs/>
          <w:sz w:val="24"/>
          <w:szCs w:val="24"/>
          <w:shd w:val="clear" w:color="auto" w:fill="FFFFFF"/>
        </w:rPr>
        <w:t xml:space="preserve"> saistošo noteikumu Nr. </w:t>
      </w:r>
      <w:r w:rsidRPr="003807AB">
        <w:rPr>
          <w:rFonts w:ascii="Times New Roman" w:hAnsi="Times New Roman" w:cs="Times New Roman"/>
          <w:b/>
          <w:bCs/>
          <w:sz w:val="24"/>
          <w:szCs w:val="24"/>
          <w:shd w:val="clear" w:color="auto" w:fill="FFFFFF"/>
        </w:rPr>
        <w:t>_____</w:t>
      </w:r>
      <w:r w:rsidR="001F620D" w:rsidRPr="003807AB">
        <w:rPr>
          <w:rFonts w:ascii="Times New Roman" w:hAnsi="Times New Roman" w:cs="Times New Roman"/>
          <w:b/>
          <w:bCs/>
          <w:sz w:val="24"/>
          <w:szCs w:val="24"/>
          <w:shd w:val="clear" w:color="auto" w:fill="FFFFFF"/>
        </w:rPr>
        <w:t xml:space="preserve"> "</w:t>
      </w:r>
      <w:r w:rsidRPr="003807AB">
        <w:rPr>
          <w:rFonts w:ascii="Times New Roman" w:hAnsi="Times New Roman" w:cs="Times New Roman"/>
          <w:b/>
          <w:bCs/>
          <w:sz w:val="24"/>
          <w:szCs w:val="24"/>
          <w:shd w:val="clear" w:color="auto" w:fill="FFFFFF"/>
        </w:rPr>
        <w:t xml:space="preserve">Dienvidkurzemes </w:t>
      </w:r>
      <w:r w:rsidR="001F620D" w:rsidRPr="003807AB">
        <w:rPr>
          <w:rFonts w:ascii="Times New Roman" w:hAnsi="Times New Roman" w:cs="Times New Roman"/>
          <w:b/>
          <w:bCs/>
          <w:sz w:val="24"/>
          <w:szCs w:val="24"/>
          <w:shd w:val="clear" w:color="auto" w:fill="FFFFFF"/>
        </w:rPr>
        <w:t>novada pašvaldības nolikums"</w:t>
      </w:r>
      <w:r w:rsidR="001F620D" w:rsidRPr="003807AB">
        <w:rPr>
          <w:rFonts w:ascii="Times New Roman" w:hAnsi="Times New Roman" w:cs="Times New Roman"/>
          <w:b/>
          <w:bCs/>
          <w:sz w:val="24"/>
          <w:szCs w:val="24"/>
        </w:rPr>
        <w:br/>
      </w:r>
      <w:r w:rsidR="001F620D" w:rsidRPr="003807AB">
        <w:rPr>
          <w:rFonts w:ascii="Times New Roman" w:hAnsi="Times New Roman" w:cs="Times New Roman"/>
          <w:b/>
          <w:bCs/>
          <w:sz w:val="24"/>
          <w:szCs w:val="24"/>
          <w:shd w:val="clear" w:color="auto" w:fill="FFFFFF"/>
        </w:rPr>
        <w:t>paskaidrojuma raksts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954"/>
        <w:gridCol w:w="406"/>
      </w:tblGrid>
      <w:tr w:rsidR="003807AB" w:rsidRPr="003807AB" w14:paraId="46A6B834" w14:textId="77777777" w:rsidTr="001F620D">
        <w:trPr>
          <w:tblCellSpacing w:w="0" w:type="dxa"/>
        </w:trPr>
        <w:tc>
          <w:tcPr>
            <w:tcW w:w="9600" w:type="dxa"/>
            <w:shd w:val="clear" w:color="auto" w:fill="FFFFFF"/>
            <w:hideMark/>
          </w:tcPr>
          <w:tbl>
            <w:tblPr>
              <w:tblW w:w="5000" w:type="pct"/>
              <w:tblCellMar>
                <w:top w:w="24" w:type="dxa"/>
                <w:left w:w="24" w:type="dxa"/>
                <w:bottom w:w="24" w:type="dxa"/>
                <w:right w:w="24" w:type="dxa"/>
              </w:tblCellMar>
              <w:tblLook w:val="04A0" w:firstRow="1" w:lastRow="0" w:firstColumn="1" w:lastColumn="0" w:noHBand="0" w:noVBand="1"/>
            </w:tblPr>
            <w:tblGrid>
              <w:gridCol w:w="2591"/>
              <w:gridCol w:w="6343"/>
            </w:tblGrid>
            <w:tr w:rsidR="003807AB" w:rsidRPr="003807AB" w14:paraId="6133FEE5" w14:textId="77777777" w:rsidTr="001F620D">
              <w:tc>
                <w:tcPr>
                  <w:tcW w:w="1450" w:type="pct"/>
                  <w:tcBorders>
                    <w:top w:val="single" w:sz="8" w:space="0" w:color="auto"/>
                    <w:left w:val="single" w:sz="8" w:space="0" w:color="auto"/>
                    <w:bottom w:val="single" w:sz="8" w:space="0" w:color="auto"/>
                    <w:right w:val="single" w:sz="8" w:space="0" w:color="auto"/>
                  </w:tcBorders>
                  <w:hideMark/>
                </w:tcPr>
                <w:p w14:paraId="14C88FF4" w14:textId="77777777" w:rsidR="001F620D" w:rsidRPr="003807AB" w:rsidRDefault="001F620D" w:rsidP="001F620D">
                  <w:pPr>
                    <w:spacing w:before="100" w:beforeAutospacing="1" w:after="0" w:line="240" w:lineRule="auto"/>
                    <w:jc w:val="center"/>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Paskaidrojuma raksta sadaļa</w:t>
                  </w:r>
                </w:p>
              </w:tc>
              <w:tc>
                <w:tcPr>
                  <w:tcW w:w="3550" w:type="pct"/>
                  <w:tcBorders>
                    <w:top w:val="single" w:sz="8" w:space="0" w:color="auto"/>
                    <w:left w:val="nil"/>
                    <w:bottom w:val="single" w:sz="8" w:space="0" w:color="auto"/>
                    <w:right w:val="single" w:sz="8" w:space="0" w:color="auto"/>
                  </w:tcBorders>
                  <w:vAlign w:val="center"/>
                  <w:hideMark/>
                </w:tcPr>
                <w:p w14:paraId="6D473E75" w14:textId="77777777" w:rsidR="001F620D" w:rsidRPr="003807AB" w:rsidRDefault="001F620D" w:rsidP="001F620D">
                  <w:pPr>
                    <w:spacing w:before="100" w:beforeAutospacing="1" w:after="0" w:line="240" w:lineRule="auto"/>
                    <w:jc w:val="center"/>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Norādāmā informācija</w:t>
                  </w:r>
                </w:p>
              </w:tc>
            </w:tr>
            <w:tr w:rsidR="003807AB" w:rsidRPr="003807AB" w14:paraId="52605FF4" w14:textId="77777777" w:rsidTr="001F620D">
              <w:tc>
                <w:tcPr>
                  <w:tcW w:w="1450" w:type="pct"/>
                  <w:tcBorders>
                    <w:top w:val="nil"/>
                    <w:left w:val="single" w:sz="8" w:space="0" w:color="auto"/>
                    <w:bottom w:val="single" w:sz="8" w:space="0" w:color="auto"/>
                    <w:right w:val="single" w:sz="8" w:space="0" w:color="auto"/>
                  </w:tcBorders>
                  <w:hideMark/>
                </w:tcPr>
                <w:p w14:paraId="22C682B7" w14:textId="77777777" w:rsidR="001F620D" w:rsidRPr="003807AB" w:rsidRDefault="001F620D" w:rsidP="00164933">
                  <w:pPr>
                    <w:spacing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 Mērķis un nepieciešamības pamatojums </w:t>
                  </w:r>
                </w:p>
              </w:tc>
              <w:tc>
                <w:tcPr>
                  <w:tcW w:w="3550" w:type="pct"/>
                  <w:tcBorders>
                    <w:top w:val="nil"/>
                    <w:left w:val="nil"/>
                    <w:bottom w:val="single" w:sz="8" w:space="0" w:color="auto"/>
                    <w:right w:val="single" w:sz="8" w:space="0" w:color="auto"/>
                  </w:tcBorders>
                  <w:hideMark/>
                </w:tcPr>
                <w:p w14:paraId="3491730F" w14:textId="62B41B1F"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1.1. Saistošo noteikumu projekts "</w:t>
                  </w:r>
                  <w:r w:rsidR="00361324" w:rsidRPr="003807AB">
                    <w:rPr>
                      <w:rFonts w:ascii="Times New Roman" w:eastAsia="Times New Roman" w:hAnsi="Times New Roman" w:cs="Times New Roman"/>
                      <w:kern w:val="0"/>
                      <w:sz w:val="24"/>
                      <w:szCs w:val="24"/>
                      <w:lang w:eastAsia="lv-LV"/>
                      <w14:ligatures w14:val="none"/>
                    </w:rPr>
                    <w:t>Dienvidkurzemes</w:t>
                  </w:r>
                  <w:r w:rsidRPr="003807AB">
                    <w:rPr>
                      <w:rFonts w:ascii="Times New Roman" w:eastAsia="Times New Roman" w:hAnsi="Times New Roman" w:cs="Times New Roman"/>
                      <w:kern w:val="0"/>
                      <w:sz w:val="24"/>
                      <w:szCs w:val="24"/>
                      <w:lang w:eastAsia="lv-LV"/>
                      <w14:ligatures w14:val="none"/>
                    </w:rPr>
                    <w:t xml:space="preserve"> novada pašvaldības nolikums" (turpmāk – nolikuma projekts) izstrādāts ar mērķi izdot Pašvaldīb</w:t>
                  </w:r>
                  <w:r w:rsidR="0079087A">
                    <w:rPr>
                      <w:rFonts w:ascii="Times New Roman" w:eastAsia="Times New Roman" w:hAnsi="Times New Roman" w:cs="Times New Roman"/>
                      <w:kern w:val="0"/>
                      <w:sz w:val="24"/>
                      <w:szCs w:val="24"/>
                      <w:lang w:eastAsia="lv-LV"/>
                      <w14:ligatures w14:val="none"/>
                    </w:rPr>
                    <w:t>u</w:t>
                  </w:r>
                  <w:r w:rsidRPr="003807AB">
                    <w:rPr>
                      <w:rFonts w:ascii="Times New Roman" w:eastAsia="Times New Roman" w:hAnsi="Times New Roman" w:cs="Times New Roman"/>
                      <w:kern w:val="0"/>
                      <w:sz w:val="24"/>
                      <w:szCs w:val="24"/>
                      <w:lang w:eastAsia="lv-LV"/>
                      <w14:ligatures w14:val="none"/>
                    </w:rPr>
                    <w:t xml:space="preserve"> likumā ietvertajam pilnvarojumam atbilstošu </w:t>
                  </w:r>
                  <w:r w:rsidR="00361324" w:rsidRPr="003807AB">
                    <w:rPr>
                      <w:rFonts w:ascii="Times New Roman" w:eastAsia="Times New Roman" w:hAnsi="Times New Roman" w:cs="Times New Roman"/>
                      <w:kern w:val="0"/>
                      <w:sz w:val="24"/>
                      <w:szCs w:val="24"/>
                      <w:lang w:eastAsia="lv-LV"/>
                      <w14:ligatures w14:val="none"/>
                    </w:rPr>
                    <w:t xml:space="preserve">Dienvidkurzemes </w:t>
                  </w:r>
                  <w:r w:rsidRPr="003807AB">
                    <w:rPr>
                      <w:rFonts w:ascii="Times New Roman" w:eastAsia="Times New Roman" w:hAnsi="Times New Roman" w:cs="Times New Roman"/>
                      <w:kern w:val="0"/>
                      <w:sz w:val="24"/>
                      <w:szCs w:val="24"/>
                      <w:lang w:eastAsia="lv-LV"/>
                      <w14:ligatures w14:val="none"/>
                    </w:rPr>
                    <w:t>novada pašvaldības (turpmāk – Pašvaldība) nolikumu, nosakot pašvaldības institucionālo sistēmu un darba organizāciju, kas skaidrāk nodala lēmējvaru no izpildvaras un nosaka skaidru kompetenču un funkciju sadali.</w:t>
                  </w:r>
                </w:p>
                <w:p w14:paraId="4AF7D25A" w14:textId="6985166B"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 xml:space="preserve">1.2. Šobrīd spēkā esošais </w:t>
                  </w:r>
                  <w:r w:rsidR="00361324" w:rsidRPr="003807AB">
                    <w:rPr>
                      <w:rFonts w:ascii="Times New Roman" w:eastAsia="Times New Roman" w:hAnsi="Times New Roman" w:cs="Times New Roman"/>
                      <w:kern w:val="0"/>
                      <w:sz w:val="24"/>
                      <w:szCs w:val="24"/>
                      <w:lang w:eastAsia="lv-LV"/>
                      <w14:ligatures w14:val="none"/>
                    </w:rPr>
                    <w:t>Dienvidkurzemes</w:t>
                  </w:r>
                  <w:r w:rsidRPr="003807AB">
                    <w:rPr>
                      <w:rFonts w:ascii="Times New Roman" w:eastAsia="Times New Roman" w:hAnsi="Times New Roman" w:cs="Times New Roman"/>
                      <w:kern w:val="0"/>
                      <w:sz w:val="24"/>
                      <w:szCs w:val="24"/>
                      <w:lang w:eastAsia="lv-LV"/>
                      <w14:ligatures w14:val="none"/>
                    </w:rPr>
                    <w:t xml:space="preserve"> novada pašvaldības nolikums ir izdots pamatojoties uz likuma "</w:t>
                  </w:r>
                  <w:hyperlink r:id="rId7" w:tgtFrame="_blank" w:history="1">
                    <w:r w:rsidRPr="003807AB">
                      <w:rPr>
                        <w:rFonts w:ascii="Times New Roman" w:eastAsia="Times New Roman" w:hAnsi="Times New Roman" w:cs="Times New Roman"/>
                        <w:kern w:val="0"/>
                        <w:sz w:val="24"/>
                        <w:szCs w:val="24"/>
                        <w:lang w:eastAsia="lv-LV"/>
                        <w14:ligatures w14:val="none"/>
                      </w:rPr>
                      <w:t>Par pašvaldībām</w:t>
                    </w:r>
                  </w:hyperlink>
                  <w:r w:rsidRPr="003807AB">
                    <w:rPr>
                      <w:rFonts w:ascii="Times New Roman" w:eastAsia="Times New Roman" w:hAnsi="Times New Roman" w:cs="Times New Roman"/>
                      <w:kern w:val="0"/>
                      <w:sz w:val="24"/>
                      <w:szCs w:val="24"/>
                      <w:lang w:eastAsia="lv-LV"/>
                      <w14:ligatures w14:val="none"/>
                    </w:rPr>
                    <w:t>" norm</w:t>
                  </w:r>
                  <w:r w:rsidR="0079087A">
                    <w:rPr>
                      <w:rFonts w:ascii="Times New Roman" w:eastAsia="Times New Roman" w:hAnsi="Times New Roman" w:cs="Times New Roman"/>
                      <w:kern w:val="0"/>
                      <w:sz w:val="24"/>
                      <w:szCs w:val="24"/>
                      <w:lang w:eastAsia="lv-LV"/>
                      <w14:ligatures w14:val="none"/>
                    </w:rPr>
                    <w:t>ām</w:t>
                  </w:r>
                  <w:r w:rsidRPr="003807AB">
                    <w:rPr>
                      <w:rFonts w:ascii="Times New Roman" w:eastAsia="Times New Roman" w:hAnsi="Times New Roman" w:cs="Times New Roman"/>
                      <w:kern w:val="0"/>
                      <w:sz w:val="24"/>
                      <w:szCs w:val="24"/>
                      <w:lang w:eastAsia="lv-LV"/>
                      <w14:ligatures w14:val="none"/>
                    </w:rPr>
                    <w:t>, kas ir zaudējušas spēku, kā rezultātā nolikums ir piemērojams pamatojoties uz </w:t>
                  </w:r>
                  <w:hyperlink r:id="rId8" w:tgtFrame="_blank" w:history="1">
                    <w:r w:rsidRPr="003807AB">
                      <w:rPr>
                        <w:rFonts w:ascii="Times New Roman" w:eastAsia="Times New Roman" w:hAnsi="Times New Roman" w:cs="Times New Roman"/>
                        <w:kern w:val="0"/>
                        <w:sz w:val="24"/>
                        <w:szCs w:val="24"/>
                        <w:lang w:eastAsia="lv-LV"/>
                        <w14:ligatures w14:val="none"/>
                      </w:rPr>
                      <w:t>Pašvaldību likuma</w:t>
                    </w:r>
                  </w:hyperlink>
                  <w:r w:rsidRPr="003807AB">
                    <w:rPr>
                      <w:rFonts w:ascii="Times New Roman" w:eastAsia="Times New Roman" w:hAnsi="Times New Roman" w:cs="Times New Roman"/>
                      <w:kern w:val="0"/>
                      <w:sz w:val="24"/>
                      <w:szCs w:val="24"/>
                      <w:lang w:eastAsia="lv-LV"/>
                      <w14:ligatures w14:val="none"/>
                    </w:rPr>
                    <w:t> Pārejas noteikumu 6. punktu, ciktāl tas nav pretrunā ar </w:t>
                  </w:r>
                  <w:hyperlink r:id="rId9" w:tgtFrame="_blank" w:history="1">
                    <w:r w:rsidRPr="003807AB">
                      <w:rPr>
                        <w:rFonts w:ascii="Times New Roman" w:eastAsia="Times New Roman" w:hAnsi="Times New Roman" w:cs="Times New Roman"/>
                        <w:kern w:val="0"/>
                        <w:sz w:val="24"/>
                        <w:szCs w:val="24"/>
                        <w:lang w:eastAsia="lv-LV"/>
                        <w14:ligatures w14:val="none"/>
                      </w:rPr>
                      <w:t>Pašvaldību likumu</w:t>
                    </w:r>
                  </w:hyperlink>
                  <w:r w:rsidRPr="003807AB">
                    <w:rPr>
                      <w:rFonts w:ascii="Times New Roman" w:eastAsia="Times New Roman" w:hAnsi="Times New Roman" w:cs="Times New Roman"/>
                      <w:kern w:val="0"/>
                      <w:sz w:val="24"/>
                      <w:szCs w:val="24"/>
                      <w:lang w:eastAsia="lv-LV"/>
                      <w14:ligatures w14:val="none"/>
                    </w:rPr>
                    <w:t>, bet ne ilgāk kā līdz 2024. gada 30. jūnijam.</w:t>
                  </w:r>
                </w:p>
                <w:p w14:paraId="204DA09D" w14:textId="0014A42A"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 Nolikuma projektā ietvertās normas izstrādātas atbilstoši Pašvaldīb</w:t>
                  </w:r>
                  <w:r w:rsidR="0079087A">
                    <w:rPr>
                      <w:rFonts w:ascii="Times New Roman" w:eastAsia="Times New Roman" w:hAnsi="Times New Roman" w:cs="Times New Roman"/>
                      <w:kern w:val="0"/>
                      <w:sz w:val="24"/>
                      <w:szCs w:val="24"/>
                      <w:lang w:eastAsia="lv-LV"/>
                      <w14:ligatures w14:val="none"/>
                    </w:rPr>
                    <w:t>u</w:t>
                  </w:r>
                  <w:r w:rsidRPr="003807AB">
                    <w:rPr>
                      <w:rFonts w:ascii="Times New Roman" w:eastAsia="Times New Roman" w:hAnsi="Times New Roman" w:cs="Times New Roman"/>
                      <w:kern w:val="0"/>
                      <w:sz w:val="24"/>
                      <w:szCs w:val="24"/>
                      <w:lang w:eastAsia="lv-LV"/>
                      <w14:ligatures w14:val="none"/>
                    </w:rPr>
                    <w:t xml:space="preserve"> likumā dotā pilnvarojuma apjomam, nosakot:</w:t>
                  </w:r>
                </w:p>
                <w:p w14:paraId="5D175950"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 domes priekšsēdētāja vietnieku skaitu, kompetenci un domes priekšsēdētāja aizvietošanas kārtību;</w:t>
                  </w:r>
                </w:p>
                <w:p w14:paraId="63CA2754"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1.3.2. komitejas, to kompetenci (papildus tai, kas noteikta likumā) un skaitlisko sastāvu;</w:t>
                  </w:r>
                </w:p>
                <w:p w14:paraId="5D53B67A"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1.3.3. pašvaldības administrācijas struktūru;</w:t>
                  </w:r>
                </w:p>
                <w:p w14:paraId="6F8C54E9"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1.3.4. pašvaldības izpilddirektora pilnvaras (papildus tām, kas noteiktas likumā);</w:t>
                  </w:r>
                </w:p>
                <w:p w14:paraId="75A272BD"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1.3.5. pašvaldības izpilddirektora vietnieku skaitu;</w:t>
                  </w:r>
                </w:p>
                <w:p w14:paraId="7418C5DA"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1.3.6. domes lēmumu projektu publisko pieejamību;</w:t>
                  </w:r>
                </w:p>
                <w:p w14:paraId="756B2C83"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1.3.7. tiešsaistes videokonferences sarunu rīka izmantošanas gadījumus domes un tās komiteju sēdēs;</w:t>
                  </w:r>
                </w:p>
                <w:p w14:paraId="2B978238" w14:textId="77777777" w:rsidR="001F620D" w:rsidRPr="00E60FDE"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 xml:space="preserve">1.3.8. </w:t>
                  </w:r>
                  <w:r w:rsidRPr="00E60FDE">
                    <w:rPr>
                      <w:rFonts w:ascii="Times New Roman" w:eastAsia="Times New Roman" w:hAnsi="Times New Roman" w:cs="Times New Roman"/>
                      <w:kern w:val="0"/>
                      <w:sz w:val="24"/>
                      <w:szCs w:val="24"/>
                      <w:lang w:eastAsia="lv-LV"/>
                      <w14:ligatures w14:val="none"/>
                    </w:rPr>
                    <w:t>kārtību, kādā domes priekšsēdētāja nomaiņas gadījumā organizē lietvedības un dokumentu nodošanu;</w:t>
                  </w:r>
                </w:p>
                <w:p w14:paraId="6E6B7615"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1.3.9. saistošo noteikumu projektu un tam pievienoto paskaidrojuma rakstu publicēšanas kārtību sabiedrības viedokļa noskaidrošanai;</w:t>
                  </w:r>
                </w:p>
                <w:p w14:paraId="2B9DF85E"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1.3.10. publisko tiesību līgumu noslēgšanas procedūru;</w:t>
                  </w:r>
                </w:p>
                <w:p w14:paraId="664E07FC"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1.3.11. apmeklētāju pieņemšanas un iesniegumu izskatīšanas kārtību;</w:t>
                  </w:r>
                </w:p>
                <w:p w14:paraId="5A954695"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1.3.12. amatpersonu rīcību ar pašvaldības mantu un finanšu resursiem;</w:t>
                  </w:r>
                </w:p>
                <w:p w14:paraId="2BC19B85"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1.3.13. sadarbību ar pilsoniskās sabiedrības organizācijām (biedrībām un nodibinājumiem);</w:t>
                  </w:r>
                </w:p>
                <w:p w14:paraId="3D780B8B"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1.3.14. publiskās apspriešanas organizēšanas kārtību;</w:t>
                  </w:r>
                </w:p>
                <w:p w14:paraId="415F9F40"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1.3.15. iedzīvotāju piedalīšanos domes un tās komiteju sēdēs</w:t>
                  </w:r>
                </w:p>
                <w:p w14:paraId="0CF27EAD" w14:textId="77777777" w:rsidR="001F620D" w:rsidRPr="003807AB" w:rsidRDefault="001F620D"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lastRenderedPageBreak/>
                    <w:t>1.3.16. pašvaldības administrācijas izdoto administratīvo aktu apstrīdēšanas kārtību.</w:t>
                  </w:r>
                </w:p>
                <w:p w14:paraId="0C6D263B" w14:textId="387A863A" w:rsidR="002708EE" w:rsidRPr="003807AB" w:rsidRDefault="002708EE" w:rsidP="00164933">
                  <w:pPr>
                    <w:spacing w:after="0" w:line="240" w:lineRule="auto"/>
                    <w:jc w:val="both"/>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1.3.17 citus papildus jautājumus</w:t>
                  </w:r>
                </w:p>
              </w:tc>
            </w:tr>
            <w:tr w:rsidR="003807AB" w:rsidRPr="003807AB" w14:paraId="0E249586" w14:textId="77777777" w:rsidTr="001F620D">
              <w:tc>
                <w:tcPr>
                  <w:tcW w:w="1450" w:type="pct"/>
                  <w:tcBorders>
                    <w:top w:val="nil"/>
                    <w:left w:val="single" w:sz="8" w:space="0" w:color="auto"/>
                    <w:bottom w:val="single" w:sz="8" w:space="0" w:color="auto"/>
                    <w:right w:val="single" w:sz="8" w:space="0" w:color="auto"/>
                  </w:tcBorders>
                  <w:hideMark/>
                </w:tcPr>
                <w:p w14:paraId="564DE829"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lastRenderedPageBreak/>
                    <w:t>2. Fiskālā ietekme uz pašvaldības budžetu </w:t>
                  </w:r>
                </w:p>
              </w:tc>
              <w:tc>
                <w:tcPr>
                  <w:tcW w:w="3550" w:type="pct"/>
                  <w:tcBorders>
                    <w:top w:val="nil"/>
                    <w:left w:val="nil"/>
                    <w:bottom w:val="single" w:sz="8" w:space="0" w:color="auto"/>
                    <w:right w:val="single" w:sz="8" w:space="0" w:color="auto"/>
                  </w:tcBorders>
                  <w:hideMark/>
                </w:tcPr>
                <w:p w14:paraId="37E834EC" w14:textId="0A97367F" w:rsidR="004867A4" w:rsidRPr="00453067" w:rsidRDefault="000612C1" w:rsidP="004867A4">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shd w:val="clear" w:color="auto" w:fill="FFFFFF"/>
                      <w:lang w:eastAsia="lv-LV"/>
                      <w14:ligatures w14:val="none"/>
                    </w:rPr>
                    <w:t>2.1.</w:t>
                  </w:r>
                  <w:r w:rsidR="004867A4" w:rsidRPr="00453067">
                    <w:rPr>
                      <w:rFonts w:ascii="Times New Roman" w:eastAsia="Times New Roman" w:hAnsi="Times New Roman" w:cs="Times New Roman"/>
                      <w:kern w:val="0"/>
                      <w:sz w:val="24"/>
                      <w:szCs w:val="24"/>
                      <w:shd w:val="clear" w:color="auto" w:fill="FFFFFF"/>
                      <w:lang w:eastAsia="lv-LV"/>
                      <w14:ligatures w14:val="none"/>
                    </w:rPr>
                    <w:t xml:space="preserve">Saistošo noteikumu </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 </w:t>
                  </w:r>
                  <w:r w:rsidR="004867A4" w:rsidRPr="00453067">
                    <w:rPr>
                      <w:rFonts w:ascii="Times New Roman" w:eastAsia="Times New Roman" w:hAnsi="Times New Roman" w:cs="Times New Roman"/>
                      <w:kern w:val="0"/>
                      <w:sz w:val="24"/>
                      <w:szCs w:val="24"/>
                      <w:shd w:val="clear" w:color="auto" w:fill="FFFFFF"/>
                      <w:lang w:eastAsia="lv-LV"/>
                      <w14:ligatures w14:val="none"/>
                    </w:rPr>
                    <w:t>īstenošanai tiek  plānot</w:t>
                  </w:r>
                  <w:r w:rsidR="000E536E">
                    <w:rPr>
                      <w:rFonts w:ascii="Times New Roman" w:eastAsia="Times New Roman" w:hAnsi="Times New Roman" w:cs="Times New Roman"/>
                      <w:kern w:val="0"/>
                      <w:sz w:val="24"/>
                      <w:szCs w:val="24"/>
                      <w:shd w:val="clear" w:color="auto" w:fill="FFFFFF"/>
                      <w:lang w:eastAsia="lv-LV"/>
                      <w14:ligatures w14:val="none"/>
                    </w:rPr>
                    <w:t>s</w:t>
                  </w:r>
                  <w:r w:rsidR="004867A4" w:rsidRPr="00453067">
                    <w:rPr>
                      <w:rFonts w:ascii="Times New Roman" w:eastAsia="Times New Roman" w:hAnsi="Times New Roman" w:cs="Times New Roman"/>
                      <w:kern w:val="0"/>
                      <w:sz w:val="24"/>
                      <w:szCs w:val="24"/>
                      <w:shd w:val="clear" w:color="auto" w:fill="FFFFFF"/>
                      <w:lang w:eastAsia="lv-LV"/>
                      <w14:ligatures w14:val="none"/>
                    </w:rPr>
                    <w:t xml:space="preserve"> </w:t>
                  </w:r>
                  <w:r w:rsidR="000E536E">
                    <w:rPr>
                      <w:rFonts w:ascii="Times New Roman" w:eastAsia="Times New Roman" w:hAnsi="Times New Roman" w:cs="Times New Roman"/>
                      <w:kern w:val="0"/>
                      <w:sz w:val="24"/>
                      <w:szCs w:val="24"/>
                      <w:shd w:val="clear" w:color="auto" w:fill="FFFFFF"/>
                      <w:lang w:eastAsia="lv-LV"/>
                      <w14:ligatures w14:val="none"/>
                    </w:rPr>
                    <w:t xml:space="preserve"> struktūrvienības- Nekustāmā īpašuma daļu  izveidot par  iestādi ``Nekustāmā īpašuma pārvalde`` un izveidot  </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trīs </w:t>
                  </w:r>
                  <w:r w:rsidR="000E536E">
                    <w:rPr>
                      <w:rFonts w:ascii="Times New Roman" w:eastAsia="Times New Roman" w:hAnsi="Times New Roman" w:cs="Times New Roman"/>
                      <w:kern w:val="0"/>
                      <w:sz w:val="24"/>
                      <w:szCs w:val="24"/>
                      <w:shd w:val="clear" w:color="auto" w:fill="FFFFFF"/>
                      <w:lang w:eastAsia="lv-LV"/>
                      <w14:ligatures w14:val="none"/>
                    </w:rPr>
                    <w:t xml:space="preserve">jaunas </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 komisij</w:t>
                  </w:r>
                  <w:r w:rsidR="0079087A">
                    <w:rPr>
                      <w:rFonts w:ascii="Times New Roman" w:eastAsia="Times New Roman" w:hAnsi="Times New Roman" w:cs="Times New Roman"/>
                      <w:kern w:val="0"/>
                      <w:sz w:val="24"/>
                      <w:szCs w:val="24"/>
                      <w:shd w:val="clear" w:color="auto" w:fill="FFFFFF"/>
                      <w:lang w:eastAsia="lv-LV"/>
                      <w14:ligatures w14:val="none"/>
                    </w:rPr>
                    <w:t>as</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 (</w:t>
                  </w:r>
                  <w:r w:rsidR="009A0A84">
                    <w:rPr>
                      <w:rFonts w:ascii="Times New Roman" w:eastAsia="Times New Roman" w:hAnsi="Times New Roman" w:cs="Times New Roman"/>
                      <w:kern w:val="0"/>
                      <w:sz w:val="24"/>
                      <w:szCs w:val="24"/>
                      <w:shd w:val="clear" w:color="auto" w:fill="FFFFFF"/>
                      <w:lang w:eastAsia="lv-LV"/>
                      <w14:ligatures w14:val="none"/>
                    </w:rPr>
                    <w:t>J</w:t>
                  </w:r>
                  <w:r w:rsidR="00752389" w:rsidRPr="00453067">
                    <w:rPr>
                      <w:rFonts w:ascii="Times New Roman" w:eastAsia="Times New Roman" w:hAnsi="Times New Roman" w:cs="Times New Roman"/>
                      <w:kern w:val="0"/>
                      <w:sz w:val="24"/>
                      <w:szCs w:val="24"/>
                      <w:shd w:val="clear" w:color="auto" w:fill="FFFFFF"/>
                      <w:lang w:eastAsia="lv-LV"/>
                      <w14:ligatures w14:val="none"/>
                    </w:rPr>
                    <w:t>aunatnes lietu</w:t>
                  </w:r>
                  <w:r>
                    <w:rPr>
                      <w:rFonts w:ascii="Times New Roman" w:eastAsia="Times New Roman" w:hAnsi="Times New Roman" w:cs="Times New Roman"/>
                      <w:kern w:val="0"/>
                      <w:sz w:val="24"/>
                      <w:szCs w:val="24"/>
                      <w:shd w:val="clear" w:color="auto" w:fill="FFFFFF"/>
                      <w:lang w:eastAsia="lv-LV"/>
                      <w14:ligatures w14:val="none"/>
                    </w:rPr>
                    <w:t xml:space="preserve"> konsultatīvo,</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 Zvejas rīku sadales</w:t>
                  </w:r>
                  <w:r>
                    <w:rPr>
                      <w:rFonts w:ascii="Times New Roman" w:eastAsia="Times New Roman" w:hAnsi="Times New Roman" w:cs="Times New Roman"/>
                      <w:kern w:val="0"/>
                      <w:sz w:val="24"/>
                      <w:szCs w:val="24"/>
                      <w:shd w:val="clear" w:color="auto" w:fill="FFFFFF"/>
                      <w:lang w:eastAsia="lv-LV"/>
                      <w14:ligatures w14:val="none"/>
                    </w:rPr>
                    <w:t xml:space="preserve"> un </w:t>
                  </w:r>
                  <w:r w:rsidR="00752389" w:rsidRPr="00453067">
                    <w:rPr>
                      <w:rFonts w:ascii="Times New Roman" w:eastAsia="Times New Roman" w:hAnsi="Times New Roman" w:cs="Times New Roman"/>
                      <w:kern w:val="0"/>
                      <w:sz w:val="24"/>
                      <w:szCs w:val="24"/>
                      <w:shd w:val="clear" w:color="auto" w:fill="FFFFFF"/>
                      <w:lang w:eastAsia="lv-LV"/>
                      <w14:ligatures w14:val="none"/>
                    </w:rPr>
                    <w:t xml:space="preserve"> </w:t>
                  </w:r>
                  <w:r w:rsidR="00752389" w:rsidRPr="00453067">
                    <w:rPr>
                      <w:rFonts w:asciiTheme="majorBidi" w:hAnsiTheme="majorBidi" w:cstheme="majorBidi"/>
                      <w:sz w:val="24"/>
                      <w:szCs w:val="24"/>
                    </w:rPr>
                    <w:t>Publisko pasākumu un citu atļauju izsniegšanas</w:t>
                  </w:r>
                  <w:r w:rsidR="0079087A">
                    <w:rPr>
                      <w:rFonts w:asciiTheme="majorBidi" w:hAnsiTheme="majorBidi" w:cstheme="majorBidi"/>
                      <w:sz w:val="24"/>
                      <w:szCs w:val="24"/>
                    </w:rPr>
                    <w:t xml:space="preserve"> komisijas</w:t>
                  </w:r>
                  <w:r w:rsidR="00752389" w:rsidRPr="00453067">
                    <w:rPr>
                      <w:rFonts w:ascii="Times New Roman" w:eastAsia="Times New Roman" w:hAnsi="Times New Roman" w:cs="Times New Roman"/>
                      <w:kern w:val="0"/>
                      <w:sz w:val="24"/>
                      <w:szCs w:val="24"/>
                      <w:shd w:val="clear" w:color="auto" w:fill="FFFFFF"/>
                      <w:lang w:eastAsia="lv-LV"/>
                      <w14:ligatures w14:val="none"/>
                    </w:rPr>
                    <w:t>),</w:t>
                  </w:r>
                  <w:r w:rsidR="004867A4" w:rsidRPr="00453067">
                    <w:rPr>
                      <w:rFonts w:ascii="Times New Roman" w:eastAsia="Times New Roman" w:hAnsi="Times New Roman" w:cs="Times New Roman"/>
                      <w:kern w:val="0"/>
                      <w:sz w:val="24"/>
                      <w:szCs w:val="24"/>
                      <w:shd w:val="clear" w:color="auto" w:fill="FFFFFF"/>
                      <w:lang w:eastAsia="lv-LV"/>
                      <w14:ligatures w14:val="none"/>
                    </w:rPr>
                    <w:t xml:space="preserve"> izmaiņas plānotas veikt ar 2024.gada </w:t>
                  </w:r>
                  <w:r w:rsidR="004867A4" w:rsidRPr="00E60FDE">
                    <w:rPr>
                      <w:rFonts w:ascii="Times New Roman" w:eastAsia="Times New Roman" w:hAnsi="Times New Roman" w:cs="Times New Roman"/>
                      <w:kern w:val="0"/>
                      <w:sz w:val="24"/>
                      <w:szCs w:val="24"/>
                      <w:shd w:val="clear" w:color="auto" w:fill="FFFFFF"/>
                      <w:lang w:eastAsia="lv-LV"/>
                      <w14:ligatures w14:val="none"/>
                    </w:rPr>
                    <w:t>1.</w:t>
                  </w:r>
                  <w:r w:rsidRPr="00E60FDE">
                    <w:rPr>
                      <w:rFonts w:ascii="Times New Roman" w:eastAsia="Times New Roman" w:hAnsi="Times New Roman" w:cs="Times New Roman"/>
                      <w:kern w:val="0"/>
                      <w:sz w:val="24"/>
                      <w:szCs w:val="24"/>
                      <w:shd w:val="clear" w:color="auto" w:fill="FFFFFF"/>
                      <w:lang w:eastAsia="lv-LV"/>
                      <w14:ligatures w14:val="none"/>
                    </w:rPr>
                    <w:t>martu</w:t>
                  </w:r>
                  <w:r w:rsidR="004867A4" w:rsidRPr="00453067">
                    <w:rPr>
                      <w:rFonts w:ascii="Times New Roman" w:eastAsia="Times New Roman" w:hAnsi="Times New Roman" w:cs="Times New Roman"/>
                      <w:kern w:val="0"/>
                      <w:sz w:val="24"/>
                      <w:szCs w:val="24"/>
                      <w:shd w:val="clear" w:color="auto" w:fill="FFFFFF"/>
                      <w:lang w:eastAsia="lv-LV"/>
                      <w14:ligatures w14:val="none"/>
                    </w:rPr>
                    <w:t>, atalgojums tiks ieplānots  2024.gada budžeta ietvaros, ievērojot  valstī noteikto minimālo darba algas pieaugumu.</w:t>
                  </w:r>
                  <w:r w:rsidR="000E536E">
                    <w:rPr>
                      <w:rFonts w:ascii="Times New Roman" w:eastAsia="Times New Roman" w:hAnsi="Times New Roman" w:cs="Times New Roman"/>
                      <w:kern w:val="0"/>
                      <w:sz w:val="24"/>
                      <w:szCs w:val="24"/>
                      <w:shd w:val="clear" w:color="auto" w:fill="FFFFFF"/>
                      <w:lang w:eastAsia="lv-LV"/>
                      <w14:ligatures w14:val="none"/>
                    </w:rPr>
                    <w:t xml:space="preserve"> </w:t>
                  </w:r>
                </w:p>
                <w:p w14:paraId="0EC3F1EC" w14:textId="7FF1F15B" w:rsidR="004867A4" w:rsidRPr="00453067" w:rsidRDefault="000612C1" w:rsidP="00F66DB1">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2.2.</w:t>
                  </w:r>
                  <w:r w:rsidR="0079087A">
                    <w:rPr>
                      <w:rFonts w:ascii="Times New Roman" w:eastAsia="Times New Roman" w:hAnsi="Times New Roman" w:cs="Times New Roman"/>
                      <w:kern w:val="0"/>
                      <w:sz w:val="24"/>
                      <w:szCs w:val="24"/>
                      <w:lang w:eastAsia="lv-LV"/>
                      <w14:ligatures w14:val="none"/>
                    </w:rPr>
                    <w:t>P</w:t>
                  </w:r>
                  <w:r w:rsidR="00752389" w:rsidRPr="00453067">
                    <w:rPr>
                      <w:rFonts w:ascii="Times New Roman" w:eastAsia="Times New Roman" w:hAnsi="Times New Roman" w:cs="Times New Roman"/>
                      <w:kern w:val="0"/>
                      <w:sz w:val="24"/>
                      <w:szCs w:val="24"/>
                      <w:lang w:eastAsia="lv-LV"/>
                      <w14:ligatures w14:val="none"/>
                    </w:rPr>
                    <w:t xml:space="preserve">lānots palielināt budžeta darba samaksas  </w:t>
                  </w:r>
                  <w:r w:rsidR="004867A4" w:rsidRPr="00453067">
                    <w:rPr>
                      <w:rFonts w:ascii="Times New Roman" w:eastAsia="Times New Roman" w:hAnsi="Times New Roman" w:cs="Times New Roman"/>
                      <w:kern w:val="0"/>
                      <w:sz w:val="24"/>
                      <w:szCs w:val="24"/>
                      <w:lang w:eastAsia="lv-LV"/>
                      <w14:ligatures w14:val="none"/>
                    </w:rPr>
                    <w:t>izdevumu daļu</w:t>
                  </w:r>
                  <w:r w:rsidR="00453067" w:rsidRPr="00453067">
                    <w:rPr>
                      <w:rFonts w:ascii="Times New Roman" w:eastAsia="Times New Roman" w:hAnsi="Times New Roman" w:cs="Times New Roman"/>
                      <w:kern w:val="0"/>
                      <w:sz w:val="24"/>
                      <w:szCs w:val="24"/>
                      <w:lang w:eastAsia="lv-LV"/>
                      <w14:ligatures w14:val="none"/>
                    </w:rPr>
                    <w:t xml:space="preserve"> </w:t>
                  </w:r>
                  <w:r w:rsidR="000E536E">
                    <w:rPr>
                      <w:rFonts w:ascii="Times New Roman" w:eastAsia="Times New Roman" w:hAnsi="Times New Roman" w:cs="Times New Roman"/>
                      <w:kern w:val="0"/>
                      <w:sz w:val="24"/>
                      <w:szCs w:val="24"/>
                      <w:lang w:eastAsia="lv-LV"/>
                      <w14:ligatures w14:val="none"/>
                    </w:rPr>
                    <w:t xml:space="preserve">par </w:t>
                  </w:r>
                  <w:r w:rsidR="00453067" w:rsidRPr="00453067">
                    <w:rPr>
                      <w:rFonts w:ascii="Times New Roman" w:eastAsia="Times New Roman" w:hAnsi="Times New Roman" w:cs="Times New Roman"/>
                      <w:kern w:val="0"/>
                      <w:sz w:val="24"/>
                      <w:szCs w:val="24"/>
                      <w:lang w:eastAsia="lv-LV"/>
                      <w14:ligatures w14:val="none"/>
                    </w:rPr>
                    <w:t xml:space="preserve"> </w:t>
                  </w:r>
                  <w:r w:rsidR="00E010D2" w:rsidRPr="00E010D2">
                    <w:rPr>
                      <w:rFonts w:ascii="Times New Roman" w:eastAsia="Times New Roman" w:hAnsi="Times New Roman" w:cs="Times New Roman"/>
                      <w:kern w:val="0"/>
                      <w:sz w:val="24"/>
                      <w:szCs w:val="24"/>
                      <w:lang w:eastAsia="lv-LV"/>
                      <w14:ligatures w14:val="none"/>
                    </w:rPr>
                    <w:t xml:space="preserve">18 633.00 </w:t>
                  </w:r>
                  <w:r w:rsidR="00453067" w:rsidRPr="00453067">
                    <w:rPr>
                      <w:rFonts w:ascii="Times New Roman" w:eastAsia="Times New Roman" w:hAnsi="Times New Roman" w:cs="Times New Roman"/>
                      <w:kern w:val="0"/>
                      <w:sz w:val="24"/>
                      <w:szCs w:val="24"/>
                      <w:lang w:eastAsia="lv-LV"/>
                      <w14:ligatures w14:val="none"/>
                    </w:rPr>
                    <w:t>EUR.</w:t>
                  </w:r>
                </w:p>
              </w:tc>
            </w:tr>
            <w:tr w:rsidR="003807AB" w:rsidRPr="003807AB" w14:paraId="0DA976C2" w14:textId="77777777" w:rsidTr="001F620D">
              <w:tc>
                <w:tcPr>
                  <w:tcW w:w="1450" w:type="pct"/>
                  <w:tcBorders>
                    <w:top w:val="nil"/>
                    <w:left w:val="single" w:sz="8" w:space="0" w:color="auto"/>
                    <w:bottom w:val="single" w:sz="8" w:space="0" w:color="auto"/>
                    <w:right w:val="single" w:sz="8" w:space="0" w:color="auto"/>
                  </w:tcBorders>
                  <w:hideMark/>
                </w:tcPr>
                <w:p w14:paraId="2C88DE4B"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550" w:type="pct"/>
                  <w:tcBorders>
                    <w:top w:val="nil"/>
                    <w:left w:val="nil"/>
                    <w:bottom w:val="single" w:sz="8" w:space="0" w:color="auto"/>
                    <w:right w:val="single" w:sz="8" w:space="0" w:color="auto"/>
                  </w:tcBorders>
                  <w:hideMark/>
                </w:tcPr>
                <w:p w14:paraId="395769C8" w14:textId="2A94AAEE" w:rsidR="00117ABA" w:rsidRPr="00453067" w:rsidRDefault="000612C1" w:rsidP="00117ABA">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shd w:val="clear" w:color="auto" w:fill="FFFFFF"/>
                      <w:lang w:eastAsia="lv-LV"/>
                      <w14:ligatures w14:val="none"/>
                    </w:rPr>
                    <w:t>3.1.</w:t>
                  </w:r>
                  <w:r w:rsidR="00117ABA" w:rsidRPr="00453067">
                    <w:rPr>
                      <w:rFonts w:ascii="Times New Roman" w:eastAsia="Times New Roman" w:hAnsi="Times New Roman" w:cs="Times New Roman"/>
                      <w:kern w:val="0"/>
                      <w:sz w:val="24"/>
                      <w:szCs w:val="24"/>
                      <w:shd w:val="clear" w:color="auto" w:fill="FFFFFF"/>
                      <w:lang w:eastAsia="lv-LV"/>
                      <w14:ligatures w14:val="none"/>
                    </w:rPr>
                    <w:t>Saistošajiem noteikumiem nav ietekme uz vidi, iedzīvotāju veselību vai uz uzņēmējdarbības vidi pašvaldības teritorijā. Tie nerada konkurences ierobežojumus.</w:t>
                  </w:r>
                </w:p>
                <w:p w14:paraId="6981FF5C" w14:textId="1712862E" w:rsidR="00117ABA" w:rsidRPr="00453067" w:rsidRDefault="000612C1" w:rsidP="00117ABA">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3.2 </w:t>
                  </w:r>
                  <w:r w:rsidR="00117ABA" w:rsidRPr="00453067">
                    <w:rPr>
                      <w:rFonts w:ascii="Times New Roman" w:eastAsia="Times New Roman" w:hAnsi="Times New Roman" w:cs="Times New Roman"/>
                      <w:kern w:val="0"/>
                      <w:sz w:val="24"/>
                      <w:szCs w:val="24"/>
                      <w:lang w:eastAsia="lv-LV"/>
                      <w14:ligatures w14:val="none"/>
                    </w:rPr>
                    <w:t xml:space="preserve">Sociālā ietekme – tiks veicināta sabiedrības iesaiste pašvaldības darbā, atsevišķu lēmumu pieņemšanas procesā. </w:t>
                  </w:r>
                  <w:r w:rsidR="0079087A">
                    <w:rPr>
                      <w:rFonts w:ascii="Times New Roman" w:eastAsia="Times New Roman" w:hAnsi="Times New Roman" w:cs="Times New Roman"/>
                      <w:kern w:val="0"/>
                      <w:sz w:val="24"/>
                      <w:szCs w:val="24"/>
                      <w:lang w:eastAsia="lv-LV"/>
                      <w14:ligatures w14:val="none"/>
                    </w:rPr>
                    <w:t xml:space="preserve">Nolikums nosaka, ka tiks izveidotas  Iedzīvotāju padomes. </w:t>
                  </w:r>
                </w:p>
                <w:p w14:paraId="4299499A" w14:textId="03B316B2" w:rsidR="00117ABA" w:rsidRPr="00453067" w:rsidRDefault="00117ABA" w:rsidP="003807AB">
                  <w:pPr>
                    <w:spacing w:before="100" w:beforeAutospacing="1" w:after="0" w:line="240" w:lineRule="auto"/>
                    <w:jc w:val="both"/>
                    <w:rPr>
                      <w:rFonts w:ascii="Times New Roman" w:eastAsia="Times New Roman" w:hAnsi="Times New Roman" w:cs="Times New Roman"/>
                      <w:strike/>
                      <w:kern w:val="0"/>
                      <w:sz w:val="24"/>
                      <w:szCs w:val="24"/>
                      <w:lang w:eastAsia="lv-LV"/>
                      <w14:ligatures w14:val="none"/>
                    </w:rPr>
                  </w:pPr>
                </w:p>
              </w:tc>
            </w:tr>
            <w:tr w:rsidR="003807AB" w:rsidRPr="003807AB" w14:paraId="32A11C46" w14:textId="77777777" w:rsidTr="001F620D">
              <w:tc>
                <w:tcPr>
                  <w:tcW w:w="1450" w:type="pct"/>
                  <w:tcBorders>
                    <w:top w:val="nil"/>
                    <w:left w:val="single" w:sz="8" w:space="0" w:color="auto"/>
                    <w:bottom w:val="single" w:sz="8" w:space="0" w:color="auto"/>
                    <w:right w:val="single" w:sz="8" w:space="0" w:color="auto"/>
                  </w:tcBorders>
                  <w:hideMark/>
                </w:tcPr>
                <w:p w14:paraId="393DB3D6"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550" w:type="pct"/>
                  <w:tcBorders>
                    <w:top w:val="nil"/>
                    <w:left w:val="nil"/>
                    <w:bottom w:val="single" w:sz="8" w:space="0" w:color="auto"/>
                    <w:right w:val="single" w:sz="8" w:space="0" w:color="auto"/>
                  </w:tcBorders>
                  <w:hideMark/>
                </w:tcPr>
                <w:p w14:paraId="6F6F4055" w14:textId="3BB80658" w:rsidR="000F113E" w:rsidRPr="00453067" w:rsidRDefault="000612C1" w:rsidP="003807AB">
                  <w:pPr>
                    <w:spacing w:before="100" w:beforeAutospacing="1"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r w:rsidR="000F113E" w:rsidRPr="00453067">
                    <w:rPr>
                      <w:rFonts w:ascii="Times New Roman" w:hAnsi="Times New Roman" w:cs="Times New Roman"/>
                      <w:sz w:val="24"/>
                      <w:szCs w:val="24"/>
                      <w:shd w:val="clear" w:color="auto" w:fill="FFFFFF"/>
                    </w:rPr>
                    <w:t>No pašvaldības nolikuma tiek izslēgta sadaļa, kas nosaka domes un komiteju darba reglamentu, lēmumu iesniegšanas kārtību, kā arī šo institūciju darba organizatorisko un tehnisko apkalpošanas kārtību, privāto tiesību līgumu noslēgšanas kārtību. Turpmāk to atbilstoši </w:t>
                  </w:r>
                  <w:hyperlink r:id="rId10" w:tgtFrame="_blank" w:history="1">
                    <w:r w:rsidR="000F113E" w:rsidRPr="00453067">
                      <w:rPr>
                        <w:rStyle w:val="Hipersaite"/>
                        <w:rFonts w:ascii="Times New Roman" w:hAnsi="Times New Roman" w:cs="Times New Roman"/>
                        <w:color w:val="auto"/>
                        <w:sz w:val="24"/>
                        <w:szCs w:val="24"/>
                        <w:u w:val="none"/>
                        <w:shd w:val="clear" w:color="auto" w:fill="FFFFFF"/>
                      </w:rPr>
                      <w:t>Pašvaldību likuma</w:t>
                    </w:r>
                  </w:hyperlink>
                  <w:r w:rsidR="000F113E" w:rsidRPr="00453067">
                    <w:rPr>
                      <w:rFonts w:ascii="Times New Roman" w:hAnsi="Times New Roman" w:cs="Times New Roman"/>
                      <w:sz w:val="24"/>
                      <w:szCs w:val="24"/>
                      <w:shd w:val="clear" w:color="auto" w:fill="FFFFFF"/>
                    </w:rPr>
                    <w:t> </w:t>
                  </w:r>
                  <w:hyperlink r:id="rId11" w:anchor="p50" w:tgtFrame="_blank" w:history="1">
                    <w:r w:rsidR="000F113E" w:rsidRPr="00453067">
                      <w:rPr>
                        <w:rStyle w:val="Hipersaite"/>
                        <w:rFonts w:ascii="Times New Roman" w:hAnsi="Times New Roman" w:cs="Times New Roman"/>
                        <w:color w:val="auto"/>
                        <w:sz w:val="24"/>
                        <w:szCs w:val="24"/>
                        <w:u w:val="none"/>
                        <w:shd w:val="clear" w:color="auto" w:fill="FFFFFF"/>
                      </w:rPr>
                      <w:t>50. panta</w:t>
                    </w:r>
                  </w:hyperlink>
                  <w:r w:rsidR="000F113E" w:rsidRPr="00453067">
                    <w:rPr>
                      <w:rFonts w:ascii="Times New Roman" w:hAnsi="Times New Roman" w:cs="Times New Roman"/>
                      <w:sz w:val="24"/>
                      <w:szCs w:val="24"/>
                      <w:shd w:val="clear" w:color="auto" w:fill="FFFFFF"/>
                    </w:rPr>
                    <w:t> otrajai daļai noteiks pašvaldības darba reglaments.</w:t>
                  </w:r>
                </w:p>
                <w:p w14:paraId="044B543E" w14:textId="2245B538" w:rsidR="000F113E" w:rsidRPr="00453067" w:rsidRDefault="000612C1" w:rsidP="003807AB">
                  <w:pPr>
                    <w:spacing w:before="100" w:beforeAutospacing="1" w:after="0" w:line="240" w:lineRule="auto"/>
                    <w:jc w:val="both"/>
                    <w:rPr>
                      <w:rFonts w:ascii="Arial" w:hAnsi="Arial" w:cs="Arial"/>
                      <w:sz w:val="20"/>
                      <w:szCs w:val="20"/>
                      <w:shd w:val="clear" w:color="auto" w:fill="FFFFFF"/>
                    </w:rPr>
                  </w:pPr>
                  <w:r>
                    <w:rPr>
                      <w:rFonts w:ascii="Times New Roman" w:hAnsi="Times New Roman" w:cs="Times New Roman"/>
                      <w:sz w:val="24"/>
                      <w:szCs w:val="24"/>
                      <w:shd w:val="clear" w:color="auto" w:fill="FFFFFF"/>
                    </w:rPr>
                    <w:t>4.2.</w:t>
                  </w:r>
                  <w:r w:rsidR="000F113E" w:rsidRPr="00453067">
                    <w:rPr>
                      <w:rFonts w:ascii="Times New Roman" w:hAnsi="Times New Roman" w:cs="Times New Roman"/>
                      <w:sz w:val="24"/>
                      <w:szCs w:val="24"/>
                      <w:shd w:val="clear" w:color="auto" w:fill="FFFFFF"/>
                    </w:rPr>
                    <w:t>Ar Nolikums noteikts, ka turpmāk maksas par pašvaldības iestāžu sniegtajiem pakalpojumiem, ja ārējie normatīvie akti tieši nenoteic,  apstiprināšana ir domes kompetencē</w:t>
                  </w:r>
                  <w:r w:rsidR="000F113E" w:rsidRPr="00453067">
                    <w:rPr>
                      <w:rFonts w:ascii="Arial" w:hAnsi="Arial" w:cs="Arial"/>
                      <w:sz w:val="20"/>
                      <w:szCs w:val="20"/>
                      <w:shd w:val="clear" w:color="auto" w:fill="FFFFFF"/>
                    </w:rPr>
                    <w:t>.</w:t>
                  </w:r>
                </w:p>
                <w:p w14:paraId="0F28FDE6" w14:textId="370E43B9" w:rsidR="000F113E" w:rsidRPr="00453067" w:rsidRDefault="000612C1" w:rsidP="003807AB">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Pr>
                      <w:rFonts w:asciiTheme="majorBidi" w:hAnsiTheme="majorBidi" w:cstheme="majorBidi"/>
                      <w:sz w:val="24"/>
                      <w:szCs w:val="24"/>
                    </w:rPr>
                    <w:t>4.3.</w:t>
                  </w:r>
                  <w:r w:rsidR="000F113E" w:rsidRPr="00453067">
                    <w:rPr>
                      <w:rFonts w:asciiTheme="majorBidi" w:hAnsiTheme="majorBidi" w:cstheme="majorBidi"/>
                      <w:sz w:val="24"/>
                      <w:szCs w:val="24"/>
                    </w:rPr>
                    <w:t>Iesniegumu, sūdzību un priekšlikumu reģistrēšanu organizē Centrālās pārvaldes Administratīvās daļas darbinieki dokumentu vadības sistēmā.</w:t>
                  </w:r>
                  <w:r w:rsidR="00394CE4" w:rsidRPr="00453067">
                    <w:rPr>
                      <w:rFonts w:asciiTheme="majorBidi" w:hAnsiTheme="majorBidi" w:cstheme="majorBidi"/>
                      <w:sz w:val="24"/>
                      <w:szCs w:val="24"/>
                    </w:rPr>
                    <w:t xml:space="preserve">  </w:t>
                  </w:r>
                </w:p>
              </w:tc>
            </w:tr>
            <w:tr w:rsidR="003807AB" w:rsidRPr="003807AB" w14:paraId="785B560F" w14:textId="77777777" w:rsidTr="001F620D">
              <w:tc>
                <w:tcPr>
                  <w:tcW w:w="1450" w:type="pct"/>
                  <w:tcBorders>
                    <w:top w:val="nil"/>
                    <w:left w:val="single" w:sz="8" w:space="0" w:color="auto"/>
                    <w:bottom w:val="single" w:sz="8" w:space="0" w:color="auto"/>
                    <w:right w:val="single" w:sz="8" w:space="0" w:color="auto"/>
                  </w:tcBorders>
                  <w:hideMark/>
                </w:tcPr>
                <w:p w14:paraId="69C67A5A"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5. Ietekme uz pašvaldības funkcijām un cilvēkresursiem </w:t>
                  </w:r>
                </w:p>
              </w:tc>
              <w:tc>
                <w:tcPr>
                  <w:tcW w:w="3550" w:type="pct"/>
                  <w:tcBorders>
                    <w:top w:val="nil"/>
                    <w:left w:val="nil"/>
                    <w:bottom w:val="single" w:sz="8" w:space="0" w:color="auto"/>
                    <w:right w:val="single" w:sz="8" w:space="0" w:color="auto"/>
                  </w:tcBorders>
                  <w:hideMark/>
                </w:tcPr>
                <w:p w14:paraId="7E50AF20" w14:textId="4AE9DB27" w:rsidR="001F620D" w:rsidRPr="003807AB" w:rsidRDefault="000612C1" w:rsidP="00A33A53">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w:t>
                  </w:r>
                  <w:r w:rsidR="001F620D" w:rsidRPr="003807AB">
                    <w:rPr>
                      <w:rFonts w:ascii="Times New Roman" w:eastAsia="Times New Roman" w:hAnsi="Times New Roman" w:cs="Times New Roman"/>
                      <w:kern w:val="0"/>
                      <w:sz w:val="24"/>
                      <w:szCs w:val="24"/>
                      <w:lang w:eastAsia="lv-LV"/>
                      <w14:ligatures w14:val="none"/>
                    </w:rPr>
                    <w:t>Sakarā ar saistošo noteikumu izpildi tiks noteikti jauni pienākumi vai uzdevumi esošajiem darbiniekiem, jo pašvaldībai saskaņā ar </w:t>
                  </w:r>
                  <w:hyperlink r:id="rId12" w:tgtFrame="_blank" w:history="1">
                    <w:r w:rsidR="001F620D" w:rsidRPr="003807AB">
                      <w:rPr>
                        <w:rFonts w:ascii="Times New Roman" w:eastAsia="Times New Roman" w:hAnsi="Times New Roman" w:cs="Times New Roman"/>
                        <w:kern w:val="0"/>
                        <w:sz w:val="24"/>
                        <w:szCs w:val="24"/>
                        <w:lang w:eastAsia="lv-LV"/>
                        <w14:ligatures w14:val="none"/>
                      </w:rPr>
                      <w:t>Pašvaldību likumu</w:t>
                    </w:r>
                  </w:hyperlink>
                  <w:r w:rsidR="001F620D" w:rsidRPr="003807AB">
                    <w:rPr>
                      <w:rFonts w:ascii="Times New Roman" w:eastAsia="Times New Roman" w:hAnsi="Times New Roman" w:cs="Times New Roman"/>
                      <w:kern w:val="0"/>
                      <w:sz w:val="24"/>
                      <w:szCs w:val="24"/>
                      <w:lang w:eastAsia="lv-LV"/>
                      <w14:ligatures w14:val="none"/>
                    </w:rPr>
                    <w:t> ir palielinājies un mainījies noteikto funkciju un uzdevumu apjoms.</w:t>
                  </w:r>
                </w:p>
              </w:tc>
            </w:tr>
            <w:tr w:rsidR="003807AB" w:rsidRPr="003807AB" w14:paraId="0576C1AC" w14:textId="77777777" w:rsidTr="001F620D">
              <w:tc>
                <w:tcPr>
                  <w:tcW w:w="1450" w:type="pct"/>
                  <w:tcBorders>
                    <w:top w:val="nil"/>
                    <w:left w:val="single" w:sz="8" w:space="0" w:color="auto"/>
                    <w:bottom w:val="single" w:sz="8" w:space="0" w:color="auto"/>
                    <w:right w:val="single" w:sz="8" w:space="0" w:color="auto"/>
                  </w:tcBorders>
                  <w:hideMark/>
                </w:tcPr>
                <w:p w14:paraId="63016BF7"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6. Informācija par izpildes nodrošināšanu </w:t>
                  </w:r>
                </w:p>
              </w:tc>
              <w:tc>
                <w:tcPr>
                  <w:tcW w:w="3550" w:type="pct"/>
                  <w:tcBorders>
                    <w:top w:val="nil"/>
                    <w:left w:val="nil"/>
                    <w:bottom w:val="single" w:sz="8" w:space="0" w:color="auto"/>
                    <w:right w:val="single" w:sz="8" w:space="0" w:color="auto"/>
                  </w:tcBorders>
                  <w:hideMark/>
                </w:tcPr>
                <w:p w14:paraId="4897DFEF" w14:textId="032F38F2" w:rsidR="001F620D" w:rsidRPr="003807AB" w:rsidRDefault="000612C1" w:rsidP="003807AB">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w:t>
                  </w:r>
                  <w:r w:rsidR="00117ABA">
                    <w:rPr>
                      <w:rFonts w:ascii="Times New Roman" w:eastAsia="Times New Roman" w:hAnsi="Times New Roman" w:cs="Times New Roman"/>
                      <w:kern w:val="0"/>
                      <w:sz w:val="24"/>
                      <w:szCs w:val="24"/>
                      <w:lang w:eastAsia="lv-LV"/>
                      <w14:ligatures w14:val="none"/>
                    </w:rPr>
                    <w:t>Saistošo noteikumu izpildes nodrošināšanai</w:t>
                  </w:r>
                  <w:r w:rsidR="001F620D" w:rsidRPr="003807AB">
                    <w:rPr>
                      <w:rFonts w:ascii="Times New Roman" w:eastAsia="Times New Roman" w:hAnsi="Times New Roman" w:cs="Times New Roman"/>
                      <w:kern w:val="0"/>
                      <w:sz w:val="24"/>
                      <w:szCs w:val="24"/>
                      <w:lang w:eastAsia="lv-LV"/>
                      <w14:ligatures w14:val="none"/>
                    </w:rPr>
                    <w:t xml:space="preserve"> nav paredzēts izveidot jaunu institūciju.</w:t>
                  </w:r>
                </w:p>
              </w:tc>
            </w:tr>
            <w:tr w:rsidR="003807AB" w:rsidRPr="003807AB" w14:paraId="34E1160F" w14:textId="77777777" w:rsidTr="001F620D">
              <w:tc>
                <w:tcPr>
                  <w:tcW w:w="1450" w:type="pct"/>
                  <w:tcBorders>
                    <w:top w:val="nil"/>
                    <w:left w:val="single" w:sz="8" w:space="0" w:color="auto"/>
                    <w:bottom w:val="single" w:sz="8" w:space="0" w:color="auto"/>
                    <w:right w:val="single" w:sz="8" w:space="0" w:color="auto"/>
                  </w:tcBorders>
                  <w:hideMark/>
                </w:tcPr>
                <w:p w14:paraId="37F0A1E7"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 xml:space="preserve">7. Prasību un izmaksu samērīgums pret </w:t>
                  </w:r>
                  <w:r w:rsidRPr="003807AB">
                    <w:rPr>
                      <w:rFonts w:ascii="Times New Roman" w:eastAsia="Times New Roman" w:hAnsi="Times New Roman" w:cs="Times New Roman"/>
                      <w:kern w:val="0"/>
                      <w:sz w:val="24"/>
                      <w:szCs w:val="24"/>
                      <w:lang w:eastAsia="lv-LV"/>
                      <w14:ligatures w14:val="none"/>
                    </w:rPr>
                    <w:lastRenderedPageBreak/>
                    <w:t>ieguvumiem, ko sniedz mērķa sasniegšana </w:t>
                  </w:r>
                </w:p>
              </w:tc>
              <w:tc>
                <w:tcPr>
                  <w:tcW w:w="3550" w:type="pct"/>
                  <w:tcBorders>
                    <w:top w:val="nil"/>
                    <w:left w:val="nil"/>
                    <w:bottom w:val="single" w:sz="8" w:space="0" w:color="auto"/>
                    <w:right w:val="single" w:sz="8" w:space="0" w:color="auto"/>
                  </w:tcBorders>
                  <w:hideMark/>
                </w:tcPr>
                <w:p w14:paraId="257FDA29" w14:textId="47F2FAED" w:rsidR="001F620D" w:rsidRPr="003807AB" w:rsidRDefault="000612C1" w:rsidP="003807AB">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6.2.</w:t>
                  </w:r>
                  <w:r w:rsidR="001F620D" w:rsidRPr="003807AB">
                    <w:rPr>
                      <w:rFonts w:ascii="Times New Roman" w:eastAsia="Times New Roman" w:hAnsi="Times New Roman" w:cs="Times New Roman"/>
                      <w:kern w:val="0"/>
                      <w:sz w:val="24"/>
                      <w:szCs w:val="24"/>
                      <w:lang w:eastAsia="lv-LV"/>
                      <w14:ligatures w14:val="none"/>
                    </w:rPr>
                    <w:t>Saistošie noteikumi ir piemēroti iecerētā mērķa sasniegšanas nodrošināšanai un paredz tikai to, kas ir vajadzīgs minētā mērķa sasniegšanai.</w:t>
                  </w:r>
                </w:p>
              </w:tc>
            </w:tr>
            <w:tr w:rsidR="003807AB" w:rsidRPr="00650738" w14:paraId="449D3CD2" w14:textId="77777777" w:rsidTr="00FC0C80">
              <w:tc>
                <w:tcPr>
                  <w:tcW w:w="1450" w:type="pct"/>
                  <w:tcBorders>
                    <w:top w:val="nil"/>
                    <w:left w:val="single" w:sz="8" w:space="0" w:color="auto"/>
                    <w:bottom w:val="nil"/>
                    <w:right w:val="single" w:sz="8" w:space="0" w:color="auto"/>
                  </w:tcBorders>
                  <w:hideMark/>
                </w:tcPr>
                <w:p w14:paraId="3A181C02" w14:textId="77777777" w:rsidR="001F620D" w:rsidRPr="003807AB" w:rsidRDefault="001F620D"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550" w:type="pct"/>
                  <w:tcBorders>
                    <w:top w:val="nil"/>
                    <w:left w:val="nil"/>
                    <w:bottom w:val="nil"/>
                    <w:right w:val="single" w:sz="8" w:space="0" w:color="auto"/>
                  </w:tcBorders>
                  <w:shd w:val="clear" w:color="auto" w:fill="auto"/>
                  <w:hideMark/>
                </w:tcPr>
                <w:p w14:paraId="6B8B63EF" w14:textId="062E774A" w:rsidR="00E57FD2" w:rsidRPr="004E6F7C" w:rsidRDefault="001F620D" w:rsidP="000612C1">
                  <w:pPr>
                    <w:spacing w:before="100" w:beforeAutospacing="1" w:after="0" w:line="240" w:lineRule="auto"/>
                    <w:jc w:val="both"/>
                  </w:pPr>
                  <w:r w:rsidRPr="00650738">
                    <w:rPr>
                      <w:rFonts w:ascii="Times New Roman" w:eastAsia="Times New Roman" w:hAnsi="Times New Roman" w:cs="Times New Roman"/>
                      <w:kern w:val="0"/>
                      <w:sz w:val="24"/>
                      <w:szCs w:val="24"/>
                      <w:lang w:eastAsia="lv-LV"/>
                      <w14:ligatures w14:val="none"/>
                    </w:rPr>
                    <w:t xml:space="preserve"> Saistošo noteikumu projekts un tam pievienotais paskaidrojuma raksts </w:t>
                  </w:r>
                  <w:r w:rsidR="000612C1">
                    <w:rPr>
                      <w:rFonts w:ascii="Times New Roman" w:eastAsia="Times New Roman" w:hAnsi="Times New Roman" w:cs="Times New Roman"/>
                      <w:kern w:val="0"/>
                      <w:sz w:val="24"/>
                      <w:szCs w:val="24"/>
                      <w:lang w:eastAsia="lv-LV"/>
                      <w14:ligatures w14:val="none"/>
                    </w:rPr>
                    <w:t xml:space="preserve"> divas reizes tika publicēts </w:t>
                  </w:r>
                  <w:r w:rsidRPr="00650738">
                    <w:rPr>
                      <w:rFonts w:ascii="Times New Roman" w:eastAsia="Times New Roman" w:hAnsi="Times New Roman" w:cs="Times New Roman"/>
                      <w:kern w:val="0"/>
                      <w:sz w:val="24"/>
                      <w:szCs w:val="24"/>
                      <w:lang w:eastAsia="lv-LV"/>
                      <w14:ligatures w14:val="none"/>
                    </w:rPr>
                    <w:t>pašvaldības oficiālajā tīmekļvietnē www.</w:t>
                  </w:r>
                  <w:r w:rsidR="00361324" w:rsidRPr="00650738">
                    <w:rPr>
                      <w:rFonts w:ascii="Times New Roman" w:eastAsia="Times New Roman" w:hAnsi="Times New Roman" w:cs="Times New Roman"/>
                      <w:kern w:val="0"/>
                      <w:sz w:val="24"/>
                      <w:szCs w:val="24"/>
                      <w:lang w:eastAsia="lv-LV"/>
                      <w14:ligatures w14:val="none"/>
                    </w:rPr>
                    <w:t>dkn.lv</w:t>
                  </w:r>
                  <w:r w:rsidRPr="00650738">
                    <w:rPr>
                      <w:rFonts w:ascii="Times New Roman" w:eastAsia="Times New Roman" w:hAnsi="Times New Roman" w:cs="Times New Roman"/>
                      <w:kern w:val="0"/>
                      <w:sz w:val="24"/>
                      <w:szCs w:val="24"/>
                      <w:lang w:eastAsia="lv-LV"/>
                      <w14:ligatures w14:val="none"/>
                    </w:rPr>
                    <w:t xml:space="preserve"> sabiedrības viedokļa noskaidrošanai</w:t>
                  </w:r>
                  <w:r w:rsidR="000612C1">
                    <w:rPr>
                      <w:rFonts w:ascii="Times New Roman" w:eastAsia="Times New Roman" w:hAnsi="Times New Roman" w:cs="Times New Roman"/>
                      <w:kern w:val="0"/>
                      <w:sz w:val="24"/>
                      <w:szCs w:val="24"/>
                      <w:lang w:eastAsia="lv-LV"/>
                      <w14:ligatures w14:val="none"/>
                    </w:rPr>
                    <w:t xml:space="preserve">: pirmo reizi  no </w:t>
                  </w:r>
                  <w:r w:rsidR="000612C1" w:rsidRPr="00650738">
                    <w:rPr>
                      <w:rFonts w:ascii="Times New Roman" w:eastAsia="Times New Roman" w:hAnsi="Times New Roman" w:cs="Times New Roman"/>
                      <w:kern w:val="0"/>
                      <w:sz w:val="24"/>
                      <w:szCs w:val="24"/>
                      <w:lang w:eastAsia="lv-LV"/>
                      <w14:ligatures w14:val="none"/>
                    </w:rPr>
                    <w:t>2023. gada 25.septembr</w:t>
                  </w:r>
                  <w:r w:rsidR="000612C1">
                    <w:rPr>
                      <w:rFonts w:ascii="Times New Roman" w:eastAsia="Times New Roman" w:hAnsi="Times New Roman" w:cs="Times New Roman"/>
                      <w:kern w:val="0"/>
                      <w:sz w:val="24"/>
                      <w:szCs w:val="24"/>
                      <w:lang w:eastAsia="lv-LV"/>
                      <w14:ligatures w14:val="none"/>
                    </w:rPr>
                    <w:t xml:space="preserve">a </w:t>
                  </w:r>
                  <w:r w:rsidRPr="00650738">
                    <w:rPr>
                      <w:rFonts w:ascii="Times New Roman" w:eastAsia="Times New Roman" w:hAnsi="Times New Roman" w:cs="Times New Roman"/>
                      <w:kern w:val="0"/>
                      <w:sz w:val="24"/>
                      <w:szCs w:val="24"/>
                      <w:lang w:eastAsia="lv-LV"/>
                      <w14:ligatures w14:val="none"/>
                    </w:rPr>
                    <w:t xml:space="preserve">līdz 2023. gada </w:t>
                  </w:r>
                  <w:r w:rsidR="002C4276" w:rsidRPr="00650738">
                    <w:rPr>
                      <w:rFonts w:ascii="Times New Roman" w:eastAsia="Times New Roman" w:hAnsi="Times New Roman" w:cs="Times New Roman"/>
                      <w:kern w:val="0"/>
                      <w:sz w:val="24"/>
                      <w:szCs w:val="24"/>
                      <w:lang w:eastAsia="lv-LV"/>
                      <w14:ligatures w14:val="none"/>
                    </w:rPr>
                    <w:t>8.oktobrim.</w:t>
                  </w:r>
                  <w:r w:rsidR="009C0FD5" w:rsidRPr="000612C1">
                    <w:rPr>
                      <w:rFonts w:ascii="Times New Roman" w:hAnsi="Times New Roman" w:cs="Times New Roman"/>
                      <w:sz w:val="24"/>
                      <w:szCs w:val="24"/>
                    </w:rPr>
                    <w:t>Viedokļ</w:t>
                  </w:r>
                  <w:r w:rsidR="00117ABA" w:rsidRPr="000612C1">
                    <w:rPr>
                      <w:rFonts w:ascii="Times New Roman" w:hAnsi="Times New Roman" w:cs="Times New Roman"/>
                      <w:sz w:val="24"/>
                      <w:szCs w:val="24"/>
                    </w:rPr>
                    <w:t>a noskaidrošanas termiņā</w:t>
                  </w:r>
                  <w:r w:rsidR="000D36EF">
                    <w:rPr>
                      <w:rFonts w:ascii="Times New Roman" w:hAnsi="Times New Roman" w:cs="Times New Roman"/>
                      <w:sz w:val="24"/>
                      <w:szCs w:val="24"/>
                    </w:rPr>
                    <w:t xml:space="preserve"> tika</w:t>
                  </w:r>
                  <w:r w:rsidR="00117ABA" w:rsidRPr="000612C1">
                    <w:rPr>
                      <w:rFonts w:ascii="Times New Roman" w:hAnsi="Times New Roman" w:cs="Times New Roman"/>
                      <w:sz w:val="24"/>
                      <w:szCs w:val="24"/>
                    </w:rPr>
                    <w:t xml:space="preserve"> saņemti </w:t>
                  </w:r>
                  <w:r w:rsidR="009C0FD5" w:rsidRPr="000612C1">
                    <w:rPr>
                      <w:rFonts w:ascii="Times New Roman" w:hAnsi="Times New Roman" w:cs="Times New Roman"/>
                      <w:sz w:val="24"/>
                      <w:szCs w:val="24"/>
                    </w:rPr>
                    <w:t xml:space="preserve"> priekšlikum</w:t>
                  </w:r>
                  <w:r w:rsidR="00117ABA" w:rsidRPr="000612C1">
                    <w:rPr>
                      <w:rFonts w:ascii="Times New Roman" w:hAnsi="Times New Roman" w:cs="Times New Roman"/>
                      <w:sz w:val="24"/>
                      <w:szCs w:val="24"/>
                    </w:rPr>
                    <w:t>i:</w:t>
                  </w:r>
                  <w:r w:rsidR="00453067" w:rsidRPr="004E6F7C">
                    <w:t xml:space="preserve"> </w:t>
                  </w:r>
                  <w:r w:rsidR="00453067" w:rsidRPr="000D36EF">
                    <w:rPr>
                      <w:rFonts w:ascii="Times New Roman" w:hAnsi="Times New Roman" w:cs="Times New Roman"/>
                      <w:sz w:val="24"/>
                      <w:szCs w:val="24"/>
                    </w:rPr>
                    <w:t>v</w:t>
                  </w:r>
                  <w:r w:rsidR="00117ABA" w:rsidRPr="000D36EF">
                    <w:rPr>
                      <w:rFonts w:ascii="Times New Roman" w:hAnsi="Times New Roman" w:cs="Times New Roman"/>
                      <w:sz w:val="24"/>
                      <w:szCs w:val="24"/>
                    </w:rPr>
                    <w:t xml:space="preserve">eikt teksta </w:t>
                  </w:r>
                  <w:r w:rsidR="00E57FD2" w:rsidRPr="000D36EF">
                    <w:rPr>
                      <w:rFonts w:ascii="Times New Roman" w:hAnsi="Times New Roman" w:cs="Times New Roman"/>
                      <w:sz w:val="24"/>
                      <w:szCs w:val="24"/>
                    </w:rPr>
                    <w:t xml:space="preserve">redakcionālas izmaiņas, </w:t>
                  </w:r>
                  <w:r w:rsidR="000612C1" w:rsidRPr="000D36EF">
                    <w:rPr>
                      <w:rFonts w:ascii="Times New Roman" w:hAnsi="Times New Roman" w:cs="Times New Roman"/>
                      <w:sz w:val="24"/>
                      <w:szCs w:val="24"/>
                    </w:rPr>
                    <w:t>v</w:t>
                  </w:r>
                  <w:r w:rsidR="00E57FD2" w:rsidRPr="000D36EF">
                    <w:rPr>
                      <w:rFonts w:ascii="Times New Roman" w:hAnsi="Times New Roman" w:cs="Times New Roman"/>
                      <w:sz w:val="24"/>
                      <w:szCs w:val="24"/>
                    </w:rPr>
                    <w:t>eikt  pagasta apvienību p</w:t>
                  </w:r>
                  <w:r w:rsidR="000A6D46" w:rsidRPr="000D36EF">
                    <w:rPr>
                      <w:rFonts w:ascii="Times New Roman" w:hAnsi="Times New Roman" w:cs="Times New Roman"/>
                      <w:sz w:val="24"/>
                      <w:szCs w:val="24"/>
                    </w:rPr>
                    <w:t>ārv</w:t>
                  </w:r>
                  <w:r w:rsidR="00E57FD2" w:rsidRPr="000D36EF">
                    <w:rPr>
                      <w:rFonts w:ascii="Times New Roman" w:hAnsi="Times New Roman" w:cs="Times New Roman"/>
                      <w:sz w:val="24"/>
                      <w:szCs w:val="24"/>
                    </w:rPr>
                    <w:t xml:space="preserve">alžu </w:t>
                  </w:r>
                  <w:r w:rsidR="000A6D46" w:rsidRPr="000D36EF">
                    <w:rPr>
                      <w:rFonts w:ascii="Times New Roman" w:hAnsi="Times New Roman" w:cs="Times New Roman"/>
                      <w:sz w:val="24"/>
                      <w:szCs w:val="24"/>
                    </w:rPr>
                    <w:t xml:space="preserve"> nosaukumu  labošanu, lai pārvaldes būtu atpazīstamas pēc  galvenajām</w:t>
                  </w:r>
                  <w:r w:rsidR="00453067" w:rsidRPr="000D36EF">
                    <w:rPr>
                      <w:rFonts w:ascii="Times New Roman" w:hAnsi="Times New Roman" w:cs="Times New Roman"/>
                      <w:sz w:val="24"/>
                      <w:szCs w:val="24"/>
                    </w:rPr>
                    <w:t xml:space="preserve"> </w:t>
                  </w:r>
                  <w:r w:rsidR="000A6D46" w:rsidRPr="000D36EF">
                    <w:rPr>
                      <w:rFonts w:ascii="Times New Roman" w:hAnsi="Times New Roman" w:cs="Times New Roman"/>
                      <w:sz w:val="24"/>
                      <w:szCs w:val="24"/>
                    </w:rPr>
                    <w:t>(atpazīstamākajām) apdzīvotajām vietām šajā pārvaldē</w:t>
                  </w:r>
                  <w:r w:rsidR="000612C1" w:rsidRPr="000D36EF">
                    <w:rPr>
                      <w:rFonts w:ascii="Times New Roman" w:hAnsi="Times New Roman" w:cs="Times New Roman"/>
                      <w:sz w:val="24"/>
                      <w:szCs w:val="24"/>
                    </w:rPr>
                    <w:t>, n</w:t>
                  </w:r>
                  <w:r w:rsidR="000D36EF" w:rsidRPr="000D36EF">
                    <w:rPr>
                      <w:rFonts w:ascii="Times New Roman" w:hAnsi="Times New Roman" w:cs="Times New Roman"/>
                      <w:sz w:val="24"/>
                      <w:szCs w:val="24"/>
                    </w:rPr>
                    <w:t>o</w:t>
                  </w:r>
                  <w:r w:rsidR="000612C1" w:rsidRPr="000D36EF">
                    <w:rPr>
                      <w:rFonts w:ascii="Times New Roman" w:hAnsi="Times New Roman" w:cs="Times New Roman"/>
                      <w:sz w:val="24"/>
                      <w:szCs w:val="24"/>
                    </w:rPr>
                    <w:t>teikt pienākumu izpilddirektoram  sniegt rakstveida pārskatu</w:t>
                  </w:r>
                  <w:r w:rsidR="000D36EF" w:rsidRPr="000D36EF">
                    <w:rPr>
                      <w:rFonts w:ascii="Times New Roman" w:hAnsi="Times New Roman" w:cs="Times New Roman"/>
                      <w:sz w:val="24"/>
                      <w:szCs w:val="24"/>
                    </w:rPr>
                    <w:t xml:space="preserve"> ne retāk kā trijos mēnešos, izslēgt punktus, kas noteikti ārējos normatīvos aktos; precizēt sadaļu `` Kārtība, kādā pašvaldības amatpersonas rīkojas ar pašvaldības mantu un finanšu  resursiem``; </w:t>
                  </w:r>
                  <w:r w:rsidR="00A33A53">
                    <w:rPr>
                      <w:rFonts w:ascii="Times New Roman" w:hAnsi="Times New Roman" w:cs="Times New Roman"/>
                      <w:sz w:val="24"/>
                      <w:szCs w:val="24"/>
                    </w:rPr>
                    <w:t>n</w:t>
                  </w:r>
                  <w:r w:rsidR="000D36EF" w:rsidRPr="000D36EF">
                    <w:rPr>
                      <w:rFonts w:ascii="Times New Roman" w:hAnsi="Times New Roman" w:cs="Times New Roman"/>
                      <w:sz w:val="24"/>
                      <w:szCs w:val="24"/>
                    </w:rPr>
                    <w:t>oteikt, ka iekšējā audita nodaļa  ir funkcionāli tieši pakļauta Domei</w:t>
                  </w:r>
                  <w:r w:rsidR="000D36EF">
                    <w:rPr>
                      <w:rFonts w:ascii="Times New Roman" w:hAnsi="Times New Roman" w:cs="Times New Roman"/>
                      <w:sz w:val="24"/>
                      <w:szCs w:val="24"/>
                    </w:rPr>
                    <w:t>. Papildus, skatot Nolikuma projektu Finanšu komitejas sēdē, tika saņemti deputātu ierosinājumi  izveidot iestādi ``Nekustāmā īpašuma pārvalde```,  pilnvarot  iestādes vadī</w:t>
                  </w:r>
                  <w:r w:rsidR="00A33A53">
                    <w:rPr>
                      <w:rFonts w:ascii="Times New Roman" w:hAnsi="Times New Roman" w:cs="Times New Roman"/>
                      <w:sz w:val="24"/>
                      <w:szCs w:val="24"/>
                    </w:rPr>
                    <w:softHyphen/>
                  </w:r>
                  <w:r w:rsidR="000D36EF">
                    <w:rPr>
                      <w:rFonts w:ascii="Times New Roman" w:hAnsi="Times New Roman" w:cs="Times New Roman"/>
                      <w:sz w:val="24"/>
                      <w:szCs w:val="24"/>
                    </w:rPr>
                    <w:t>tāju  pieņemt lēmumus jautājumus par pašvaldības  īpašuma lietošanu. Ņemot  vērā  saņemtos  priekšlikumus Nolikums tika  labots</w:t>
                  </w:r>
                  <w:r w:rsidR="00A33A53">
                    <w:rPr>
                      <w:rFonts w:ascii="Times New Roman" w:hAnsi="Times New Roman" w:cs="Times New Roman"/>
                      <w:sz w:val="24"/>
                      <w:szCs w:val="24"/>
                    </w:rPr>
                    <w:t xml:space="preserve"> arī citās sadaļās</w:t>
                  </w:r>
                  <w:r w:rsidR="000D36EF">
                    <w:rPr>
                      <w:rFonts w:ascii="Times New Roman" w:hAnsi="Times New Roman" w:cs="Times New Roman"/>
                      <w:sz w:val="24"/>
                      <w:szCs w:val="24"/>
                    </w:rPr>
                    <w:t xml:space="preserve">, tādēļ  atkārtoti tas tika </w:t>
                  </w:r>
                  <w:r w:rsidR="000D36EF">
                    <w:rPr>
                      <w:rFonts w:ascii="Times New Roman" w:eastAsia="Times New Roman" w:hAnsi="Times New Roman" w:cs="Times New Roman"/>
                      <w:kern w:val="0"/>
                      <w:sz w:val="24"/>
                      <w:szCs w:val="24"/>
                      <w:lang w:eastAsia="lv-LV"/>
                      <w14:ligatures w14:val="none"/>
                    </w:rPr>
                    <w:t xml:space="preserve">publicēts </w:t>
                  </w:r>
                  <w:r w:rsidR="000D36EF" w:rsidRPr="00650738">
                    <w:rPr>
                      <w:rFonts w:ascii="Times New Roman" w:eastAsia="Times New Roman" w:hAnsi="Times New Roman" w:cs="Times New Roman"/>
                      <w:kern w:val="0"/>
                      <w:sz w:val="24"/>
                      <w:szCs w:val="24"/>
                      <w:lang w:eastAsia="lv-LV"/>
                      <w14:ligatures w14:val="none"/>
                    </w:rPr>
                    <w:t>pašvaldības oficiālajā tīmekļvietnē www.dkn.lv sabiedrības viedokļa noskaidrošanai</w:t>
                  </w:r>
                  <w:r w:rsidR="000D36EF">
                    <w:rPr>
                      <w:rFonts w:ascii="Times New Roman" w:eastAsia="Times New Roman" w:hAnsi="Times New Roman" w:cs="Times New Roman"/>
                      <w:kern w:val="0"/>
                      <w:sz w:val="24"/>
                      <w:szCs w:val="24"/>
                      <w:lang w:eastAsia="lv-LV"/>
                      <w14:ligatures w14:val="none"/>
                    </w:rPr>
                    <w:t xml:space="preserve"> no 2024.gada 3. janvāra līdz </w:t>
                  </w:r>
                  <w:r w:rsidR="007A57F6">
                    <w:rPr>
                      <w:rFonts w:ascii="Times New Roman" w:eastAsia="Times New Roman" w:hAnsi="Times New Roman" w:cs="Times New Roman"/>
                      <w:kern w:val="0"/>
                      <w:sz w:val="24"/>
                      <w:szCs w:val="24"/>
                      <w:lang w:eastAsia="lv-LV"/>
                      <w14:ligatures w14:val="none"/>
                    </w:rPr>
                    <w:t>16.janvārim.</w:t>
                  </w:r>
                </w:p>
                <w:p w14:paraId="0D3AF90B" w14:textId="7AFC4957" w:rsidR="00453067" w:rsidRPr="004E6F7C" w:rsidRDefault="00453067" w:rsidP="006557E5">
                  <w:pPr>
                    <w:pStyle w:val="Paraststmeklis"/>
                    <w:shd w:val="clear" w:color="auto" w:fill="FFFFFF"/>
                    <w:spacing w:before="0" w:beforeAutospacing="0" w:after="0" w:afterAutospacing="0" w:line="293" w:lineRule="atLeast"/>
                    <w:ind w:left="720"/>
                  </w:pPr>
                </w:p>
                <w:p w14:paraId="317A8717" w14:textId="39E32F7F" w:rsidR="001F620D" w:rsidRPr="00650738" w:rsidRDefault="001F620D" w:rsidP="003807AB">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p>
              </w:tc>
            </w:tr>
            <w:tr w:rsidR="00FC0C80" w:rsidRPr="00650738" w14:paraId="27D4F0BB" w14:textId="77777777" w:rsidTr="00650738">
              <w:tc>
                <w:tcPr>
                  <w:tcW w:w="1450" w:type="pct"/>
                  <w:tcBorders>
                    <w:top w:val="nil"/>
                    <w:left w:val="single" w:sz="8" w:space="0" w:color="auto"/>
                    <w:bottom w:val="single" w:sz="8" w:space="0" w:color="auto"/>
                    <w:right w:val="single" w:sz="8" w:space="0" w:color="auto"/>
                  </w:tcBorders>
                </w:tcPr>
                <w:p w14:paraId="2DEDBBA6" w14:textId="77777777" w:rsidR="00FC0C80" w:rsidRPr="003807AB" w:rsidRDefault="00FC0C80" w:rsidP="003807AB">
                  <w:pPr>
                    <w:spacing w:before="100" w:beforeAutospacing="1" w:after="0" w:line="240" w:lineRule="auto"/>
                    <w:rPr>
                      <w:rFonts w:ascii="Times New Roman" w:eastAsia="Times New Roman" w:hAnsi="Times New Roman" w:cs="Times New Roman"/>
                      <w:kern w:val="0"/>
                      <w:sz w:val="24"/>
                      <w:szCs w:val="24"/>
                      <w:lang w:eastAsia="lv-LV"/>
                      <w14:ligatures w14:val="none"/>
                    </w:rPr>
                  </w:pPr>
                </w:p>
              </w:tc>
              <w:tc>
                <w:tcPr>
                  <w:tcW w:w="3550" w:type="pct"/>
                  <w:tcBorders>
                    <w:top w:val="nil"/>
                    <w:left w:val="nil"/>
                    <w:bottom w:val="single" w:sz="8" w:space="0" w:color="auto"/>
                    <w:right w:val="single" w:sz="8" w:space="0" w:color="auto"/>
                  </w:tcBorders>
                  <w:shd w:val="clear" w:color="auto" w:fill="auto"/>
                </w:tcPr>
                <w:p w14:paraId="1444A0AE" w14:textId="77777777" w:rsidR="00FC0C80" w:rsidRPr="00650738" w:rsidRDefault="00FC0C80" w:rsidP="003807AB">
                  <w:pPr>
                    <w:spacing w:before="100" w:beforeAutospacing="1" w:after="0" w:line="240" w:lineRule="auto"/>
                    <w:jc w:val="both"/>
                    <w:rPr>
                      <w:rFonts w:ascii="Times New Roman" w:eastAsia="Times New Roman" w:hAnsi="Times New Roman" w:cs="Times New Roman"/>
                      <w:kern w:val="0"/>
                      <w:sz w:val="24"/>
                      <w:szCs w:val="24"/>
                      <w:lang w:eastAsia="lv-LV"/>
                      <w14:ligatures w14:val="none"/>
                    </w:rPr>
                  </w:pPr>
                </w:p>
              </w:tc>
            </w:tr>
          </w:tbl>
          <w:p w14:paraId="5358E133" w14:textId="77777777" w:rsidR="004E6F7C" w:rsidRDefault="004E6F7C" w:rsidP="001F620D">
            <w:pPr>
              <w:spacing w:after="0" w:line="240" w:lineRule="auto"/>
              <w:jc w:val="right"/>
              <w:rPr>
                <w:rFonts w:ascii="Times New Roman" w:eastAsia="Times New Roman" w:hAnsi="Times New Roman" w:cs="Times New Roman"/>
                <w:kern w:val="0"/>
                <w:sz w:val="24"/>
                <w:szCs w:val="24"/>
                <w:lang w:eastAsia="lv-LV"/>
                <w14:ligatures w14:val="none"/>
              </w:rPr>
            </w:pPr>
          </w:p>
          <w:p w14:paraId="5F33185B" w14:textId="1A8AA140" w:rsidR="001F620D" w:rsidRPr="003807AB" w:rsidRDefault="00361324" w:rsidP="001F620D">
            <w:pPr>
              <w:spacing w:after="0" w:line="240" w:lineRule="auto"/>
              <w:jc w:val="right"/>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t xml:space="preserve">Dienvidkurzemes </w:t>
            </w:r>
            <w:r w:rsidR="001F620D" w:rsidRPr="003807AB">
              <w:rPr>
                <w:rFonts w:ascii="Times New Roman" w:eastAsia="Times New Roman" w:hAnsi="Times New Roman" w:cs="Times New Roman"/>
                <w:kern w:val="0"/>
                <w:sz w:val="24"/>
                <w:szCs w:val="24"/>
                <w:lang w:eastAsia="lv-LV"/>
                <w14:ligatures w14:val="none"/>
              </w:rPr>
              <w:t>novada pašvaldības domes priekšsēdētājs </w:t>
            </w:r>
            <w:proofErr w:type="spellStart"/>
            <w:r w:rsidRPr="003807AB">
              <w:rPr>
                <w:rFonts w:ascii="Times New Roman" w:eastAsia="Times New Roman" w:hAnsi="Times New Roman" w:cs="Times New Roman"/>
                <w:kern w:val="0"/>
                <w:sz w:val="24"/>
                <w:szCs w:val="24"/>
                <w:lang w:eastAsia="lv-LV"/>
                <w14:ligatures w14:val="none"/>
              </w:rPr>
              <w:t>A.Priedols</w:t>
            </w:r>
            <w:proofErr w:type="spellEnd"/>
          </w:p>
        </w:tc>
        <w:tc>
          <w:tcPr>
            <w:tcW w:w="450" w:type="dxa"/>
            <w:shd w:val="clear" w:color="auto" w:fill="FFFFFF"/>
            <w:vAlign w:val="center"/>
            <w:hideMark/>
          </w:tcPr>
          <w:p w14:paraId="463A539E" w14:textId="77777777" w:rsidR="001F620D" w:rsidRPr="003807AB" w:rsidRDefault="001F620D" w:rsidP="001F620D">
            <w:pPr>
              <w:spacing w:after="0" w:line="240" w:lineRule="auto"/>
              <w:rPr>
                <w:rFonts w:ascii="Times New Roman" w:eastAsia="Times New Roman" w:hAnsi="Times New Roman" w:cs="Times New Roman"/>
                <w:kern w:val="0"/>
                <w:sz w:val="24"/>
                <w:szCs w:val="24"/>
                <w:lang w:eastAsia="lv-LV"/>
                <w14:ligatures w14:val="none"/>
              </w:rPr>
            </w:pPr>
            <w:r w:rsidRPr="003807AB">
              <w:rPr>
                <w:rFonts w:ascii="Times New Roman" w:eastAsia="Times New Roman" w:hAnsi="Times New Roman" w:cs="Times New Roman"/>
                <w:kern w:val="0"/>
                <w:sz w:val="24"/>
                <w:szCs w:val="24"/>
                <w:lang w:eastAsia="lv-LV"/>
                <w14:ligatures w14:val="none"/>
              </w:rPr>
              <w:lastRenderedPageBreak/>
              <w:t> </w:t>
            </w:r>
          </w:p>
        </w:tc>
      </w:tr>
    </w:tbl>
    <w:p w14:paraId="20AA44CF" w14:textId="77777777" w:rsidR="001F620D" w:rsidRPr="003807AB" w:rsidRDefault="001F620D">
      <w:pPr>
        <w:rPr>
          <w:rFonts w:ascii="Times New Roman" w:hAnsi="Times New Roman" w:cs="Times New Roman"/>
          <w:sz w:val="24"/>
          <w:szCs w:val="24"/>
        </w:rPr>
      </w:pPr>
    </w:p>
    <w:sectPr w:rsidR="001F620D" w:rsidRPr="003807AB" w:rsidSect="00F66DB1">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C72" w14:textId="77777777" w:rsidR="00D739E1" w:rsidRDefault="00D739E1" w:rsidP="00F66DB1">
      <w:pPr>
        <w:spacing w:after="0" w:line="240" w:lineRule="auto"/>
      </w:pPr>
      <w:r>
        <w:separator/>
      </w:r>
    </w:p>
  </w:endnote>
  <w:endnote w:type="continuationSeparator" w:id="0">
    <w:p w14:paraId="52A81209" w14:textId="77777777" w:rsidR="00D739E1" w:rsidRDefault="00D739E1" w:rsidP="00F6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426A" w14:textId="77777777" w:rsidR="00D739E1" w:rsidRDefault="00D739E1" w:rsidP="00F66DB1">
      <w:pPr>
        <w:spacing w:after="0" w:line="240" w:lineRule="auto"/>
      </w:pPr>
      <w:r>
        <w:separator/>
      </w:r>
    </w:p>
  </w:footnote>
  <w:footnote w:type="continuationSeparator" w:id="0">
    <w:p w14:paraId="7F273344" w14:textId="77777777" w:rsidR="00D739E1" w:rsidRDefault="00D739E1" w:rsidP="00F6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070368"/>
      <w:docPartObj>
        <w:docPartGallery w:val="Page Numbers (Top of Page)"/>
        <w:docPartUnique/>
      </w:docPartObj>
    </w:sdtPr>
    <w:sdtContent>
      <w:p w14:paraId="0B301523" w14:textId="79176D42" w:rsidR="00F66DB1" w:rsidRDefault="00F66DB1">
        <w:pPr>
          <w:pStyle w:val="Galvene"/>
          <w:jc w:val="center"/>
        </w:pPr>
        <w:r>
          <w:fldChar w:fldCharType="begin"/>
        </w:r>
        <w:r>
          <w:instrText>PAGE   \* MERGEFORMAT</w:instrText>
        </w:r>
        <w:r>
          <w:fldChar w:fldCharType="separate"/>
        </w:r>
        <w:r w:rsidR="000656D1">
          <w:rPr>
            <w:noProof/>
          </w:rPr>
          <w:t>4</w:t>
        </w:r>
        <w:r>
          <w:fldChar w:fldCharType="end"/>
        </w:r>
      </w:p>
    </w:sdtContent>
  </w:sdt>
  <w:p w14:paraId="02980B7B" w14:textId="77777777" w:rsidR="00F66DB1" w:rsidRDefault="00F66DB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0BA5"/>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C728EE"/>
    <w:multiLevelType w:val="hybridMultilevel"/>
    <w:tmpl w:val="579EB724"/>
    <w:lvl w:ilvl="0" w:tplc="401276E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ECD4750"/>
    <w:multiLevelType w:val="hybridMultilevel"/>
    <w:tmpl w:val="9DEE4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59518511">
    <w:abstractNumId w:val="2"/>
  </w:num>
  <w:num w:numId="2" w16cid:durableId="978877819">
    <w:abstractNumId w:val="1"/>
  </w:num>
  <w:num w:numId="3" w16cid:durableId="65530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0D"/>
    <w:rsid w:val="000612C1"/>
    <w:rsid w:val="000656D1"/>
    <w:rsid w:val="000A6D46"/>
    <w:rsid w:val="000D36EF"/>
    <w:rsid w:val="000E4FF0"/>
    <w:rsid w:val="000E536E"/>
    <w:rsid w:val="000F113E"/>
    <w:rsid w:val="00117ABA"/>
    <w:rsid w:val="00164933"/>
    <w:rsid w:val="00172050"/>
    <w:rsid w:val="00194B4C"/>
    <w:rsid w:val="001B4EDA"/>
    <w:rsid w:val="001F620D"/>
    <w:rsid w:val="002422A1"/>
    <w:rsid w:val="002708EE"/>
    <w:rsid w:val="002A3E15"/>
    <w:rsid w:val="002B0E86"/>
    <w:rsid w:val="002C4276"/>
    <w:rsid w:val="00346F51"/>
    <w:rsid w:val="00352458"/>
    <w:rsid w:val="00361324"/>
    <w:rsid w:val="003807AB"/>
    <w:rsid w:val="00394CE4"/>
    <w:rsid w:val="003F2722"/>
    <w:rsid w:val="00453067"/>
    <w:rsid w:val="004867A4"/>
    <w:rsid w:val="004B0A5C"/>
    <w:rsid w:val="004E6F7C"/>
    <w:rsid w:val="005363A3"/>
    <w:rsid w:val="005A5573"/>
    <w:rsid w:val="00650738"/>
    <w:rsid w:val="006557E5"/>
    <w:rsid w:val="006D4001"/>
    <w:rsid w:val="006E0351"/>
    <w:rsid w:val="0071583E"/>
    <w:rsid w:val="00752389"/>
    <w:rsid w:val="00755756"/>
    <w:rsid w:val="0079087A"/>
    <w:rsid w:val="00794075"/>
    <w:rsid w:val="007A57F6"/>
    <w:rsid w:val="00847A68"/>
    <w:rsid w:val="00895DA3"/>
    <w:rsid w:val="008D63C8"/>
    <w:rsid w:val="00977F71"/>
    <w:rsid w:val="009A0A84"/>
    <w:rsid w:val="009C03F8"/>
    <w:rsid w:val="009C0FD5"/>
    <w:rsid w:val="00A33A53"/>
    <w:rsid w:val="00A87EF0"/>
    <w:rsid w:val="00B2515F"/>
    <w:rsid w:val="00C3000D"/>
    <w:rsid w:val="00C55AD4"/>
    <w:rsid w:val="00C945CB"/>
    <w:rsid w:val="00CE54AA"/>
    <w:rsid w:val="00CF4DF1"/>
    <w:rsid w:val="00D739E1"/>
    <w:rsid w:val="00E010D2"/>
    <w:rsid w:val="00E03C89"/>
    <w:rsid w:val="00E57FD2"/>
    <w:rsid w:val="00E60FDE"/>
    <w:rsid w:val="00E64054"/>
    <w:rsid w:val="00E72D12"/>
    <w:rsid w:val="00F66DB1"/>
    <w:rsid w:val="00F92B77"/>
    <w:rsid w:val="00FC0C80"/>
    <w:rsid w:val="00FD4FB0"/>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47B5"/>
  <w15:chartTrackingRefBased/>
  <w15:docId w15:val="{81B387CC-BFE7-4F00-BC67-8563DFB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62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1F620D"/>
    <w:rPr>
      <w:color w:val="0000FF"/>
      <w:u w:val="single"/>
    </w:rPr>
  </w:style>
  <w:style w:type="paragraph" w:styleId="Galvene">
    <w:name w:val="header"/>
    <w:basedOn w:val="Parasts"/>
    <w:link w:val="GalveneRakstz"/>
    <w:uiPriority w:val="99"/>
    <w:unhideWhenUsed/>
    <w:rsid w:val="00F66D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6DB1"/>
  </w:style>
  <w:style w:type="paragraph" w:styleId="Kjene">
    <w:name w:val="footer"/>
    <w:basedOn w:val="Parasts"/>
    <w:link w:val="KjeneRakstz"/>
    <w:uiPriority w:val="99"/>
    <w:unhideWhenUsed/>
    <w:rsid w:val="00F66DB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6DB1"/>
  </w:style>
  <w:style w:type="paragraph" w:styleId="Bezatstarpm">
    <w:name w:val="No Spacing"/>
    <w:aliases w:val="Arial 10"/>
    <w:uiPriority w:val="1"/>
    <w:qFormat/>
    <w:rsid w:val="006557E5"/>
    <w:pPr>
      <w:spacing w:after="0" w:line="360" w:lineRule="auto"/>
      <w:jc w:val="both"/>
    </w:pPr>
    <w:rPr>
      <w:rFonts w:ascii="Arial" w:hAnsi="Arial"/>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997">
      <w:bodyDiv w:val="1"/>
      <w:marLeft w:val="0"/>
      <w:marRight w:val="0"/>
      <w:marTop w:val="0"/>
      <w:marBottom w:val="0"/>
      <w:divBdr>
        <w:top w:val="none" w:sz="0" w:space="0" w:color="auto"/>
        <w:left w:val="none" w:sz="0" w:space="0" w:color="auto"/>
        <w:bottom w:val="none" w:sz="0" w:space="0" w:color="auto"/>
        <w:right w:val="none" w:sz="0" w:space="0" w:color="auto"/>
      </w:divBdr>
      <w:divsChild>
        <w:div w:id="1917863776">
          <w:marLeft w:val="0"/>
          <w:marRight w:val="0"/>
          <w:marTop w:val="0"/>
          <w:marBottom w:val="0"/>
          <w:divBdr>
            <w:top w:val="none" w:sz="0" w:space="0" w:color="auto"/>
            <w:left w:val="none" w:sz="0" w:space="0" w:color="auto"/>
            <w:bottom w:val="none" w:sz="0" w:space="0" w:color="auto"/>
            <w:right w:val="none" w:sz="0" w:space="0" w:color="auto"/>
          </w:divBdr>
          <w:divsChild>
            <w:div w:id="1442914578">
              <w:marLeft w:val="0"/>
              <w:marRight w:val="0"/>
              <w:marTop w:val="240"/>
              <w:marBottom w:val="0"/>
              <w:divBdr>
                <w:top w:val="none" w:sz="0" w:space="0" w:color="auto"/>
                <w:left w:val="none" w:sz="0" w:space="0" w:color="auto"/>
                <w:bottom w:val="none" w:sz="0" w:space="0" w:color="auto"/>
                <w:right w:val="none" w:sz="0" w:space="0" w:color="auto"/>
              </w:divBdr>
            </w:div>
            <w:div w:id="7981125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75867954">
      <w:bodyDiv w:val="1"/>
      <w:marLeft w:val="0"/>
      <w:marRight w:val="0"/>
      <w:marTop w:val="0"/>
      <w:marBottom w:val="0"/>
      <w:divBdr>
        <w:top w:val="none" w:sz="0" w:space="0" w:color="auto"/>
        <w:left w:val="none" w:sz="0" w:space="0" w:color="auto"/>
        <w:bottom w:val="none" w:sz="0" w:space="0" w:color="auto"/>
        <w:right w:val="none" w:sz="0" w:space="0" w:color="auto"/>
      </w:divBdr>
    </w:div>
    <w:div w:id="1586766234">
      <w:bodyDiv w:val="1"/>
      <w:marLeft w:val="0"/>
      <w:marRight w:val="0"/>
      <w:marTop w:val="0"/>
      <w:marBottom w:val="0"/>
      <w:divBdr>
        <w:top w:val="none" w:sz="0" w:space="0" w:color="auto"/>
        <w:left w:val="none" w:sz="0" w:space="0" w:color="auto"/>
        <w:bottom w:val="none" w:sz="0" w:space="0" w:color="auto"/>
        <w:right w:val="none" w:sz="0" w:space="0" w:color="auto"/>
      </w:divBdr>
    </w:div>
    <w:div w:id="1909462876">
      <w:bodyDiv w:val="1"/>
      <w:marLeft w:val="0"/>
      <w:marRight w:val="0"/>
      <w:marTop w:val="0"/>
      <w:marBottom w:val="0"/>
      <w:divBdr>
        <w:top w:val="none" w:sz="0" w:space="0" w:color="auto"/>
        <w:left w:val="none" w:sz="0" w:space="0" w:color="auto"/>
        <w:bottom w:val="none" w:sz="0" w:space="0" w:color="auto"/>
        <w:right w:val="none" w:sz="0" w:space="0" w:color="auto"/>
      </w:divBdr>
    </w:div>
    <w:div w:id="21001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57255-par-pasvaldibam"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6956-pasvaldibu-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Simsone</dc:creator>
  <cp:keywords/>
  <dc:description/>
  <cp:lastModifiedBy>Agnese Retere</cp:lastModifiedBy>
  <cp:revision>2</cp:revision>
  <dcterms:created xsi:type="dcterms:W3CDTF">2024-01-02T16:03:00Z</dcterms:created>
  <dcterms:modified xsi:type="dcterms:W3CDTF">2024-01-02T16:03:00Z</dcterms:modified>
</cp:coreProperties>
</file>