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0FB2FC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F6A38">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FBA866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61A91">
        <w:rPr>
          <w:rFonts w:ascii="Arial" w:eastAsia="Times New Roman" w:hAnsi="Arial" w:cs="Arial"/>
          <w:noProof/>
          <w:color w:val="000000"/>
          <w:sz w:val="24"/>
          <w:szCs w:val="24"/>
          <w:lang w:eastAsia="ru-RU"/>
        </w:rPr>
        <w:t>01.03</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061A91">
        <w:rPr>
          <w:rFonts w:ascii="Arial" w:eastAsia="Times New Roman" w:hAnsi="Arial" w:cs="Arial"/>
          <w:noProof/>
          <w:color w:val="000000"/>
          <w:sz w:val="24"/>
          <w:szCs w:val="24"/>
          <w:lang w:eastAsia="ru-RU"/>
        </w:rPr>
        <w:t>12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F6A38">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5513728" w:rsidR="00B954EC" w:rsidRPr="00061A91" w:rsidRDefault="00B954EC" w:rsidP="00B954EC">
      <w:pPr>
        <w:spacing w:after="0" w:line="240" w:lineRule="auto"/>
        <w:rPr>
          <w:rFonts w:ascii="Arial" w:eastAsia="Times New Roman" w:hAnsi="Arial" w:cs="Arial"/>
          <w:b/>
          <w:noProof/>
          <w:color w:val="000000"/>
          <w:sz w:val="24"/>
          <w:szCs w:val="24"/>
          <w:lang w:eastAsia="ru-RU"/>
        </w:rPr>
      </w:pPr>
      <w:r w:rsidRPr="00061A91">
        <w:rPr>
          <w:rFonts w:ascii="Arial" w:eastAsia="Times New Roman" w:hAnsi="Arial" w:cs="Arial"/>
          <w:b/>
          <w:bCs/>
          <w:noProof/>
          <w:sz w:val="24"/>
          <w:szCs w:val="24"/>
          <w:lang w:eastAsia="ru-RU"/>
        </w:rPr>
        <w:t>Izsoles datums</w:t>
      </w:r>
      <w:r w:rsidRPr="00061A91">
        <w:rPr>
          <w:rFonts w:ascii="Arial" w:eastAsia="Times New Roman" w:hAnsi="Arial" w:cs="Arial"/>
          <w:noProof/>
          <w:sz w:val="24"/>
          <w:szCs w:val="24"/>
          <w:lang w:eastAsia="ru-RU"/>
        </w:rPr>
        <w:t xml:space="preserve">: </w:t>
      </w:r>
      <w:r w:rsidRPr="00061A91">
        <w:rPr>
          <w:rFonts w:ascii="Arial" w:eastAsia="Times New Roman" w:hAnsi="Arial" w:cs="Arial"/>
          <w:bCs/>
          <w:noProof/>
          <w:color w:val="000000"/>
          <w:sz w:val="24"/>
          <w:szCs w:val="24"/>
          <w:lang w:eastAsia="ru-RU"/>
        </w:rPr>
        <w:t>202</w:t>
      </w:r>
      <w:r w:rsidR="00873FF3" w:rsidRPr="00061A91">
        <w:rPr>
          <w:rFonts w:ascii="Arial" w:eastAsia="Times New Roman" w:hAnsi="Arial" w:cs="Arial"/>
          <w:bCs/>
          <w:noProof/>
          <w:color w:val="000000"/>
          <w:sz w:val="24"/>
          <w:szCs w:val="24"/>
          <w:lang w:eastAsia="ru-RU"/>
        </w:rPr>
        <w:t>4</w:t>
      </w:r>
      <w:r w:rsidRPr="00061A91">
        <w:rPr>
          <w:rFonts w:ascii="Arial" w:eastAsia="Times New Roman" w:hAnsi="Arial" w:cs="Arial"/>
          <w:bCs/>
          <w:noProof/>
          <w:color w:val="000000"/>
          <w:sz w:val="24"/>
          <w:szCs w:val="24"/>
          <w:lang w:eastAsia="ru-RU"/>
        </w:rPr>
        <w:t xml:space="preserve">.gada </w:t>
      </w:r>
      <w:r w:rsidR="00061A91" w:rsidRPr="00061A91">
        <w:rPr>
          <w:rFonts w:ascii="Arial" w:eastAsia="Times New Roman" w:hAnsi="Arial" w:cs="Arial"/>
          <w:bCs/>
          <w:noProof/>
          <w:color w:val="000000"/>
          <w:sz w:val="24"/>
          <w:szCs w:val="24"/>
          <w:lang w:eastAsia="ru-RU"/>
        </w:rPr>
        <w:t>17.aprīlī</w:t>
      </w:r>
      <w:r w:rsidRPr="00061A91">
        <w:rPr>
          <w:rFonts w:ascii="Arial" w:eastAsia="Times New Roman" w:hAnsi="Arial" w:cs="Arial"/>
          <w:bCs/>
          <w:noProof/>
          <w:color w:val="000000"/>
          <w:sz w:val="24"/>
          <w:szCs w:val="24"/>
          <w:lang w:eastAsia="ru-RU"/>
        </w:rPr>
        <w:t xml:space="preserve"> plkst. </w:t>
      </w:r>
      <w:r w:rsidR="00061A91" w:rsidRPr="00061A91">
        <w:rPr>
          <w:rFonts w:ascii="Arial" w:eastAsia="Times New Roman" w:hAnsi="Arial" w:cs="Arial"/>
          <w:bCs/>
          <w:noProof/>
          <w:color w:val="000000"/>
          <w:sz w:val="24"/>
          <w:szCs w:val="24"/>
          <w:lang w:eastAsia="ru-RU"/>
        </w:rPr>
        <w:t>10</w:t>
      </w:r>
      <w:r w:rsidR="004C5B2C" w:rsidRPr="00061A91">
        <w:rPr>
          <w:rFonts w:ascii="Arial" w:eastAsia="Times New Roman" w:hAnsi="Arial" w:cs="Arial"/>
          <w:bCs/>
          <w:noProof/>
          <w:color w:val="000000"/>
          <w:sz w:val="24"/>
          <w:szCs w:val="24"/>
          <w:lang w:eastAsia="ru-RU"/>
        </w:rPr>
        <w:t>.</w:t>
      </w:r>
      <w:r w:rsidR="00BD25F1" w:rsidRPr="00061A91">
        <w:rPr>
          <w:rFonts w:ascii="Arial" w:eastAsia="Times New Roman" w:hAnsi="Arial" w:cs="Arial"/>
          <w:bCs/>
          <w:noProof/>
          <w:color w:val="000000"/>
          <w:sz w:val="24"/>
          <w:szCs w:val="24"/>
          <w:lang w:eastAsia="ru-RU"/>
        </w:rPr>
        <w:t>30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061A91">
        <w:rPr>
          <w:rFonts w:ascii="Arial" w:eastAsia="Times New Roman" w:hAnsi="Arial" w:cs="Arial"/>
          <w:b/>
          <w:bCs/>
          <w:noProof/>
          <w:sz w:val="24"/>
          <w:szCs w:val="24"/>
          <w:lang w:eastAsia="ru-RU"/>
        </w:rPr>
        <w:t>Izsole notiek</w:t>
      </w:r>
      <w:r w:rsidRPr="00061A91">
        <w:rPr>
          <w:rFonts w:ascii="Arial" w:eastAsia="Times New Roman" w:hAnsi="Arial" w:cs="Arial"/>
          <w:noProof/>
          <w:sz w:val="24"/>
          <w:szCs w:val="24"/>
          <w:lang w:eastAsia="ru-RU"/>
        </w:rPr>
        <w:t xml:space="preserve">: </w:t>
      </w:r>
      <w:r w:rsidR="00501646" w:rsidRPr="00061A91">
        <w:rPr>
          <w:rFonts w:ascii="Arial" w:eastAsia="Times New Roman" w:hAnsi="Arial" w:cs="Arial"/>
          <w:noProof/>
          <w:sz w:val="24"/>
          <w:szCs w:val="24"/>
          <w:lang w:eastAsia="ru-RU"/>
        </w:rPr>
        <w:t>Dunalkas, Vecpils, Durbes, Tadaiķu pagastu un Durbes pilsētas apvienības pārvaldē</w:t>
      </w:r>
      <w:r w:rsidR="004C5E56" w:rsidRPr="00061A91">
        <w:rPr>
          <w:rFonts w:ascii="Arial" w:eastAsia="Times New Roman" w:hAnsi="Arial" w:cs="Arial"/>
          <w:noProof/>
          <w:sz w:val="24"/>
          <w:szCs w:val="24"/>
          <w:lang w:eastAsia="ru-RU"/>
        </w:rPr>
        <w:t xml:space="preserve">, </w:t>
      </w:r>
      <w:r w:rsidR="004C5E56" w:rsidRPr="00061A91">
        <w:rPr>
          <w:rFonts w:ascii="Arial" w:eastAsia="Times New Roman" w:hAnsi="Arial" w:cs="Arial"/>
          <w:noProof/>
          <w:sz w:val="24"/>
          <w:szCs w:val="24"/>
          <w:shd w:val="clear" w:color="auto" w:fill="FFFFFF"/>
          <w:lang w:eastAsia="ru-RU"/>
        </w:rPr>
        <w:t>Parka iela 2, Lieģi, Tadaiķu pagasts</w:t>
      </w:r>
      <w:r w:rsidR="004C5E56" w:rsidRPr="00061A91">
        <w:rPr>
          <w:rFonts w:ascii="Arial" w:eastAsia="Times New Roman" w:hAnsi="Arial" w:cs="Arial"/>
          <w:noProof/>
          <w:sz w:val="24"/>
          <w:szCs w:val="24"/>
          <w:lang w:eastAsia="ru-RU"/>
        </w:rPr>
        <w:t>, Dienvidkurzemes novads</w:t>
      </w:r>
      <w:r w:rsidRPr="00061A91">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BB96867" w14:textId="5876E823" w:rsidR="006D55D7" w:rsidRPr="006D55D7" w:rsidRDefault="006D55D7" w:rsidP="006D55D7">
      <w:pPr>
        <w:spacing w:after="0" w:line="240" w:lineRule="auto"/>
        <w:ind w:firstLine="720"/>
        <w:jc w:val="both"/>
        <w:rPr>
          <w:rFonts w:ascii="Arial" w:eastAsia="Times New Roman" w:hAnsi="Arial" w:cs="Arial"/>
          <w:bCs/>
          <w:noProof/>
          <w:sz w:val="24"/>
          <w:szCs w:val="24"/>
          <w:lang w:eastAsia="ru-RU"/>
        </w:rPr>
      </w:pPr>
      <w:bookmarkStart w:id="0" w:name="_Hlk159936546"/>
      <w:r w:rsidRPr="006D55D7">
        <w:rPr>
          <w:rFonts w:ascii="Arial" w:eastAsia="Times New Roman" w:hAnsi="Arial" w:cs="Arial"/>
          <w:b/>
          <w:noProof/>
          <w:sz w:val="24"/>
          <w:szCs w:val="24"/>
          <w:lang w:eastAsia="ru-RU"/>
        </w:rPr>
        <w:t>Baznīcas iela 26A, Priekule</w:t>
      </w:r>
      <w:bookmarkEnd w:id="0"/>
      <w:r w:rsidRPr="006D55D7">
        <w:rPr>
          <w:rFonts w:ascii="Arial" w:eastAsia="Times New Roman" w:hAnsi="Arial" w:cs="Arial"/>
          <w:b/>
          <w:noProof/>
          <w:sz w:val="24"/>
          <w:szCs w:val="24"/>
          <w:lang w:eastAsia="ru-RU"/>
        </w:rPr>
        <w:t xml:space="preserve">, </w:t>
      </w:r>
      <w:r w:rsidRPr="006D55D7">
        <w:rPr>
          <w:rFonts w:ascii="Arial" w:eastAsia="Times New Roman" w:hAnsi="Arial" w:cs="Arial"/>
          <w:bCs/>
          <w:noProof/>
          <w:sz w:val="24"/>
          <w:szCs w:val="24"/>
          <w:lang w:eastAsia="ru-RU"/>
        </w:rPr>
        <w:t>Dienvidkurzemes novads, kadastra Nr.6415 006 0086, reģistrēts Kurzemes rajona tiesas Priekules pilsētas zemesgrāmatas nodalījumā Nr.100000780556.</w:t>
      </w:r>
    </w:p>
    <w:p w14:paraId="22E71E26" w14:textId="44526B66" w:rsidR="006D55D7" w:rsidRPr="006D55D7" w:rsidRDefault="006D55D7" w:rsidP="006D55D7">
      <w:pPr>
        <w:spacing w:after="0" w:line="240" w:lineRule="auto"/>
        <w:ind w:firstLine="720"/>
        <w:jc w:val="both"/>
        <w:rPr>
          <w:rFonts w:ascii="Arial" w:eastAsia="Times New Roman" w:hAnsi="Arial" w:cs="Arial"/>
          <w:bCs/>
          <w:noProof/>
          <w:sz w:val="24"/>
          <w:szCs w:val="24"/>
          <w:lang w:eastAsia="ru-RU"/>
        </w:rPr>
      </w:pPr>
      <w:r w:rsidRPr="006D55D7">
        <w:rPr>
          <w:rFonts w:ascii="Arial" w:eastAsia="Times New Roman" w:hAnsi="Arial" w:cs="Arial"/>
          <w:bCs/>
          <w:noProof/>
          <w:sz w:val="24"/>
          <w:szCs w:val="24"/>
          <w:lang w:eastAsia="ru-RU"/>
        </w:rPr>
        <w:t xml:space="preserve">Īpašums sastāv no vienas zemes vienības ar kadastra apzīmējumu 6415 006 0086 0,9661 ha kopplatībā. Uz zemes vienības atrodas 6 (sešas) pirmsreģistrētas apvidū esošas būves ar kadastra apzīmējumiem 6415 006 0086 001 (šķūnis), 6415 006 0086 002 (šķūnis), 6415 006 0086 003 (šķūnis), 6415 006 0086 004 (šķūnis), 6415 006 0086 005 (dārza māja), 6415 006 0086 006 (dārza māja). </w:t>
      </w:r>
    </w:p>
    <w:p w14:paraId="177C4C68" w14:textId="77777777" w:rsidR="006D55D7" w:rsidRPr="006D55D7" w:rsidRDefault="006D55D7" w:rsidP="006D55D7">
      <w:pPr>
        <w:spacing w:after="0" w:line="240" w:lineRule="auto"/>
        <w:ind w:firstLine="720"/>
        <w:jc w:val="both"/>
        <w:rPr>
          <w:rFonts w:ascii="Arial" w:eastAsia="Times New Roman" w:hAnsi="Arial" w:cs="Arial"/>
          <w:bCs/>
          <w:noProof/>
          <w:sz w:val="24"/>
          <w:szCs w:val="24"/>
          <w:lang w:eastAsia="ru-RU"/>
        </w:rPr>
      </w:pPr>
      <w:r w:rsidRPr="006D55D7">
        <w:rPr>
          <w:rFonts w:ascii="Arial" w:eastAsia="Times New Roman" w:hAnsi="Arial" w:cs="Arial"/>
          <w:bCs/>
          <w:noProof/>
          <w:sz w:val="24"/>
          <w:szCs w:val="24"/>
          <w:lang w:eastAsia="ru-RU"/>
        </w:rPr>
        <w:t>Atbilstoši 30.01.1997. likuma “Par nekustamā īpašuma ierakstīšanu zemesgrāmatās” 19.panta 1.punktam Zemesgrāmatā kā patstāvīgi īpašuma objekti mazēkas nav ierakstāmas.</w:t>
      </w:r>
    </w:p>
    <w:p w14:paraId="168BF8E4" w14:textId="77777777" w:rsidR="006D55D7" w:rsidRPr="006D55D7" w:rsidRDefault="006D55D7" w:rsidP="006D55D7">
      <w:pPr>
        <w:spacing w:after="0" w:line="240" w:lineRule="auto"/>
        <w:ind w:firstLine="720"/>
        <w:jc w:val="both"/>
        <w:rPr>
          <w:rFonts w:ascii="Arial" w:eastAsia="Times New Roman" w:hAnsi="Arial" w:cs="Arial"/>
          <w:bCs/>
          <w:noProof/>
          <w:sz w:val="24"/>
          <w:szCs w:val="24"/>
          <w:lang w:eastAsia="ru-RU"/>
        </w:rPr>
      </w:pPr>
      <w:r w:rsidRPr="006D55D7">
        <w:rPr>
          <w:rFonts w:ascii="Arial" w:eastAsia="Times New Roman" w:hAnsi="Arial" w:cs="Arial"/>
          <w:bCs/>
          <w:noProof/>
          <w:sz w:val="24"/>
          <w:szCs w:val="24"/>
          <w:lang w:eastAsia="ru-RU"/>
        </w:rPr>
        <w:t>Kadastra informācijas sistēmā zemes vienībai norādīta sekojoša eksplikācija: 0,0998 ha krūmāji, 0,7692 ha citas zemes, zeme zem ūdens 0,0321 ha un zeme zem ēkām 0,0650 ha. Zemes  lietošanas  mērķis - rūpnieciskās ražošanas uzņēmumu apbūve.</w:t>
      </w:r>
    </w:p>
    <w:p w14:paraId="12D804C5" w14:textId="77777777" w:rsidR="006D55D7" w:rsidRPr="006D55D7" w:rsidRDefault="006D55D7" w:rsidP="006D55D7">
      <w:pPr>
        <w:spacing w:after="0" w:line="240" w:lineRule="auto"/>
        <w:ind w:firstLine="720"/>
        <w:jc w:val="both"/>
        <w:rPr>
          <w:rFonts w:ascii="Arial" w:eastAsia="Times New Roman" w:hAnsi="Arial" w:cs="Arial"/>
          <w:bCs/>
          <w:noProof/>
          <w:sz w:val="24"/>
          <w:szCs w:val="24"/>
          <w:lang w:eastAsia="ru-RU"/>
        </w:rPr>
      </w:pPr>
      <w:r w:rsidRPr="006D55D7">
        <w:rPr>
          <w:rFonts w:ascii="Arial" w:eastAsia="Times New Roman" w:hAnsi="Arial" w:cs="Arial"/>
          <w:bCs/>
          <w:noProof/>
          <w:sz w:val="24"/>
          <w:szCs w:val="24"/>
          <w:lang w:eastAsia="ru-RU"/>
        </w:rPr>
        <w:t xml:space="preserve">Zemes vienība neatrodas valsts nozīmes vai reģiona nozīmes kultūras pieminekļa teritorijā un neatrodas dabas lieguma teritorijā. </w:t>
      </w:r>
    </w:p>
    <w:p w14:paraId="043BA70D" w14:textId="77777777" w:rsidR="006D55D7" w:rsidRPr="006D55D7" w:rsidRDefault="006D55D7" w:rsidP="006D55D7">
      <w:pPr>
        <w:spacing w:after="0" w:line="240" w:lineRule="auto"/>
        <w:ind w:firstLine="720"/>
        <w:jc w:val="both"/>
        <w:rPr>
          <w:rFonts w:ascii="Arial" w:eastAsia="Times New Roman" w:hAnsi="Arial" w:cs="Arial"/>
          <w:bCs/>
          <w:noProof/>
          <w:sz w:val="24"/>
          <w:szCs w:val="24"/>
          <w:lang w:eastAsia="ru-RU"/>
        </w:rPr>
      </w:pPr>
      <w:r w:rsidRPr="006D55D7">
        <w:rPr>
          <w:rFonts w:ascii="Arial" w:eastAsia="Times New Roman" w:hAnsi="Arial" w:cs="Arial"/>
          <w:bCs/>
          <w:noProof/>
          <w:sz w:val="24"/>
          <w:szCs w:val="24"/>
          <w:lang w:eastAsia="ru-RU"/>
        </w:rPr>
        <w:t>Par zemes vienību nav noslēgts medību tiesību līgums.</w:t>
      </w:r>
    </w:p>
    <w:p w14:paraId="0AD45E47" w14:textId="7F845B03" w:rsidR="0026194E" w:rsidRPr="00BD25F1" w:rsidRDefault="006D55D7" w:rsidP="006D55D7">
      <w:pPr>
        <w:spacing w:after="0" w:line="240" w:lineRule="auto"/>
        <w:ind w:firstLine="720"/>
        <w:jc w:val="both"/>
        <w:rPr>
          <w:rFonts w:ascii="Arial" w:hAnsi="Arial" w:cs="Arial"/>
          <w:sz w:val="24"/>
          <w:szCs w:val="24"/>
        </w:rPr>
      </w:pPr>
      <w:r w:rsidRPr="006D55D7">
        <w:rPr>
          <w:rFonts w:ascii="Arial" w:eastAsia="Times New Roman" w:hAnsi="Arial" w:cs="Arial"/>
          <w:bCs/>
          <w:noProof/>
          <w:sz w:val="24"/>
          <w:szCs w:val="24"/>
          <w:lang w:eastAsia="ru-RU"/>
        </w:rPr>
        <w:t>Saskaņā ar Priekules novada teritorijas plānojumu 2015.-2026.gadam zemes vienība atrodas rūpnieciskās apbūves un savrupmāju apbūves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061A91">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DEFBF14" w14:textId="77777777" w:rsidR="004F6A38" w:rsidRPr="004F6A38" w:rsidRDefault="00DE3527" w:rsidP="004F6A3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39FA64C" w14:textId="77777777" w:rsidR="004F6A38" w:rsidRPr="004F6A38" w:rsidRDefault="004F6A38" w:rsidP="004F6A3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F6A38">
        <w:rPr>
          <w:rFonts w:ascii="Arial" w:eastAsia="Times New Roman" w:hAnsi="Arial" w:cs="Arial"/>
          <w:noProof/>
          <w:sz w:val="24"/>
          <w:szCs w:val="24"/>
          <w:lang w:eastAsia="ru-RU"/>
        </w:rPr>
        <w:t xml:space="preserve">Objekta sākuma (nosacītā) cena – </w:t>
      </w:r>
      <w:r w:rsidRPr="004F6A38">
        <w:rPr>
          <w:rFonts w:ascii="Arial" w:eastAsia="Calibri" w:hAnsi="Arial" w:cs="Arial"/>
          <w:b/>
          <w:bCs/>
          <w:noProof/>
          <w:sz w:val="24"/>
          <w:szCs w:val="24"/>
        </w:rPr>
        <w:t xml:space="preserve">5100 EUR </w:t>
      </w:r>
      <w:r w:rsidRPr="004F6A38">
        <w:rPr>
          <w:rFonts w:ascii="Arial" w:eastAsia="Calibri" w:hAnsi="Arial" w:cs="Arial"/>
          <w:noProof/>
          <w:sz w:val="24"/>
          <w:szCs w:val="24"/>
        </w:rPr>
        <w:t xml:space="preserve">(pieci tūkstoši viens simts </w:t>
      </w:r>
      <w:r w:rsidRPr="004F6A38">
        <w:rPr>
          <w:rFonts w:ascii="Arial" w:eastAsia="Calibri" w:hAnsi="Arial" w:cs="Arial"/>
          <w:i/>
          <w:iCs/>
          <w:noProof/>
          <w:sz w:val="24"/>
          <w:szCs w:val="24"/>
        </w:rPr>
        <w:t>euro</w:t>
      </w:r>
      <w:r w:rsidRPr="004F6A38">
        <w:rPr>
          <w:rFonts w:ascii="Arial" w:eastAsia="Calibri" w:hAnsi="Arial" w:cs="Arial"/>
          <w:noProof/>
          <w:sz w:val="24"/>
          <w:szCs w:val="24"/>
        </w:rPr>
        <w:t>)</w:t>
      </w:r>
    </w:p>
    <w:p w14:paraId="670CD077" w14:textId="6112B3FE" w:rsidR="004F6A38" w:rsidRPr="004F6A38" w:rsidRDefault="004F6A38" w:rsidP="004F6A3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F6A38">
        <w:rPr>
          <w:rFonts w:ascii="Arial" w:eastAsia="Times New Roman" w:hAnsi="Arial" w:cs="Arial"/>
          <w:noProof/>
          <w:sz w:val="24"/>
          <w:szCs w:val="24"/>
          <w:lang w:eastAsia="ru-RU"/>
        </w:rPr>
        <w:t xml:space="preserve">Izsoles solis -  </w:t>
      </w:r>
      <w:r w:rsidR="00061A91" w:rsidRPr="008902AE">
        <w:rPr>
          <w:rFonts w:ascii="Arial" w:eastAsia="Calibri" w:hAnsi="Arial" w:cs="Arial"/>
          <w:b/>
          <w:bCs/>
          <w:iCs/>
          <w:noProof/>
          <w:sz w:val="24"/>
          <w:szCs w:val="24"/>
        </w:rPr>
        <w:t xml:space="preserve">500 EUR </w:t>
      </w:r>
      <w:r w:rsidR="00061A91" w:rsidRPr="008902AE">
        <w:rPr>
          <w:rFonts w:ascii="Arial" w:eastAsia="Calibri" w:hAnsi="Arial" w:cs="Arial"/>
          <w:iCs/>
          <w:noProof/>
          <w:sz w:val="24"/>
          <w:szCs w:val="24"/>
        </w:rPr>
        <w:t xml:space="preserve">(pieci simti </w:t>
      </w:r>
      <w:r w:rsidR="00061A91" w:rsidRPr="008902AE">
        <w:rPr>
          <w:rFonts w:ascii="Arial" w:eastAsia="Calibri" w:hAnsi="Arial" w:cs="Arial"/>
          <w:i/>
          <w:iCs/>
          <w:noProof/>
          <w:sz w:val="24"/>
          <w:szCs w:val="24"/>
        </w:rPr>
        <w:t>euro</w:t>
      </w:r>
      <w:r w:rsidR="00061A91" w:rsidRPr="008902AE">
        <w:rPr>
          <w:rFonts w:ascii="Arial" w:eastAsia="Calibri" w:hAnsi="Arial" w:cs="Arial"/>
          <w:iCs/>
          <w:noProof/>
          <w:sz w:val="24"/>
          <w:szCs w:val="24"/>
        </w:rPr>
        <w:t>)</w:t>
      </w:r>
    </w:p>
    <w:p w14:paraId="28700263" w14:textId="71A65C4A" w:rsidR="00571810" w:rsidRPr="00571810" w:rsidRDefault="004F6A38" w:rsidP="004F6A38">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510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pieci simti 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F98C3F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F6A38" w:rsidRPr="004F6A38">
        <w:rPr>
          <w:rFonts w:ascii="Arial" w:eastAsia="Times New Roman" w:hAnsi="Arial" w:cs="Arial"/>
          <w:noProof/>
          <w:sz w:val="24"/>
          <w:szCs w:val="24"/>
          <w:lang w:eastAsia="ru-RU"/>
        </w:rPr>
        <w:t>Baznīcas iela 26A,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46E47E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061A91">
        <w:rPr>
          <w:rFonts w:ascii="Arial" w:eastAsia="Times New Roman" w:hAnsi="Arial" w:cs="Arial"/>
          <w:noProof/>
          <w:sz w:val="24"/>
          <w:szCs w:val="24"/>
          <w:lang w:eastAsia="ru-RU"/>
        </w:rPr>
        <w:t>11.aprīlim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4D2DA6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F6A38" w:rsidRPr="004F6A38">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4F6A38">
        <w:rPr>
          <w:rFonts w:ascii="Arial" w:eastAsia="Times New Roman" w:hAnsi="Arial" w:cs="Arial"/>
          <w:noProof/>
          <w:sz w:val="24"/>
          <w:szCs w:val="24"/>
          <w:lang w:eastAsia="ru-RU"/>
        </w:rPr>
        <w:t>I.Lācīte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65C87CDF"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6569A3D" w:rsidR="004F04D0" w:rsidRPr="004F04D0" w:rsidRDefault="004F6A38" w:rsidP="004F04D0">
      <w:pPr>
        <w:spacing w:after="0" w:line="240" w:lineRule="auto"/>
        <w:jc w:val="right"/>
        <w:rPr>
          <w:rFonts w:ascii="Arial" w:eastAsia="Times New Roman" w:hAnsi="Arial" w:cs="Arial"/>
          <w:sz w:val="24"/>
          <w:szCs w:val="24"/>
          <w:lang w:eastAsia="lv-LV"/>
        </w:rPr>
      </w:pPr>
      <w:r w:rsidRPr="004F6A38">
        <w:rPr>
          <w:rFonts w:ascii="Arial" w:eastAsia="Times New Roman" w:hAnsi="Arial" w:cs="Arial"/>
          <w:noProof/>
          <w:sz w:val="24"/>
          <w:szCs w:val="24"/>
          <w:lang w:eastAsia="ru-RU"/>
        </w:rPr>
        <w:t>Baznīcas iela 26A, Priekule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BDB70" w14:textId="77777777" w:rsidR="006969D1" w:rsidRDefault="006969D1" w:rsidP="00125179">
      <w:pPr>
        <w:spacing w:after="0" w:line="240" w:lineRule="auto"/>
      </w:pPr>
      <w:r>
        <w:separator/>
      </w:r>
    </w:p>
  </w:endnote>
  <w:endnote w:type="continuationSeparator" w:id="0">
    <w:p w14:paraId="3D93964C" w14:textId="77777777" w:rsidR="006969D1" w:rsidRDefault="006969D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E8178" w14:textId="77777777" w:rsidR="006969D1" w:rsidRDefault="006969D1" w:rsidP="00125179">
      <w:pPr>
        <w:spacing w:after="0" w:line="240" w:lineRule="auto"/>
      </w:pPr>
      <w:r>
        <w:separator/>
      </w:r>
    </w:p>
  </w:footnote>
  <w:footnote w:type="continuationSeparator" w:id="0">
    <w:p w14:paraId="0DA66995" w14:textId="77777777" w:rsidR="006969D1" w:rsidRDefault="006969D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11"/>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3"/>
  </w:num>
  <w:num w:numId="12" w16cid:durableId="677123420">
    <w:abstractNumId w:val="12"/>
  </w:num>
  <w:num w:numId="13" w16cid:durableId="1821339090">
    <w:abstractNumId w:val="10"/>
  </w:num>
  <w:num w:numId="14" w16cid:durableId="4569218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61A91"/>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B1B53"/>
    <w:rsid w:val="001F61C2"/>
    <w:rsid w:val="00210B1D"/>
    <w:rsid w:val="00212D6C"/>
    <w:rsid w:val="002231A4"/>
    <w:rsid w:val="00225890"/>
    <w:rsid w:val="00237093"/>
    <w:rsid w:val="00240A32"/>
    <w:rsid w:val="00244C0C"/>
    <w:rsid w:val="0026194E"/>
    <w:rsid w:val="002C551D"/>
    <w:rsid w:val="002D0CFE"/>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969D1"/>
    <w:rsid w:val="006A101E"/>
    <w:rsid w:val="006B2B40"/>
    <w:rsid w:val="006D4634"/>
    <w:rsid w:val="006D55D7"/>
    <w:rsid w:val="006D7B04"/>
    <w:rsid w:val="006F6E7E"/>
    <w:rsid w:val="006F7C1A"/>
    <w:rsid w:val="00704F0C"/>
    <w:rsid w:val="0074691B"/>
    <w:rsid w:val="00747E9F"/>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C0E73"/>
    <w:rsid w:val="00AD0B01"/>
    <w:rsid w:val="00AE071F"/>
    <w:rsid w:val="00AE1B12"/>
    <w:rsid w:val="00AF0651"/>
    <w:rsid w:val="00AF5E4D"/>
    <w:rsid w:val="00B0639A"/>
    <w:rsid w:val="00B342F5"/>
    <w:rsid w:val="00B34B0F"/>
    <w:rsid w:val="00B369BC"/>
    <w:rsid w:val="00B71632"/>
    <w:rsid w:val="00B95322"/>
    <w:rsid w:val="00B954EC"/>
    <w:rsid w:val="00BD25F1"/>
    <w:rsid w:val="00BD564D"/>
    <w:rsid w:val="00BD5804"/>
    <w:rsid w:val="00BD7299"/>
    <w:rsid w:val="00BD7A8F"/>
    <w:rsid w:val="00BE73CA"/>
    <w:rsid w:val="00BF2E46"/>
    <w:rsid w:val="00C15FCD"/>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33339"/>
    <w:rsid w:val="00E37667"/>
    <w:rsid w:val="00E46F79"/>
    <w:rsid w:val="00E54215"/>
    <w:rsid w:val="00E671DA"/>
    <w:rsid w:val="00E851BE"/>
    <w:rsid w:val="00E91840"/>
    <w:rsid w:val="00E920EB"/>
    <w:rsid w:val="00EC0A74"/>
    <w:rsid w:val="00ED0889"/>
    <w:rsid w:val="00ED3202"/>
    <w:rsid w:val="00ED7EA7"/>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9749</Words>
  <Characters>5557</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2024-02-27T12:26:00Z</dcterms:created>
  <dcterms:modified xsi:type="dcterms:W3CDTF">2024-03-01T08:27:00Z</dcterms:modified>
</cp:coreProperties>
</file>