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2E2B6" w14:textId="77777777" w:rsidR="00231EAC" w:rsidRPr="004E2BDF" w:rsidRDefault="00231EAC" w:rsidP="00231EAC">
      <w:pPr>
        <w:spacing w:after="0" w:line="240" w:lineRule="auto"/>
        <w:jc w:val="center"/>
        <w:rPr>
          <w:rFonts w:ascii="Arial" w:hAnsi="Arial" w:cs="Arial"/>
          <w:b/>
          <w:bCs/>
          <w:sz w:val="24"/>
          <w:szCs w:val="24"/>
        </w:rPr>
      </w:pPr>
      <w:r w:rsidRPr="004E2BDF">
        <w:rPr>
          <w:rFonts w:ascii="Arial" w:hAnsi="Arial" w:cs="Arial"/>
          <w:b/>
          <w:bCs/>
          <w:sz w:val="24"/>
          <w:szCs w:val="24"/>
        </w:rPr>
        <w:t>PASKAIDROJUMA RAKSTS</w:t>
      </w:r>
    </w:p>
    <w:p w14:paraId="7C703109" w14:textId="5EAF2046" w:rsidR="00231EAC" w:rsidRPr="004E2BDF" w:rsidRDefault="00231EAC" w:rsidP="00231EAC">
      <w:pPr>
        <w:keepNext/>
        <w:keepLines/>
        <w:spacing w:after="0" w:line="240" w:lineRule="auto"/>
        <w:ind w:right="364"/>
        <w:jc w:val="center"/>
        <w:outlineLvl w:val="1"/>
        <w:rPr>
          <w:rFonts w:ascii="Arial" w:hAnsi="Arial" w:cs="Arial"/>
          <w:b/>
          <w:bCs/>
          <w:sz w:val="24"/>
          <w:szCs w:val="24"/>
        </w:rPr>
      </w:pPr>
      <w:r w:rsidRPr="004E2BDF">
        <w:rPr>
          <w:rFonts w:ascii="Arial" w:hAnsi="Arial" w:cs="Arial"/>
          <w:b/>
          <w:bCs/>
          <w:sz w:val="24"/>
          <w:szCs w:val="24"/>
        </w:rPr>
        <w:t>Dienvidkurzemes novada pašvaldības saistošajiem noteikumiem Nr.202</w:t>
      </w:r>
      <w:r w:rsidR="004E2BDF">
        <w:rPr>
          <w:rFonts w:ascii="Arial" w:hAnsi="Arial" w:cs="Arial"/>
          <w:b/>
          <w:bCs/>
          <w:sz w:val="24"/>
          <w:szCs w:val="24"/>
        </w:rPr>
        <w:t>4</w:t>
      </w:r>
      <w:r w:rsidRPr="004E2BDF">
        <w:rPr>
          <w:rFonts w:ascii="Arial" w:hAnsi="Arial" w:cs="Arial"/>
          <w:b/>
          <w:bCs/>
          <w:sz w:val="24"/>
          <w:szCs w:val="24"/>
        </w:rPr>
        <w:t>/__  “</w:t>
      </w:r>
      <w:r w:rsidRPr="004E2BDF">
        <w:rPr>
          <w:rFonts w:ascii="Arial" w:eastAsia="Times New Roman" w:hAnsi="Arial" w:cs="Arial"/>
          <w:b/>
          <w:color w:val="000000"/>
          <w:sz w:val="24"/>
          <w:szCs w:val="24"/>
          <w:lang w:eastAsia="lv-LV"/>
        </w:rPr>
        <w:t xml:space="preserve">Par </w:t>
      </w:r>
      <w:r w:rsidR="00AA1427" w:rsidRPr="004E2BDF">
        <w:rPr>
          <w:rFonts w:ascii="Arial" w:hAnsi="Arial" w:cs="Arial"/>
          <w:b/>
          <w:bCs/>
          <w:sz w:val="24"/>
          <w:szCs w:val="24"/>
        </w:rPr>
        <w:t>licencēto makšķerēšanu Liepājas ezerā un Tirdzniecības kanālā no dzelzceļa tilta līdz tramvaja tiltam</w:t>
      </w:r>
      <w:r w:rsidRPr="004E2BDF">
        <w:rPr>
          <w:rFonts w:ascii="Arial" w:hAnsi="Arial" w:cs="Arial"/>
          <w:b/>
          <w:bCs/>
          <w:sz w:val="24"/>
          <w:szCs w:val="24"/>
        </w:rPr>
        <w:t>”</w:t>
      </w:r>
    </w:p>
    <w:p w14:paraId="523867E5" w14:textId="77777777" w:rsidR="00780D3D" w:rsidRPr="004E2BDF" w:rsidRDefault="00780D3D" w:rsidP="00780D3D">
      <w:pPr>
        <w:spacing w:after="0" w:line="240" w:lineRule="auto"/>
        <w:jc w:val="center"/>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 </w:t>
      </w:r>
    </w:p>
    <w:p w14:paraId="58F6A5C4" w14:textId="77777777" w:rsidR="00780D3D" w:rsidRPr="004E2BDF" w:rsidRDefault="00780D3D" w:rsidP="00780D3D">
      <w:pPr>
        <w:spacing w:after="0" w:line="240" w:lineRule="auto"/>
        <w:jc w:val="center"/>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 </w:t>
      </w:r>
    </w:p>
    <w:tbl>
      <w:tblPr>
        <w:tblW w:w="8627"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5970"/>
      </w:tblGrid>
      <w:tr w:rsidR="00780D3D" w:rsidRPr="004E2BDF" w14:paraId="75663456"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0942276C" w14:textId="44064250" w:rsidR="00780D3D" w:rsidRPr="004E2BDF" w:rsidRDefault="00780D3D" w:rsidP="00780D3D">
            <w:pPr>
              <w:spacing w:after="0" w:line="240" w:lineRule="auto"/>
              <w:ind w:right="30"/>
              <w:jc w:val="center"/>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b/>
                <w:bCs/>
                <w:kern w:val="0"/>
                <w:sz w:val="24"/>
                <w:szCs w:val="24"/>
                <w:lang w:eastAsia="lv-LV"/>
                <w14:ligatures w14:val="none"/>
              </w:rPr>
              <w:t>Paskaidrojuma raksta sadaļa</w:t>
            </w:r>
          </w:p>
        </w:tc>
        <w:tc>
          <w:tcPr>
            <w:tcW w:w="5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EF1E32" w14:textId="5976F79E" w:rsidR="00780D3D" w:rsidRPr="004E2BDF" w:rsidRDefault="00780D3D" w:rsidP="00780D3D">
            <w:pPr>
              <w:spacing w:after="0" w:line="240" w:lineRule="auto"/>
              <w:ind w:right="90"/>
              <w:jc w:val="center"/>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b/>
                <w:bCs/>
                <w:kern w:val="0"/>
                <w:sz w:val="24"/>
                <w:szCs w:val="24"/>
                <w:lang w:eastAsia="lv-LV"/>
                <w14:ligatures w14:val="none"/>
              </w:rPr>
              <w:t>Norādāmā informācija</w:t>
            </w:r>
          </w:p>
        </w:tc>
      </w:tr>
      <w:tr w:rsidR="00780D3D" w:rsidRPr="004E2BDF" w14:paraId="2E1689D6"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6CF2AEB7" w14:textId="04D3CA39" w:rsidR="00780D3D" w:rsidRPr="004E2BDF" w:rsidRDefault="00780D3D" w:rsidP="00F922BA">
            <w:pPr>
              <w:numPr>
                <w:ilvl w:val="0"/>
                <w:numId w:val="1"/>
              </w:numPr>
              <w:tabs>
                <w:tab w:val="clear" w:pos="720"/>
              </w:tabs>
              <w:spacing w:after="0" w:line="240" w:lineRule="auto"/>
              <w:ind w:left="252" w:hanging="273"/>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Mērķis un nepieciešamības pamatojums</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2C2BDC5C" w14:textId="657CE587" w:rsidR="004A422E" w:rsidRPr="004E2BDF" w:rsidRDefault="004A422E" w:rsidP="001863E1">
            <w:pPr>
              <w:widowControl w:val="0"/>
              <w:autoSpaceDE w:val="0"/>
              <w:autoSpaceDN w:val="0"/>
              <w:adjustRightInd w:val="0"/>
              <w:spacing w:after="0" w:line="240" w:lineRule="auto"/>
              <w:ind w:firstLine="495"/>
              <w:jc w:val="both"/>
              <w:rPr>
                <w:rFonts w:ascii="Arial" w:eastAsia="Times New Roman" w:hAnsi="Arial" w:cs="Arial"/>
                <w:sz w:val="24"/>
                <w:szCs w:val="24"/>
                <w:lang w:eastAsia="lv-LV"/>
              </w:rPr>
            </w:pPr>
            <w:r w:rsidRPr="004E2BDF">
              <w:rPr>
                <w:rFonts w:ascii="Arial" w:eastAsia="Times New Roman" w:hAnsi="Arial" w:cs="Arial"/>
                <w:sz w:val="24"/>
                <w:szCs w:val="24"/>
                <w:lang w:eastAsia="lv-LV"/>
              </w:rPr>
              <w:t>Saistošo noteikumu mērķis ir noteikt kārtību, kādā tiek īstenota licencētā makšķerēšana Liepājas ezerā un Tirdzniecības kanālā no dzelzceļa tilta līdz tramvaja tiltam.</w:t>
            </w:r>
          </w:p>
          <w:p w14:paraId="162BBE49" w14:textId="7EDDA429" w:rsidR="004A422E" w:rsidRPr="004E2BDF" w:rsidRDefault="004A422E" w:rsidP="001863E1">
            <w:pPr>
              <w:widowControl w:val="0"/>
              <w:spacing w:after="0" w:line="240" w:lineRule="auto"/>
              <w:ind w:right="102" w:firstLine="563"/>
              <w:jc w:val="both"/>
              <w:textAlignment w:val="baseline"/>
              <w:rPr>
                <w:rFonts w:ascii="Arial" w:eastAsia="Times New Roman" w:hAnsi="Arial" w:cs="Arial"/>
                <w:sz w:val="24"/>
                <w:szCs w:val="24"/>
                <w:lang w:eastAsia="lv-LV"/>
              </w:rPr>
            </w:pPr>
            <w:r w:rsidRPr="004E2BDF">
              <w:rPr>
                <w:rFonts w:ascii="Arial" w:eastAsia="Times New Roman" w:hAnsi="Arial" w:cs="Arial"/>
                <w:sz w:val="24"/>
                <w:szCs w:val="24"/>
                <w:lang w:eastAsia="lv-LV"/>
              </w:rPr>
              <w:t xml:space="preserve">Saistošie noteikumi nepieciešami, </w:t>
            </w:r>
            <w:r w:rsidRPr="004E2BDF">
              <w:rPr>
                <w:rFonts w:ascii="Arial" w:hAnsi="Arial" w:cs="Arial"/>
                <w:sz w:val="24"/>
                <w:szCs w:val="24"/>
              </w:rPr>
              <w:t>lai racionāli izmantotu vērtīgo zivju krājumus Liepājas ezerā un Tirdzniecības kanālā, un gūtu līdzekļus zivju krājumu pavairošanai, kā arī kontrolētu un novērstu makšķernieku radīto nelabvēlīgo ietekmi uz vidi.</w:t>
            </w:r>
            <w:r w:rsidRPr="004E2BDF">
              <w:rPr>
                <w:rFonts w:ascii="Arial" w:eastAsia="Times New Roman" w:hAnsi="Arial" w:cs="Arial"/>
                <w:sz w:val="24"/>
                <w:szCs w:val="24"/>
                <w:lang w:eastAsia="lv-LV"/>
              </w:rPr>
              <w:t xml:space="preserve"> </w:t>
            </w:r>
          </w:p>
          <w:p w14:paraId="0C6F6A9D" w14:textId="77777777" w:rsidR="001E21CB" w:rsidRPr="004E2BDF" w:rsidRDefault="001E21CB" w:rsidP="001863E1">
            <w:pPr>
              <w:widowControl w:val="0"/>
              <w:autoSpaceDE w:val="0"/>
              <w:autoSpaceDN w:val="0"/>
              <w:adjustRightInd w:val="0"/>
              <w:spacing w:after="0" w:line="240" w:lineRule="auto"/>
              <w:ind w:firstLine="495"/>
              <w:jc w:val="both"/>
              <w:rPr>
                <w:rFonts w:ascii="Arial" w:hAnsi="Arial" w:cs="Arial"/>
                <w:sz w:val="24"/>
                <w:szCs w:val="24"/>
              </w:rPr>
            </w:pPr>
            <w:r w:rsidRPr="004E2BDF">
              <w:rPr>
                <w:rFonts w:ascii="Arial" w:hAnsi="Arial" w:cs="Arial"/>
                <w:sz w:val="24"/>
                <w:szCs w:val="24"/>
              </w:rPr>
              <w:t xml:space="preserve">Saskaņā ar Ministru kabineta 2015. gada 22. decembra noteikumu Nr. 799 "Licencētās makšķerēšanas, vēžošanas un zemūdens medību kārtība" 15. punktu pašvaldība apstiprina saistošos noteikumus par licencēto amatierzveju saskaņā ar nolikumu, kas saskaņots normatīvajos aktos noteiktajā kārtībā. </w:t>
            </w:r>
          </w:p>
          <w:p w14:paraId="3C2D39FE" w14:textId="2959C774" w:rsidR="00780D3D" w:rsidRPr="004E2BDF" w:rsidRDefault="001E21CB" w:rsidP="001863E1">
            <w:pPr>
              <w:spacing w:after="0" w:line="240" w:lineRule="auto"/>
              <w:ind w:firstLine="495"/>
              <w:jc w:val="both"/>
              <w:textAlignment w:val="baseline"/>
              <w:rPr>
                <w:rFonts w:ascii="Arial" w:eastAsia="Times New Roman" w:hAnsi="Arial" w:cs="Arial"/>
                <w:kern w:val="0"/>
                <w:sz w:val="24"/>
                <w:szCs w:val="24"/>
                <w:lang w:eastAsia="lv-LV"/>
                <w14:ligatures w14:val="none"/>
              </w:rPr>
            </w:pPr>
            <w:r w:rsidRPr="004E2BDF">
              <w:rPr>
                <w:rFonts w:ascii="Arial" w:hAnsi="Arial" w:cs="Arial"/>
                <w:sz w:val="24"/>
                <w:szCs w:val="24"/>
              </w:rPr>
              <w:t>Makšķerēšanas kārtību regulē Ministru kabineta 2015. gada 22. decembra noteikumi Nr. 800 "Makšķerēšanas, vēžošanas un zemūdens medību noteikumi".</w:t>
            </w:r>
          </w:p>
        </w:tc>
      </w:tr>
      <w:tr w:rsidR="00780D3D" w:rsidRPr="004E2BDF" w14:paraId="0B0157A0"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31B291F0" w14:textId="73DCC379" w:rsidR="00780D3D" w:rsidRPr="004E2BDF" w:rsidRDefault="00780D3D" w:rsidP="005F08DD">
            <w:pPr>
              <w:numPr>
                <w:ilvl w:val="0"/>
                <w:numId w:val="7"/>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Fiskālā ietekme uz pašvaldības budžetu</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1596E77E" w14:textId="2F7C845F" w:rsidR="00E40510" w:rsidRPr="00E40510" w:rsidRDefault="00E40510" w:rsidP="00A77359">
            <w:pPr>
              <w:spacing w:after="0" w:line="240" w:lineRule="auto"/>
              <w:ind w:right="102" w:firstLine="561"/>
              <w:jc w:val="both"/>
              <w:textAlignment w:val="baseline"/>
              <w:rPr>
                <w:rFonts w:ascii="Arial" w:hAnsi="Arial" w:cs="Arial"/>
                <w:sz w:val="24"/>
                <w:szCs w:val="24"/>
              </w:rPr>
            </w:pPr>
            <w:r w:rsidRPr="00E40510">
              <w:rPr>
                <w:rFonts w:ascii="Arial" w:hAnsi="Arial" w:cs="Arial"/>
                <w:sz w:val="24"/>
                <w:szCs w:val="24"/>
              </w:rPr>
              <w:t>Saistošo noteikumu īstenošana</w:t>
            </w:r>
            <w:r>
              <w:rPr>
                <w:rFonts w:ascii="Arial" w:hAnsi="Arial" w:cs="Arial"/>
                <w:sz w:val="24"/>
                <w:szCs w:val="24"/>
              </w:rPr>
              <w:t xml:space="preserve">i </w:t>
            </w:r>
            <w:r w:rsidRPr="00E40510">
              <w:rPr>
                <w:rFonts w:ascii="Arial" w:hAnsi="Arial" w:cs="Arial"/>
                <w:sz w:val="24"/>
                <w:szCs w:val="24"/>
              </w:rPr>
              <w:t>nav ietekmes uz ieņēmumu daļu</w:t>
            </w:r>
            <w:r>
              <w:rPr>
                <w:rFonts w:ascii="Arial" w:hAnsi="Arial" w:cs="Arial"/>
                <w:sz w:val="24"/>
                <w:szCs w:val="24"/>
              </w:rPr>
              <w:t xml:space="preserve">, </w:t>
            </w:r>
            <w:r w:rsidRPr="00E40510">
              <w:rPr>
                <w:rFonts w:ascii="Arial" w:hAnsi="Arial" w:cs="Arial"/>
                <w:sz w:val="24"/>
                <w:szCs w:val="24"/>
              </w:rPr>
              <w:t>nav ietekmes uz izdevumu daļu</w:t>
            </w:r>
            <w:r>
              <w:rPr>
                <w:rFonts w:ascii="Arial" w:hAnsi="Arial" w:cs="Arial"/>
                <w:sz w:val="24"/>
                <w:szCs w:val="24"/>
              </w:rPr>
              <w:t xml:space="preserve"> un </w:t>
            </w:r>
            <w:r w:rsidRPr="00E40510">
              <w:rPr>
                <w:rFonts w:ascii="Arial" w:hAnsi="Arial" w:cs="Arial"/>
                <w:sz w:val="24"/>
                <w:szCs w:val="24"/>
              </w:rPr>
              <w:t>nav ietekmes uz citām pozīcijām budžeta ieņēmumu vai izdevumu daļā</w:t>
            </w:r>
            <w:r>
              <w:rPr>
                <w:rFonts w:ascii="Arial" w:hAnsi="Arial" w:cs="Arial"/>
                <w:sz w:val="24"/>
                <w:szCs w:val="24"/>
              </w:rPr>
              <w:t xml:space="preserve">, jo </w:t>
            </w:r>
            <w:r w:rsidR="00A77359">
              <w:rPr>
                <w:rFonts w:ascii="Arial" w:hAnsi="Arial" w:cs="Arial"/>
                <w:sz w:val="24"/>
                <w:szCs w:val="24"/>
              </w:rPr>
              <w:t xml:space="preserve">licencēto makšķerēšanu saskaņā ar Dienvidkurzemes novada pašavaldības domes 2024.gada </w:t>
            </w:r>
            <w:r w:rsidR="00A77359" w:rsidRPr="00CB010F">
              <w:rPr>
                <w:rFonts w:ascii="Arial" w:hAnsi="Arial" w:cs="Arial"/>
                <w:sz w:val="24"/>
                <w:szCs w:val="24"/>
                <w:highlight w:val="yellow"/>
              </w:rPr>
              <w:t>__</w:t>
            </w:r>
            <w:r w:rsidR="00A77359">
              <w:rPr>
                <w:rFonts w:ascii="Arial" w:hAnsi="Arial" w:cs="Arial"/>
                <w:sz w:val="24"/>
                <w:szCs w:val="24"/>
              </w:rPr>
              <w:t>.jūlija lēmumu Nr.</w:t>
            </w:r>
            <w:r w:rsidR="00A77359" w:rsidRPr="00CB010F">
              <w:rPr>
                <w:rFonts w:ascii="Arial" w:hAnsi="Arial" w:cs="Arial"/>
                <w:sz w:val="24"/>
                <w:szCs w:val="24"/>
                <w:highlight w:val="yellow"/>
              </w:rPr>
              <w:t>__</w:t>
            </w:r>
            <w:r w:rsidR="00A77359">
              <w:rPr>
                <w:rFonts w:ascii="Arial" w:hAnsi="Arial" w:cs="Arial"/>
                <w:sz w:val="24"/>
                <w:szCs w:val="24"/>
              </w:rPr>
              <w:t xml:space="preserve"> (protokols Nr. </w:t>
            </w:r>
            <w:r w:rsidR="00A77359" w:rsidRPr="00CB010F">
              <w:rPr>
                <w:rFonts w:ascii="Arial" w:hAnsi="Arial" w:cs="Arial"/>
                <w:sz w:val="24"/>
                <w:szCs w:val="24"/>
                <w:highlight w:val="yellow"/>
              </w:rPr>
              <w:t>__, __.</w:t>
            </w:r>
            <w:r w:rsidR="00A77359" w:rsidRPr="00A77359">
              <w:rPr>
                <w:rFonts w:ascii="Arial" w:hAnsi="Arial" w:cs="Arial"/>
                <w:sz w:val="24"/>
                <w:szCs w:val="24"/>
              </w:rPr>
              <w:t xml:space="preserve"> §)</w:t>
            </w:r>
            <w:r w:rsidR="00A77359">
              <w:rPr>
                <w:rFonts w:ascii="Arial" w:hAnsi="Arial" w:cs="Arial"/>
                <w:sz w:val="24"/>
                <w:szCs w:val="24"/>
              </w:rPr>
              <w:t xml:space="preserve"> organizē biedrība “Liepājas ezeri”, reģ.nr. </w:t>
            </w:r>
            <w:r w:rsidR="00A77359" w:rsidRPr="00A77359">
              <w:rPr>
                <w:rFonts w:ascii="Arial" w:hAnsi="Arial" w:cs="Arial"/>
                <w:sz w:val="24"/>
                <w:szCs w:val="24"/>
              </w:rPr>
              <w:t>40008082556</w:t>
            </w:r>
            <w:r w:rsidR="00A77359">
              <w:rPr>
                <w:rFonts w:ascii="Arial" w:hAnsi="Arial" w:cs="Arial"/>
                <w:sz w:val="24"/>
                <w:szCs w:val="24"/>
              </w:rPr>
              <w:t xml:space="preserve">, </w:t>
            </w:r>
            <w:r w:rsidR="00A77359" w:rsidRPr="00A77359">
              <w:rPr>
                <w:rFonts w:ascii="Arial" w:hAnsi="Arial" w:cs="Arial"/>
                <w:sz w:val="24"/>
                <w:szCs w:val="24"/>
              </w:rPr>
              <w:t>juridiskā adrese: Rožu iela 6, Liepāja, LV-3401</w:t>
            </w:r>
            <w:r w:rsidR="00A77359">
              <w:rPr>
                <w:rFonts w:ascii="Arial" w:hAnsi="Arial" w:cs="Arial"/>
                <w:sz w:val="24"/>
                <w:szCs w:val="24"/>
              </w:rPr>
              <w:t>).</w:t>
            </w:r>
          </w:p>
          <w:p w14:paraId="485BF636" w14:textId="593B9095" w:rsidR="00780D3D" w:rsidRPr="004E2BDF" w:rsidRDefault="00E40510" w:rsidP="00E40510">
            <w:pPr>
              <w:spacing w:after="0" w:line="240" w:lineRule="auto"/>
              <w:ind w:right="102" w:firstLine="561"/>
              <w:jc w:val="both"/>
              <w:textAlignment w:val="baseline"/>
              <w:rPr>
                <w:rFonts w:ascii="Arial" w:eastAsia="Times New Roman" w:hAnsi="Arial" w:cs="Arial"/>
                <w:sz w:val="24"/>
                <w:szCs w:val="24"/>
                <w:lang w:eastAsia="lv-LV"/>
              </w:rPr>
            </w:pPr>
            <w:r w:rsidRPr="00E40510">
              <w:rPr>
                <w:rFonts w:ascii="Arial" w:hAnsi="Arial" w:cs="Arial"/>
                <w:sz w:val="24"/>
                <w:szCs w:val="24"/>
              </w:rPr>
              <w:t>Nav nepieciešami resursi sakarā ar jaunu institūciju vai darba vietu veidošanu, esošo institūciju kompetences paplašināšanai, lai nodrošinātu saistošo noteikumu izpildi.</w:t>
            </w:r>
          </w:p>
        </w:tc>
      </w:tr>
      <w:tr w:rsidR="00780D3D" w:rsidRPr="004E2BDF" w14:paraId="649CFD82"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4D8B5F14" w14:textId="054A509D" w:rsidR="00780D3D" w:rsidRPr="004E2BDF" w:rsidRDefault="00780D3D" w:rsidP="002161D7">
            <w:pPr>
              <w:numPr>
                <w:ilvl w:val="0"/>
                <w:numId w:val="13"/>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Sociālā ietekme, ietekme uz vidi, iedzīvotāju veselību, uzņēmējdarbības vidi pašvaldības teritorijā, kā arī plānotā regulējuma ietekme uz konkurenci</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527F01BD" w14:textId="70AC3E98" w:rsidR="004A422E" w:rsidRPr="004E2BDF" w:rsidRDefault="004A422E" w:rsidP="004E2BDF">
            <w:pPr>
              <w:widowControl w:val="0"/>
              <w:spacing w:after="0" w:line="240" w:lineRule="auto"/>
              <w:ind w:right="102" w:firstLine="563"/>
              <w:jc w:val="both"/>
              <w:textAlignment w:val="baseline"/>
              <w:rPr>
                <w:rFonts w:ascii="Arial" w:hAnsi="Arial" w:cs="Arial"/>
                <w:sz w:val="24"/>
                <w:szCs w:val="24"/>
              </w:rPr>
            </w:pPr>
            <w:r w:rsidRPr="004E2BDF">
              <w:rPr>
                <w:rFonts w:ascii="Arial" w:eastAsia="Times New Roman" w:hAnsi="Arial" w:cs="Arial"/>
                <w:sz w:val="24"/>
                <w:szCs w:val="24"/>
                <w:lang w:eastAsia="lv-LV"/>
              </w:rPr>
              <w:t xml:space="preserve">Saistošie noteikumi veicinās </w:t>
            </w:r>
            <w:r w:rsidRPr="004E2BDF">
              <w:rPr>
                <w:rFonts w:ascii="Arial" w:hAnsi="Arial" w:cs="Arial"/>
                <w:sz w:val="24"/>
                <w:szCs w:val="24"/>
              </w:rPr>
              <w:t xml:space="preserve">Liepājas ezera un Tirdzniecības kanāla vērtīgo zivju krājumu racionālu izmantošanu, līdzekļu piesaisti zivju krājumu pavairošanai,  kā arī nodrošinās makšķerēšanas un vides kvalitātes nodrošināšanas kontroli. </w:t>
            </w:r>
          </w:p>
          <w:p w14:paraId="6D728AD8" w14:textId="76688F49" w:rsidR="004A422E" w:rsidRPr="004E2BDF" w:rsidRDefault="004A422E" w:rsidP="004E2BDF">
            <w:pPr>
              <w:widowControl w:val="0"/>
              <w:spacing w:after="0" w:line="240" w:lineRule="auto"/>
              <w:ind w:right="102" w:firstLine="563"/>
              <w:contextualSpacing/>
              <w:jc w:val="both"/>
              <w:textAlignment w:val="baseline"/>
              <w:rPr>
                <w:rFonts w:ascii="Arial" w:eastAsia="Times New Roman" w:hAnsi="Arial" w:cs="Arial"/>
                <w:sz w:val="24"/>
                <w:szCs w:val="24"/>
                <w:lang w:eastAsia="lv-LV"/>
              </w:rPr>
            </w:pPr>
            <w:r w:rsidRPr="004E2BDF">
              <w:rPr>
                <w:rFonts w:ascii="Arial" w:eastAsia="Times New Roman" w:hAnsi="Arial" w:cs="Arial"/>
                <w:sz w:val="24"/>
                <w:szCs w:val="24"/>
                <w:lang w:eastAsia="lv-LV"/>
              </w:rPr>
              <w:t>Saistošajiem noteikumiem nav tiešas ietekmes uz iedzīvotāju veselību un uzņēmējdarbības vidi.</w:t>
            </w:r>
          </w:p>
          <w:p w14:paraId="486EFAEC" w14:textId="7979A706" w:rsidR="00780D3D" w:rsidRPr="004E2BDF" w:rsidRDefault="004A422E" w:rsidP="004A422E">
            <w:pPr>
              <w:spacing w:after="0" w:line="240" w:lineRule="auto"/>
              <w:ind w:right="102" w:firstLine="425"/>
              <w:jc w:val="both"/>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sz w:val="24"/>
                <w:szCs w:val="24"/>
                <w:lang w:eastAsia="lv-LV"/>
              </w:rPr>
              <w:t xml:space="preserve">Saistošo noteikumu tiesiskā regulējuma mērķgrupa ir makšķernieki, kuri vēlas izmantot Liepājas ezera zivju </w:t>
            </w:r>
            <w:r w:rsidRPr="004E2BDF">
              <w:rPr>
                <w:rFonts w:ascii="Arial" w:eastAsia="Times New Roman" w:hAnsi="Arial" w:cs="Arial"/>
                <w:sz w:val="24"/>
                <w:szCs w:val="24"/>
                <w:lang w:eastAsia="lv-LV"/>
              </w:rPr>
              <w:lastRenderedPageBreak/>
              <w:t>resursus tikai pašpatēriņa nolūkos. Konkurence</w:t>
            </w:r>
            <w:r w:rsidR="001863E1">
              <w:rPr>
                <w:rFonts w:ascii="Arial" w:eastAsia="Times New Roman" w:hAnsi="Arial" w:cs="Arial"/>
                <w:sz w:val="24"/>
                <w:szCs w:val="24"/>
                <w:lang w:eastAsia="lv-LV"/>
              </w:rPr>
              <w:t>s</w:t>
            </w:r>
            <w:r w:rsidRPr="004E2BDF">
              <w:rPr>
                <w:rFonts w:ascii="Arial" w:eastAsia="Times New Roman" w:hAnsi="Arial" w:cs="Arial"/>
                <w:sz w:val="24"/>
                <w:szCs w:val="24"/>
                <w:lang w:eastAsia="lv-LV"/>
              </w:rPr>
              <w:t xml:space="preserve"> nav, jo licenču skaits nav ierobežots</w:t>
            </w:r>
            <w:r w:rsidR="00C9464F" w:rsidRPr="004E2BDF">
              <w:rPr>
                <w:rFonts w:ascii="Arial" w:eastAsia="Times New Roman" w:hAnsi="Arial" w:cs="Arial"/>
                <w:sz w:val="24"/>
                <w:szCs w:val="24"/>
                <w:lang w:eastAsia="lv-LV"/>
              </w:rPr>
              <w:t>.</w:t>
            </w:r>
          </w:p>
        </w:tc>
      </w:tr>
      <w:tr w:rsidR="00780D3D" w:rsidRPr="004E2BDF" w14:paraId="1A36F3D2"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75B652E5" w14:textId="5F210CA8" w:rsidR="00780D3D" w:rsidRPr="004E2BDF" w:rsidRDefault="00780D3D" w:rsidP="005F08DD">
            <w:pPr>
              <w:numPr>
                <w:ilvl w:val="0"/>
                <w:numId w:val="24"/>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lastRenderedPageBreak/>
              <w:t>Ietekme uz administratīvajām procedūrām un to izmaksām</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695BD3AD" w14:textId="77777777" w:rsidR="009F6106" w:rsidRPr="004E2BDF" w:rsidRDefault="009F6106" w:rsidP="001863E1">
            <w:pPr>
              <w:spacing w:after="0" w:line="240" w:lineRule="auto"/>
              <w:ind w:firstLine="505"/>
              <w:jc w:val="both"/>
              <w:rPr>
                <w:rFonts w:ascii="Arial" w:hAnsi="Arial" w:cs="Arial"/>
                <w:sz w:val="24"/>
                <w:szCs w:val="24"/>
              </w:rPr>
            </w:pPr>
            <w:r w:rsidRPr="004E2BDF">
              <w:rPr>
                <w:rFonts w:ascii="Arial" w:hAnsi="Arial" w:cs="Arial"/>
                <w:sz w:val="24"/>
                <w:szCs w:val="24"/>
              </w:rPr>
              <w:t>Saistošo noteikumu izpildi nodrošinās biedrība "Liepājas ezeri", organizējot licenču uzskaiti un tirdzniecību, sniedzot atskaites normatīvajos aktos un šajos noteikumos noteiktajā kārtībā.</w:t>
            </w:r>
          </w:p>
          <w:p w14:paraId="2E44AE3F" w14:textId="1F73E9B6" w:rsidR="006545D3" w:rsidRPr="004E2BDF" w:rsidRDefault="006545D3" w:rsidP="001863E1">
            <w:pPr>
              <w:spacing w:after="0" w:line="240" w:lineRule="auto"/>
              <w:ind w:firstLine="505"/>
              <w:jc w:val="both"/>
              <w:rPr>
                <w:rFonts w:ascii="Arial" w:eastAsia="Calibri" w:hAnsi="Arial" w:cs="Arial"/>
                <w:sz w:val="24"/>
                <w:szCs w:val="24"/>
              </w:rPr>
            </w:pPr>
            <w:r w:rsidRPr="004E2BDF">
              <w:rPr>
                <w:rFonts w:ascii="Arial" w:eastAsia="Calibri" w:hAnsi="Arial" w:cs="Arial"/>
                <w:sz w:val="24"/>
                <w:szCs w:val="24"/>
              </w:rPr>
              <w:t xml:space="preserve">Saistošie noteikumi tiks publicēti oficiālajā izdevumā "Latvijas Vēstnesis" un Dienvidkurzemes novada pašvaldības mājaslapā: </w:t>
            </w:r>
            <w:hyperlink r:id="rId5" w:history="1">
              <w:r w:rsidRPr="004E2BDF">
                <w:rPr>
                  <w:rStyle w:val="Hyperlink"/>
                  <w:rFonts w:ascii="Arial" w:eastAsia="Calibri" w:hAnsi="Arial" w:cs="Arial"/>
                  <w:sz w:val="24"/>
                  <w:szCs w:val="24"/>
                </w:rPr>
                <w:t>www.dkn.lv</w:t>
              </w:r>
            </w:hyperlink>
            <w:r w:rsidRPr="004E2BDF">
              <w:rPr>
                <w:rStyle w:val="Hyperlink"/>
                <w:rFonts w:ascii="Arial" w:hAnsi="Arial" w:cs="Arial"/>
                <w:sz w:val="24"/>
                <w:szCs w:val="24"/>
              </w:rPr>
              <w:t>,</w:t>
            </w:r>
            <w:r w:rsidRPr="004E2BDF">
              <w:rPr>
                <w:rFonts w:ascii="Arial" w:eastAsia="Calibri" w:hAnsi="Arial" w:cs="Arial"/>
                <w:sz w:val="24"/>
                <w:szCs w:val="24"/>
              </w:rPr>
              <w:t xml:space="preserve"> informācija tiks ievietota izdevumā “Dienvidkurzeme”.</w:t>
            </w:r>
          </w:p>
          <w:p w14:paraId="0A3123CC" w14:textId="6D446FAC" w:rsidR="00780D3D" w:rsidRPr="004E2BDF" w:rsidRDefault="004A422E" w:rsidP="001863E1">
            <w:pPr>
              <w:spacing w:after="0" w:line="240" w:lineRule="auto"/>
              <w:ind w:firstLine="505"/>
              <w:jc w:val="both"/>
              <w:rPr>
                <w:rFonts w:ascii="Arial" w:eastAsia="Times New Roman" w:hAnsi="Arial" w:cs="Arial"/>
                <w:kern w:val="0"/>
                <w:sz w:val="24"/>
                <w:szCs w:val="24"/>
                <w:lang w:eastAsia="lv-LV"/>
                <w14:ligatures w14:val="none"/>
              </w:rPr>
            </w:pPr>
            <w:r w:rsidRPr="004E2BDF">
              <w:rPr>
                <w:rFonts w:ascii="Arial" w:eastAsia="Times New Roman" w:hAnsi="Arial" w:cs="Arial"/>
                <w:sz w:val="24"/>
                <w:szCs w:val="24"/>
                <w:lang w:eastAsia="lv-LV"/>
              </w:rPr>
              <w:t>Izmaksas veido licenču drukāšana</w:t>
            </w:r>
            <w:r w:rsidR="001863E1">
              <w:rPr>
                <w:rFonts w:ascii="Arial" w:eastAsia="Times New Roman" w:hAnsi="Arial" w:cs="Arial"/>
                <w:sz w:val="24"/>
                <w:szCs w:val="24"/>
                <w:lang w:eastAsia="lv-LV"/>
              </w:rPr>
              <w:t>, kas t</w:t>
            </w:r>
            <w:r w:rsidRPr="004E2BDF">
              <w:rPr>
                <w:rFonts w:ascii="Arial" w:eastAsia="Times New Roman" w:hAnsi="Arial" w:cs="Arial"/>
                <w:sz w:val="24"/>
                <w:szCs w:val="24"/>
                <w:lang w:eastAsia="lv-LV"/>
              </w:rPr>
              <w:t>iek segt</w:t>
            </w:r>
            <w:r w:rsidR="001863E1">
              <w:rPr>
                <w:rFonts w:ascii="Arial" w:eastAsia="Times New Roman" w:hAnsi="Arial" w:cs="Arial"/>
                <w:sz w:val="24"/>
                <w:szCs w:val="24"/>
                <w:lang w:eastAsia="lv-LV"/>
              </w:rPr>
              <w:t>a</w:t>
            </w:r>
            <w:r w:rsidRPr="004E2BDF">
              <w:rPr>
                <w:rFonts w:ascii="Arial" w:eastAsia="Times New Roman" w:hAnsi="Arial" w:cs="Arial"/>
                <w:sz w:val="24"/>
                <w:szCs w:val="24"/>
                <w:lang w:eastAsia="lv-LV"/>
              </w:rPr>
              <w:t>s no licenču ieņēmumiem</w:t>
            </w:r>
            <w:r w:rsidR="006545D3" w:rsidRPr="004E2BDF">
              <w:rPr>
                <w:rFonts w:ascii="Arial" w:eastAsia="Times New Roman" w:hAnsi="Arial" w:cs="Arial"/>
                <w:sz w:val="24"/>
                <w:szCs w:val="24"/>
                <w:lang w:eastAsia="lv-LV"/>
              </w:rPr>
              <w:t>.</w:t>
            </w:r>
          </w:p>
        </w:tc>
      </w:tr>
      <w:tr w:rsidR="00780D3D" w:rsidRPr="004E2BDF" w14:paraId="0D167111"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4934874B" w14:textId="28B38B0C" w:rsidR="00780D3D" w:rsidRPr="004E2BDF" w:rsidRDefault="00780D3D" w:rsidP="00CB7F6B">
            <w:pPr>
              <w:numPr>
                <w:ilvl w:val="0"/>
                <w:numId w:val="32"/>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Ietekme uz pašvaldības funkcijām un cilvēkresursiem</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34DA37BB" w14:textId="581C0B9E" w:rsidR="008476D5" w:rsidRPr="004E2BDF" w:rsidRDefault="004A422E" w:rsidP="003D339C">
            <w:pPr>
              <w:spacing w:after="0" w:line="240" w:lineRule="auto"/>
              <w:ind w:right="102" w:firstLine="507"/>
              <w:jc w:val="both"/>
              <w:textAlignment w:val="baseline"/>
              <w:rPr>
                <w:rFonts w:ascii="Arial" w:eastAsia="Times New Roman" w:hAnsi="Arial" w:cs="Arial"/>
                <w:color w:val="000000" w:themeColor="text1"/>
                <w:sz w:val="24"/>
                <w:szCs w:val="24"/>
                <w:lang w:eastAsia="lv-LV"/>
              </w:rPr>
            </w:pPr>
            <w:r w:rsidRPr="004E2BDF">
              <w:rPr>
                <w:rFonts w:ascii="Arial" w:eastAsia="Times New Roman" w:hAnsi="Arial" w:cs="Arial"/>
                <w:sz w:val="24"/>
                <w:szCs w:val="24"/>
                <w:lang w:eastAsia="lv-LV"/>
              </w:rPr>
              <w:t>Saistošie noteikumi izstrādāti Pašvaldību likuma 4.panta pirmās daļas 20.punktā noteiktās pašvaldības autonomās funkcijas – veicināt dabas kapitāla ilgtspējīgu pārvaldību un apsaimniekošanu – realizēšanai</w:t>
            </w:r>
            <w:r w:rsidR="008476D5" w:rsidRPr="004E2BDF">
              <w:rPr>
                <w:rFonts w:ascii="Arial" w:eastAsia="Times New Roman" w:hAnsi="Arial" w:cs="Arial"/>
                <w:color w:val="000000" w:themeColor="text1"/>
                <w:sz w:val="24"/>
                <w:szCs w:val="24"/>
                <w:lang w:eastAsia="lv-LV"/>
              </w:rPr>
              <w:t>.</w:t>
            </w:r>
          </w:p>
          <w:p w14:paraId="0456B2CF" w14:textId="5821CFDA" w:rsidR="00780D3D" w:rsidRPr="004E2BDF" w:rsidRDefault="008476D5" w:rsidP="003D339C">
            <w:pPr>
              <w:spacing w:after="0" w:line="240" w:lineRule="auto"/>
              <w:ind w:firstLine="507"/>
              <w:jc w:val="both"/>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sz w:val="24"/>
                <w:szCs w:val="24"/>
                <w:lang w:eastAsia="lv-LV"/>
              </w:rPr>
              <w:t>Saistošo noteikumu izpildes nodrošināšanai nav nepieciešams veidot jaunas pašvaldības institūcijas, darba vietas vai paplašināt esošo institūciju kompetenci.</w:t>
            </w:r>
          </w:p>
        </w:tc>
      </w:tr>
      <w:tr w:rsidR="00780D3D" w:rsidRPr="004E2BDF" w14:paraId="2E0FFFC9"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30FC3FB1" w14:textId="4FB99434" w:rsidR="00780D3D" w:rsidRPr="004E2BDF" w:rsidRDefault="00780D3D" w:rsidP="001B09AE">
            <w:pPr>
              <w:numPr>
                <w:ilvl w:val="0"/>
                <w:numId w:val="35"/>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Informācija par izpildes nodrošināšanu</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1F071A2C" w14:textId="5D8E96F4" w:rsidR="004A422E" w:rsidRPr="004E2BDF" w:rsidRDefault="004A422E" w:rsidP="00AA1537">
            <w:pPr>
              <w:spacing w:after="0" w:line="240" w:lineRule="auto"/>
              <w:ind w:firstLine="507"/>
              <w:jc w:val="both"/>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sz w:val="24"/>
                <w:szCs w:val="24"/>
                <w:lang w:eastAsia="lv-LV"/>
              </w:rPr>
              <w:t>Saistošo noteikumu izpildē iesaistītās institūcijas – biedrība “Liepājas ezeri”, kas nodrošinās saistošo noteikumu izpildi.</w:t>
            </w:r>
          </w:p>
          <w:p w14:paraId="7E8777E8" w14:textId="3B253FA3" w:rsidR="00780D3D" w:rsidRPr="004E2BDF" w:rsidRDefault="00AA1537" w:rsidP="00AA1537">
            <w:pPr>
              <w:spacing w:after="0" w:line="240" w:lineRule="auto"/>
              <w:ind w:firstLine="507"/>
              <w:jc w:val="both"/>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N</w:t>
            </w:r>
            <w:r w:rsidR="002C199F" w:rsidRPr="004E2BDF">
              <w:rPr>
                <w:rFonts w:ascii="Arial" w:eastAsia="Times New Roman" w:hAnsi="Arial" w:cs="Arial"/>
                <w:sz w:val="24"/>
                <w:szCs w:val="24"/>
                <w:lang w:eastAsia="lv-LV"/>
              </w:rPr>
              <w:t>av paredzēta jaunu institūciju izveide, esošo likvidācija</w:t>
            </w:r>
            <w:r w:rsidR="00E67939" w:rsidRPr="004E2BDF">
              <w:rPr>
                <w:rFonts w:ascii="Arial" w:eastAsia="Times New Roman" w:hAnsi="Arial" w:cs="Arial"/>
                <w:sz w:val="24"/>
                <w:szCs w:val="24"/>
                <w:lang w:eastAsia="lv-LV"/>
              </w:rPr>
              <w:t xml:space="preserve"> vai</w:t>
            </w:r>
            <w:r w:rsidR="002C199F" w:rsidRPr="004E2BDF">
              <w:rPr>
                <w:rFonts w:ascii="Arial" w:eastAsia="Times New Roman" w:hAnsi="Arial" w:cs="Arial"/>
                <w:sz w:val="24"/>
                <w:szCs w:val="24"/>
                <w:lang w:eastAsia="lv-LV"/>
              </w:rPr>
              <w:t xml:space="preserve"> reorganizācija</w:t>
            </w:r>
            <w:r w:rsidR="00E67939" w:rsidRPr="004E2BDF">
              <w:rPr>
                <w:rFonts w:ascii="Arial" w:eastAsia="Times New Roman" w:hAnsi="Arial" w:cs="Arial"/>
                <w:sz w:val="24"/>
                <w:szCs w:val="24"/>
                <w:lang w:eastAsia="lv-LV"/>
              </w:rPr>
              <w:t>.</w:t>
            </w:r>
          </w:p>
        </w:tc>
      </w:tr>
      <w:tr w:rsidR="00780D3D" w:rsidRPr="004E2BDF" w14:paraId="526ADA6C"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36D48947" w14:textId="0B1BC709" w:rsidR="00780D3D" w:rsidRPr="004E2BDF" w:rsidRDefault="00780D3D" w:rsidP="001B09AE">
            <w:pPr>
              <w:numPr>
                <w:ilvl w:val="0"/>
                <w:numId w:val="38"/>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Prasību un izmaksu samērīgums pret ieguvumiem, ko sniedz mērķa sasniegšana</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7C1C6188" w14:textId="77777777" w:rsidR="001B09AE" w:rsidRPr="004E2BDF" w:rsidRDefault="001B09AE" w:rsidP="001B09AE">
            <w:pPr>
              <w:spacing w:after="0" w:line="240" w:lineRule="auto"/>
              <w:ind w:firstLine="565"/>
              <w:jc w:val="both"/>
              <w:rPr>
                <w:rFonts w:ascii="Arial" w:eastAsia="Times New Roman" w:hAnsi="Arial" w:cs="Arial"/>
                <w:sz w:val="24"/>
                <w:szCs w:val="24"/>
              </w:rPr>
            </w:pPr>
            <w:r w:rsidRPr="004E2BDF">
              <w:rPr>
                <w:rFonts w:ascii="Arial" w:eastAsia="Times New Roman" w:hAnsi="Arial" w:cs="Arial"/>
                <w:sz w:val="24"/>
                <w:szCs w:val="24"/>
              </w:rPr>
              <w:t xml:space="preserve">Saistošie noteikumi ir piemēroti iecerētā mērķa sasniegšanas nodrošināšanai un paredz tikai to, kas ir vajadzīgs minētā mērķa sasniegšanai. </w:t>
            </w:r>
          </w:p>
          <w:p w14:paraId="67D6AB6B" w14:textId="77777777" w:rsidR="001B09AE" w:rsidRPr="004E2BDF" w:rsidRDefault="001B09AE" w:rsidP="001B09AE">
            <w:pPr>
              <w:spacing w:after="0" w:line="240" w:lineRule="auto"/>
              <w:ind w:firstLine="565"/>
              <w:jc w:val="both"/>
              <w:rPr>
                <w:rFonts w:ascii="Arial" w:eastAsia="Times New Roman" w:hAnsi="Arial" w:cs="Arial"/>
                <w:sz w:val="24"/>
                <w:szCs w:val="24"/>
              </w:rPr>
            </w:pPr>
            <w:r w:rsidRPr="004E2BDF">
              <w:rPr>
                <w:rFonts w:ascii="Arial" w:eastAsia="Times New Roman" w:hAnsi="Arial" w:cs="Arial"/>
                <w:sz w:val="24"/>
                <w:szCs w:val="24"/>
              </w:rPr>
              <w:t>Saistošo noteikumu prasības un to izpilde neradīs papildus izmaksas pašvaldībai.</w:t>
            </w:r>
          </w:p>
          <w:p w14:paraId="6B1CFEE0" w14:textId="317B2261" w:rsidR="00780D3D" w:rsidRPr="004E2BDF" w:rsidRDefault="001B09AE" w:rsidP="001B09AE">
            <w:pPr>
              <w:spacing w:after="0" w:line="240" w:lineRule="auto"/>
              <w:ind w:firstLine="565"/>
              <w:jc w:val="both"/>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sz w:val="24"/>
                <w:szCs w:val="24"/>
              </w:rPr>
              <w:t>Pašvaldības izraudzītie līdzekļi ir leģitīmi un rīcība ir atbilstoša augstākstāvošiem normatīviem aktiem.</w:t>
            </w:r>
          </w:p>
        </w:tc>
      </w:tr>
      <w:tr w:rsidR="00780D3D" w:rsidRPr="004E2BDF" w14:paraId="3A79E0F5" w14:textId="77777777" w:rsidTr="001B09AE">
        <w:trPr>
          <w:trHeight w:val="300"/>
        </w:trPr>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684A5599" w14:textId="3C18E5C7" w:rsidR="00780D3D" w:rsidRPr="004E2BDF" w:rsidRDefault="00780D3D" w:rsidP="00EC4D92">
            <w:pPr>
              <w:numPr>
                <w:ilvl w:val="0"/>
                <w:numId w:val="44"/>
              </w:numPr>
              <w:tabs>
                <w:tab w:val="clear" w:pos="720"/>
              </w:tabs>
              <w:spacing w:after="0" w:line="240" w:lineRule="auto"/>
              <w:ind w:left="394" w:hanging="284"/>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kern w:val="0"/>
                <w:sz w:val="24"/>
                <w:szCs w:val="24"/>
                <w:lang w:eastAsia="lv-LV"/>
                <w14:ligatures w14:val="none"/>
              </w:rPr>
              <w:t>Izstrādes gaitā veiktās konsultācijas ar privātpersonām un institūcijām</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49E51367" w14:textId="77777777" w:rsidR="00780D3D" w:rsidRPr="004E2BDF" w:rsidRDefault="00EC4D92" w:rsidP="00EC4D92">
            <w:pPr>
              <w:spacing w:after="0" w:line="240" w:lineRule="auto"/>
              <w:ind w:firstLine="565"/>
              <w:jc w:val="both"/>
              <w:textAlignment w:val="baseline"/>
              <w:rPr>
                <w:rFonts w:ascii="Arial" w:hAnsi="Arial" w:cs="Arial"/>
                <w:sz w:val="24"/>
                <w:szCs w:val="24"/>
              </w:rPr>
            </w:pPr>
            <w:r w:rsidRPr="004E2BDF">
              <w:rPr>
                <w:rFonts w:ascii="Arial" w:eastAsia="Times New Roman" w:hAnsi="Arial" w:cs="Arial"/>
                <w:sz w:val="24"/>
                <w:szCs w:val="24"/>
              </w:rPr>
              <w:t xml:space="preserve">Saistošo noteikumu projektu izstrādājusi </w:t>
            </w:r>
            <w:r w:rsidRPr="004E2BDF">
              <w:rPr>
                <w:rFonts w:ascii="Arial" w:hAnsi="Arial" w:cs="Arial"/>
                <w:sz w:val="24"/>
                <w:szCs w:val="24"/>
              </w:rPr>
              <w:t>biedrība "Liepājas ezeri".</w:t>
            </w:r>
          </w:p>
          <w:p w14:paraId="03855D50" w14:textId="5924D8C1" w:rsidR="00EC4D92" w:rsidRPr="0055772B" w:rsidRDefault="00EC4D92" w:rsidP="007973B5">
            <w:pPr>
              <w:spacing w:after="0" w:line="240" w:lineRule="auto"/>
              <w:ind w:firstLine="565"/>
              <w:jc w:val="both"/>
              <w:rPr>
                <w:rFonts w:ascii="Arial" w:eastAsia="Times New Roman" w:hAnsi="Arial" w:cs="Arial"/>
                <w:sz w:val="24"/>
                <w:szCs w:val="24"/>
              </w:rPr>
            </w:pPr>
            <w:r w:rsidRPr="004E2BDF">
              <w:rPr>
                <w:rFonts w:ascii="Arial" w:eastAsia="Times New Roman" w:hAnsi="Arial" w:cs="Arial"/>
                <w:sz w:val="24"/>
                <w:szCs w:val="24"/>
              </w:rPr>
              <w:t xml:space="preserve">Atbilstoši </w:t>
            </w:r>
            <w:hyperlink r:id="rId6" w:tgtFrame="_blank" w:history="1">
              <w:r w:rsidRPr="004E2BDF">
                <w:rPr>
                  <w:rFonts w:ascii="Arial" w:eastAsia="Times New Roman" w:hAnsi="Arial" w:cs="Arial"/>
                  <w:sz w:val="24"/>
                  <w:szCs w:val="24"/>
                </w:rPr>
                <w:t>Pašvaldību likuma</w:t>
              </w:r>
            </w:hyperlink>
            <w:r w:rsidRPr="004E2BDF">
              <w:rPr>
                <w:rFonts w:ascii="Arial" w:eastAsia="Times New Roman" w:hAnsi="Arial" w:cs="Arial"/>
                <w:sz w:val="24"/>
                <w:szCs w:val="24"/>
              </w:rPr>
              <w:t xml:space="preserve"> </w:t>
            </w:r>
            <w:hyperlink r:id="rId7" w:anchor="p46" w:tgtFrame="_blank" w:history="1">
              <w:r w:rsidRPr="004E2BDF">
                <w:rPr>
                  <w:rFonts w:ascii="Arial" w:eastAsia="Times New Roman" w:hAnsi="Arial" w:cs="Arial"/>
                  <w:sz w:val="24"/>
                  <w:szCs w:val="24"/>
                </w:rPr>
                <w:t>46.panta</w:t>
              </w:r>
            </w:hyperlink>
            <w:r w:rsidRPr="004E2BDF">
              <w:rPr>
                <w:rFonts w:ascii="Arial" w:eastAsia="Times New Roman" w:hAnsi="Arial" w:cs="Arial"/>
                <w:sz w:val="24"/>
                <w:szCs w:val="24"/>
              </w:rPr>
              <w:t xml:space="preserve"> trešajai daļai, lai informētu sabiedrību par saistošo noteikumu projektu un dotu iespēju izteikt viedokli, saistošo noteikumu projekts tiek publicēts Dienvidkurzemes novada pašvaldības tīmekļa vietnē </w:t>
            </w:r>
            <w:hyperlink r:id="rId8" w:history="1">
              <w:r w:rsidR="006045EC" w:rsidRPr="00103316">
                <w:rPr>
                  <w:rStyle w:val="Hyperlink"/>
                  <w:rFonts w:ascii="Arial" w:eastAsia="Times New Roman" w:hAnsi="Arial" w:cs="Arial"/>
                  <w:sz w:val="24"/>
                  <w:szCs w:val="24"/>
                </w:rPr>
                <w:t>www.dkn.lv</w:t>
              </w:r>
            </w:hyperlink>
            <w:r w:rsidR="006045EC">
              <w:rPr>
                <w:rFonts w:ascii="Arial" w:eastAsia="Times New Roman" w:hAnsi="Arial" w:cs="Arial"/>
                <w:sz w:val="24"/>
                <w:szCs w:val="24"/>
              </w:rPr>
              <w:t>.</w:t>
            </w:r>
            <w:r w:rsidR="00315782">
              <w:rPr>
                <w:rFonts w:ascii="Arial" w:eastAsia="Times New Roman" w:hAnsi="Arial" w:cs="Arial"/>
                <w:sz w:val="24"/>
                <w:szCs w:val="24"/>
              </w:rPr>
              <w:t xml:space="preserve"> </w:t>
            </w:r>
            <w:r w:rsidR="00315782" w:rsidRPr="0055772B">
              <w:rPr>
                <w:rFonts w:ascii="Arial" w:eastAsia="Times New Roman" w:hAnsi="Arial" w:cs="Arial"/>
                <w:sz w:val="24"/>
                <w:szCs w:val="24"/>
              </w:rPr>
              <w:t>no 2024.gad</w:t>
            </w:r>
            <w:r w:rsidR="0055772B" w:rsidRPr="0055772B">
              <w:rPr>
                <w:rFonts w:ascii="Arial" w:eastAsia="Times New Roman" w:hAnsi="Arial" w:cs="Arial"/>
                <w:sz w:val="24"/>
                <w:szCs w:val="24"/>
              </w:rPr>
              <w:t xml:space="preserve">a </w:t>
            </w:r>
            <w:r w:rsidR="0055772B" w:rsidRPr="0055772B">
              <w:rPr>
                <w:rFonts w:ascii="Arial" w:eastAsia="Times New Roman" w:hAnsi="Arial" w:cs="Arial"/>
                <w:sz w:val="24"/>
                <w:szCs w:val="24"/>
                <w:highlight w:val="yellow"/>
              </w:rPr>
              <w:t>__</w:t>
            </w:r>
            <w:r w:rsidR="0055772B" w:rsidRPr="0055772B">
              <w:rPr>
                <w:rFonts w:ascii="Arial" w:eastAsia="Times New Roman" w:hAnsi="Arial" w:cs="Arial"/>
                <w:sz w:val="24"/>
                <w:szCs w:val="24"/>
              </w:rPr>
              <w:t>.jūlija</w:t>
            </w:r>
            <w:r w:rsidR="00315782" w:rsidRPr="0055772B">
              <w:rPr>
                <w:rFonts w:ascii="Arial" w:eastAsia="Times New Roman" w:hAnsi="Arial" w:cs="Arial"/>
                <w:sz w:val="24"/>
                <w:szCs w:val="24"/>
              </w:rPr>
              <w:t xml:space="preserve"> līdz 2024.gada</w:t>
            </w:r>
            <w:r w:rsidR="0055772B" w:rsidRPr="0055772B">
              <w:rPr>
                <w:rFonts w:ascii="Arial" w:eastAsia="Times New Roman" w:hAnsi="Arial" w:cs="Arial"/>
                <w:sz w:val="24"/>
                <w:szCs w:val="24"/>
              </w:rPr>
              <w:t xml:space="preserve"> </w:t>
            </w:r>
            <w:r w:rsidR="0055772B" w:rsidRPr="0055772B">
              <w:rPr>
                <w:rFonts w:ascii="Arial" w:eastAsia="Times New Roman" w:hAnsi="Arial" w:cs="Arial"/>
                <w:sz w:val="24"/>
                <w:szCs w:val="24"/>
                <w:highlight w:val="yellow"/>
              </w:rPr>
              <w:t>__</w:t>
            </w:r>
            <w:r w:rsidR="0055772B" w:rsidRPr="0055772B">
              <w:rPr>
                <w:rFonts w:ascii="Arial" w:eastAsia="Times New Roman" w:hAnsi="Arial" w:cs="Arial"/>
                <w:sz w:val="24"/>
                <w:szCs w:val="24"/>
              </w:rPr>
              <w:t>.jūlijam.</w:t>
            </w:r>
          </w:p>
          <w:p w14:paraId="0F2FDE90" w14:textId="3BD0E65A" w:rsidR="00EC4D92" w:rsidRPr="004E2BDF" w:rsidRDefault="00EC4D92" w:rsidP="00EC4D92">
            <w:pPr>
              <w:spacing w:after="0" w:line="240" w:lineRule="auto"/>
              <w:ind w:firstLine="565"/>
              <w:jc w:val="both"/>
              <w:textAlignment w:val="baseline"/>
              <w:rPr>
                <w:rFonts w:ascii="Arial" w:eastAsia="Times New Roman" w:hAnsi="Arial" w:cs="Arial"/>
                <w:kern w:val="0"/>
                <w:sz w:val="24"/>
                <w:szCs w:val="24"/>
                <w:lang w:eastAsia="lv-LV"/>
                <w14:ligatures w14:val="none"/>
              </w:rPr>
            </w:pPr>
            <w:r w:rsidRPr="004E2BDF">
              <w:rPr>
                <w:rFonts w:ascii="Arial" w:eastAsia="Times New Roman" w:hAnsi="Arial" w:cs="Arial"/>
                <w:sz w:val="24"/>
                <w:szCs w:val="24"/>
              </w:rPr>
              <w:t xml:space="preserve">Plānotais sabiedrības līdzdalības veids – priekšlikumu un iebildumu izvērtēšana pēc projekta publicēšanas pašvaldības tīmekļa vietnē </w:t>
            </w:r>
            <w:hyperlink r:id="rId9" w:history="1">
              <w:r w:rsidR="000322CF" w:rsidRPr="00487971">
                <w:rPr>
                  <w:rStyle w:val="Hyperlink"/>
                  <w:rFonts w:ascii="Arial" w:eastAsia="Times New Roman" w:hAnsi="Arial" w:cs="Arial"/>
                  <w:sz w:val="24"/>
                  <w:szCs w:val="24"/>
                </w:rPr>
                <w:t>www.dkn.lv</w:t>
              </w:r>
            </w:hyperlink>
            <w:r w:rsidR="000322CF">
              <w:rPr>
                <w:rFonts w:ascii="Arial" w:eastAsia="Times New Roman" w:hAnsi="Arial" w:cs="Arial"/>
                <w:sz w:val="24"/>
                <w:szCs w:val="24"/>
              </w:rPr>
              <w:t>.</w:t>
            </w:r>
            <w:r w:rsidRPr="004E2BDF">
              <w:rPr>
                <w:rFonts w:ascii="Arial" w:eastAsia="Times New Roman" w:hAnsi="Arial" w:cs="Arial"/>
                <w:sz w:val="24"/>
                <w:szCs w:val="24"/>
              </w:rPr>
              <w:t xml:space="preserve"> Pēc sabiedrības viedokļa saņemšanas un izskatīšanas, saņemto priekšlikumu vai iebildumu apkopošanas, </w:t>
            </w:r>
            <w:r w:rsidR="000322CF">
              <w:rPr>
                <w:rFonts w:ascii="Arial" w:eastAsia="Times New Roman" w:hAnsi="Arial" w:cs="Arial"/>
                <w:sz w:val="24"/>
                <w:szCs w:val="24"/>
              </w:rPr>
              <w:t xml:space="preserve"> i</w:t>
            </w:r>
            <w:r w:rsidRPr="004E2BDF">
              <w:rPr>
                <w:rFonts w:ascii="Arial" w:eastAsia="Times New Roman" w:hAnsi="Arial" w:cs="Arial"/>
                <w:sz w:val="24"/>
                <w:szCs w:val="24"/>
              </w:rPr>
              <w:t xml:space="preserve">zvērtējot lietderības apsvērumus, </w:t>
            </w:r>
            <w:r w:rsidR="000322CF">
              <w:rPr>
                <w:rFonts w:ascii="Arial" w:eastAsia="Times New Roman" w:hAnsi="Arial" w:cs="Arial"/>
                <w:sz w:val="24"/>
                <w:szCs w:val="24"/>
              </w:rPr>
              <w:t xml:space="preserve">tos </w:t>
            </w:r>
            <w:r w:rsidRPr="004E2BDF">
              <w:rPr>
                <w:rFonts w:ascii="Arial" w:eastAsia="Times New Roman" w:hAnsi="Arial" w:cs="Arial"/>
                <w:sz w:val="24"/>
                <w:szCs w:val="24"/>
              </w:rPr>
              <w:t>paredzēts iekļaut saistošajos noteikumos</w:t>
            </w:r>
            <w:r w:rsidR="003C3958">
              <w:rPr>
                <w:rFonts w:ascii="Arial" w:eastAsia="Times New Roman" w:hAnsi="Arial" w:cs="Arial"/>
                <w:sz w:val="24"/>
                <w:szCs w:val="24"/>
              </w:rPr>
              <w:t>.</w:t>
            </w:r>
          </w:p>
        </w:tc>
      </w:tr>
    </w:tbl>
    <w:p w14:paraId="550AF984" w14:textId="6B959276" w:rsidR="00DE037D" w:rsidRPr="004E2BDF" w:rsidRDefault="00DE037D" w:rsidP="004E2BDF">
      <w:pPr>
        <w:spacing w:after="0" w:line="240" w:lineRule="auto"/>
        <w:jc w:val="both"/>
        <w:textAlignment w:val="baseline"/>
        <w:rPr>
          <w:rFonts w:ascii="Arial" w:eastAsia="Times New Roman" w:hAnsi="Arial" w:cs="Arial"/>
          <w:kern w:val="0"/>
          <w:sz w:val="24"/>
          <w:szCs w:val="24"/>
          <w:lang w:eastAsia="lv-LV"/>
          <w14:ligatures w14:val="none"/>
        </w:rPr>
      </w:pPr>
    </w:p>
    <w:sectPr w:rsidR="00DE037D" w:rsidRPr="004E2B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3FE4"/>
    <w:multiLevelType w:val="multilevel"/>
    <w:tmpl w:val="86DAD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4166C"/>
    <w:multiLevelType w:val="multilevel"/>
    <w:tmpl w:val="BFF0D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B251A"/>
    <w:multiLevelType w:val="multilevel"/>
    <w:tmpl w:val="43F0D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C7D94"/>
    <w:multiLevelType w:val="multilevel"/>
    <w:tmpl w:val="CA86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7073B"/>
    <w:multiLevelType w:val="multilevel"/>
    <w:tmpl w:val="34AAC7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D50CA"/>
    <w:multiLevelType w:val="multilevel"/>
    <w:tmpl w:val="3F9227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53618"/>
    <w:multiLevelType w:val="multilevel"/>
    <w:tmpl w:val="C632F6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42AA9"/>
    <w:multiLevelType w:val="multilevel"/>
    <w:tmpl w:val="9CCE2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36CA9"/>
    <w:multiLevelType w:val="multilevel"/>
    <w:tmpl w:val="B8DA1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84008D"/>
    <w:multiLevelType w:val="multilevel"/>
    <w:tmpl w:val="97A4D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95CA9"/>
    <w:multiLevelType w:val="multilevel"/>
    <w:tmpl w:val="37BE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72C9D"/>
    <w:multiLevelType w:val="multilevel"/>
    <w:tmpl w:val="A0AC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36E94"/>
    <w:multiLevelType w:val="multilevel"/>
    <w:tmpl w:val="F0A8E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E40909"/>
    <w:multiLevelType w:val="multilevel"/>
    <w:tmpl w:val="7EA29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628E9"/>
    <w:multiLevelType w:val="multilevel"/>
    <w:tmpl w:val="714E5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C1660A"/>
    <w:multiLevelType w:val="multilevel"/>
    <w:tmpl w:val="9A02A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974CBB"/>
    <w:multiLevelType w:val="multilevel"/>
    <w:tmpl w:val="B5BEE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991F16"/>
    <w:multiLevelType w:val="multilevel"/>
    <w:tmpl w:val="A4D6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E26F25"/>
    <w:multiLevelType w:val="multilevel"/>
    <w:tmpl w:val="6E82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97FD5"/>
    <w:multiLevelType w:val="multilevel"/>
    <w:tmpl w:val="B8284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A7474B"/>
    <w:multiLevelType w:val="multilevel"/>
    <w:tmpl w:val="76D2F9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B13811"/>
    <w:multiLevelType w:val="multilevel"/>
    <w:tmpl w:val="3F0C2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9F546F"/>
    <w:multiLevelType w:val="multilevel"/>
    <w:tmpl w:val="E5406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120104"/>
    <w:multiLevelType w:val="multilevel"/>
    <w:tmpl w:val="40C8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CD3529"/>
    <w:multiLevelType w:val="multilevel"/>
    <w:tmpl w:val="608E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B45C7C"/>
    <w:multiLevelType w:val="multilevel"/>
    <w:tmpl w:val="731C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50501"/>
    <w:multiLevelType w:val="multilevel"/>
    <w:tmpl w:val="591A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557404"/>
    <w:multiLevelType w:val="multilevel"/>
    <w:tmpl w:val="17322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546153"/>
    <w:multiLevelType w:val="multilevel"/>
    <w:tmpl w:val="0D8879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7E1738"/>
    <w:multiLevelType w:val="multilevel"/>
    <w:tmpl w:val="FEF6B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9706B4"/>
    <w:multiLevelType w:val="multilevel"/>
    <w:tmpl w:val="C792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190FB8"/>
    <w:multiLevelType w:val="multilevel"/>
    <w:tmpl w:val="4D589C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C01302"/>
    <w:multiLevelType w:val="multilevel"/>
    <w:tmpl w:val="CFFA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EE648E"/>
    <w:multiLevelType w:val="multilevel"/>
    <w:tmpl w:val="AFDAD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7D0975"/>
    <w:multiLevelType w:val="multilevel"/>
    <w:tmpl w:val="22D6AF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19062E"/>
    <w:multiLevelType w:val="multilevel"/>
    <w:tmpl w:val="71F42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331EB3"/>
    <w:multiLevelType w:val="multilevel"/>
    <w:tmpl w:val="E6F27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8E592D"/>
    <w:multiLevelType w:val="multilevel"/>
    <w:tmpl w:val="C23CE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7175EA"/>
    <w:multiLevelType w:val="multilevel"/>
    <w:tmpl w:val="E6CE29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60491C"/>
    <w:multiLevelType w:val="multilevel"/>
    <w:tmpl w:val="FFF867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33784F"/>
    <w:multiLevelType w:val="multilevel"/>
    <w:tmpl w:val="793EC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2283D"/>
    <w:multiLevelType w:val="multilevel"/>
    <w:tmpl w:val="B64A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803849"/>
    <w:multiLevelType w:val="multilevel"/>
    <w:tmpl w:val="1FC8A3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D14A89"/>
    <w:multiLevelType w:val="multilevel"/>
    <w:tmpl w:val="5CC08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0633C3"/>
    <w:multiLevelType w:val="multilevel"/>
    <w:tmpl w:val="E9527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2D46EF"/>
    <w:multiLevelType w:val="multilevel"/>
    <w:tmpl w:val="E7FEC0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1F1077"/>
    <w:multiLevelType w:val="multilevel"/>
    <w:tmpl w:val="A5A63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A3683F"/>
    <w:multiLevelType w:val="multilevel"/>
    <w:tmpl w:val="FFFCFC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8123CB"/>
    <w:multiLevelType w:val="multilevel"/>
    <w:tmpl w:val="DAE89866"/>
    <w:lvl w:ilvl="0">
      <w:start w:val="2"/>
      <w:numFmt w:val="decimal"/>
      <w:lvlText w:val="%1."/>
      <w:lvlJc w:val="left"/>
      <w:pPr>
        <w:tabs>
          <w:tab w:val="num" w:pos="4896"/>
        </w:tabs>
        <w:ind w:left="4896" w:hanging="360"/>
      </w:pPr>
    </w:lvl>
    <w:lvl w:ilvl="1" w:tentative="1">
      <w:start w:val="1"/>
      <w:numFmt w:val="decimal"/>
      <w:lvlText w:val="%2."/>
      <w:lvlJc w:val="left"/>
      <w:pPr>
        <w:tabs>
          <w:tab w:val="num" w:pos="5616"/>
        </w:tabs>
        <w:ind w:left="5616" w:hanging="360"/>
      </w:pPr>
    </w:lvl>
    <w:lvl w:ilvl="2" w:tentative="1">
      <w:start w:val="1"/>
      <w:numFmt w:val="decimal"/>
      <w:lvlText w:val="%3."/>
      <w:lvlJc w:val="left"/>
      <w:pPr>
        <w:tabs>
          <w:tab w:val="num" w:pos="6336"/>
        </w:tabs>
        <w:ind w:left="6336" w:hanging="360"/>
      </w:pPr>
    </w:lvl>
    <w:lvl w:ilvl="3" w:tentative="1">
      <w:start w:val="1"/>
      <w:numFmt w:val="decimal"/>
      <w:lvlText w:val="%4."/>
      <w:lvlJc w:val="left"/>
      <w:pPr>
        <w:tabs>
          <w:tab w:val="num" w:pos="7056"/>
        </w:tabs>
        <w:ind w:left="7056" w:hanging="360"/>
      </w:pPr>
    </w:lvl>
    <w:lvl w:ilvl="4" w:tentative="1">
      <w:start w:val="1"/>
      <w:numFmt w:val="decimal"/>
      <w:lvlText w:val="%5."/>
      <w:lvlJc w:val="left"/>
      <w:pPr>
        <w:tabs>
          <w:tab w:val="num" w:pos="7776"/>
        </w:tabs>
        <w:ind w:left="7776" w:hanging="360"/>
      </w:pPr>
    </w:lvl>
    <w:lvl w:ilvl="5" w:tentative="1">
      <w:start w:val="1"/>
      <w:numFmt w:val="decimal"/>
      <w:lvlText w:val="%6."/>
      <w:lvlJc w:val="left"/>
      <w:pPr>
        <w:tabs>
          <w:tab w:val="num" w:pos="8496"/>
        </w:tabs>
        <w:ind w:left="8496" w:hanging="360"/>
      </w:pPr>
    </w:lvl>
    <w:lvl w:ilvl="6" w:tentative="1">
      <w:start w:val="1"/>
      <w:numFmt w:val="decimal"/>
      <w:lvlText w:val="%7."/>
      <w:lvlJc w:val="left"/>
      <w:pPr>
        <w:tabs>
          <w:tab w:val="num" w:pos="9216"/>
        </w:tabs>
        <w:ind w:left="9216" w:hanging="360"/>
      </w:pPr>
    </w:lvl>
    <w:lvl w:ilvl="7" w:tentative="1">
      <w:start w:val="1"/>
      <w:numFmt w:val="decimal"/>
      <w:lvlText w:val="%8."/>
      <w:lvlJc w:val="left"/>
      <w:pPr>
        <w:tabs>
          <w:tab w:val="num" w:pos="9936"/>
        </w:tabs>
        <w:ind w:left="9936" w:hanging="360"/>
      </w:pPr>
    </w:lvl>
    <w:lvl w:ilvl="8" w:tentative="1">
      <w:start w:val="1"/>
      <w:numFmt w:val="decimal"/>
      <w:lvlText w:val="%9."/>
      <w:lvlJc w:val="left"/>
      <w:pPr>
        <w:tabs>
          <w:tab w:val="num" w:pos="10656"/>
        </w:tabs>
        <w:ind w:left="10656" w:hanging="360"/>
      </w:pPr>
    </w:lvl>
  </w:abstractNum>
  <w:abstractNum w:abstractNumId="49" w15:restartNumberingAfterBreak="0">
    <w:nsid w:val="7DAB6352"/>
    <w:multiLevelType w:val="multilevel"/>
    <w:tmpl w:val="F9AE2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535955">
    <w:abstractNumId w:val="21"/>
  </w:num>
  <w:num w:numId="2" w16cid:durableId="1625768238">
    <w:abstractNumId w:val="30"/>
  </w:num>
  <w:num w:numId="3" w16cid:durableId="1228226560">
    <w:abstractNumId w:val="22"/>
  </w:num>
  <w:num w:numId="4" w16cid:durableId="2018073878">
    <w:abstractNumId w:val="1"/>
  </w:num>
  <w:num w:numId="5" w16cid:durableId="1482497888">
    <w:abstractNumId w:val="36"/>
  </w:num>
  <w:num w:numId="6" w16cid:durableId="1478720223">
    <w:abstractNumId w:val="4"/>
  </w:num>
  <w:num w:numId="7" w16cid:durableId="391346459">
    <w:abstractNumId w:val="27"/>
  </w:num>
  <w:num w:numId="8" w16cid:durableId="1605459129">
    <w:abstractNumId w:val="24"/>
  </w:num>
  <w:num w:numId="9" w16cid:durableId="1588727918">
    <w:abstractNumId w:val="33"/>
  </w:num>
  <w:num w:numId="10" w16cid:durableId="1870102322">
    <w:abstractNumId w:val="0"/>
  </w:num>
  <w:num w:numId="11" w16cid:durableId="2128887202">
    <w:abstractNumId w:val="49"/>
  </w:num>
  <w:num w:numId="12" w16cid:durableId="736710623">
    <w:abstractNumId w:val="46"/>
  </w:num>
  <w:num w:numId="13" w16cid:durableId="1928926963">
    <w:abstractNumId w:val="16"/>
  </w:num>
  <w:num w:numId="14" w16cid:durableId="723798325">
    <w:abstractNumId w:val="18"/>
  </w:num>
  <w:num w:numId="15" w16cid:durableId="1175420887">
    <w:abstractNumId w:val="40"/>
  </w:num>
  <w:num w:numId="16" w16cid:durableId="675496650">
    <w:abstractNumId w:val="19"/>
  </w:num>
  <w:num w:numId="17" w16cid:durableId="2037460408">
    <w:abstractNumId w:val="25"/>
  </w:num>
  <w:num w:numId="18" w16cid:durableId="881214696">
    <w:abstractNumId w:val="7"/>
  </w:num>
  <w:num w:numId="19" w16cid:durableId="1160342386">
    <w:abstractNumId w:val="15"/>
  </w:num>
  <w:num w:numId="20" w16cid:durableId="1304700019">
    <w:abstractNumId w:val="42"/>
  </w:num>
  <w:num w:numId="21" w16cid:durableId="449514684">
    <w:abstractNumId w:val="3"/>
  </w:num>
  <w:num w:numId="22" w16cid:durableId="1297223058">
    <w:abstractNumId w:val="48"/>
  </w:num>
  <w:num w:numId="23" w16cid:durableId="1064912074">
    <w:abstractNumId w:val="31"/>
  </w:num>
  <w:num w:numId="24" w16cid:durableId="753016084">
    <w:abstractNumId w:val="37"/>
  </w:num>
  <w:num w:numId="25" w16cid:durableId="1195384276">
    <w:abstractNumId w:val="11"/>
  </w:num>
  <w:num w:numId="26" w16cid:durableId="2144612885">
    <w:abstractNumId w:val="20"/>
  </w:num>
  <w:num w:numId="27" w16cid:durableId="123550700">
    <w:abstractNumId w:val="38"/>
  </w:num>
  <w:num w:numId="28" w16cid:durableId="343871074">
    <w:abstractNumId w:val="17"/>
  </w:num>
  <w:num w:numId="29" w16cid:durableId="186453266">
    <w:abstractNumId w:val="14"/>
  </w:num>
  <w:num w:numId="30" w16cid:durableId="498081498">
    <w:abstractNumId w:val="29"/>
  </w:num>
  <w:num w:numId="31" w16cid:durableId="1446269239">
    <w:abstractNumId w:val="28"/>
  </w:num>
  <w:num w:numId="32" w16cid:durableId="1760640814">
    <w:abstractNumId w:val="39"/>
  </w:num>
  <w:num w:numId="33" w16cid:durableId="2028367751">
    <w:abstractNumId w:val="41"/>
  </w:num>
  <w:num w:numId="34" w16cid:durableId="1362895228">
    <w:abstractNumId w:val="43"/>
  </w:num>
  <w:num w:numId="35" w16cid:durableId="1105272872">
    <w:abstractNumId w:val="5"/>
  </w:num>
  <w:num w:numId="36" w16cid:durableId="1459445845">
    <w:abstractNumId w:val="32"/>
  </w:num>
  <w:num w:numId="37" w16cid:durableId="1822304813">
    <w:abstractNumId w:val="9"/>
  </w:num>
  <w:num w:numId="38" w16cid:durableId="984548617">
    <w:abstractNumId w:val="12"/>
  </w:num>
  <w:num w:numId="39" w16cid:durableId="1483544774">
    <w:abstractNumId w:val="10"/>
  </w:num>
  <w:num w:numId="40" w16cid:durableId="693726264">
    <w:abstractNumId w:val="13"/>
  </w:num>
  <w:num w:numId="41" w16cid:durableId="2113084307">
    <w:abstractNumId w:val="26"/>
  </w:num>
  <w:num w:numId="42" w16cid:durableId="444009242">
    <w:abstractNumId w:val="44"/>
  </w:num>
  <w:num w:numId="43" w16cid:durableId="346445751">
    <w:abstractNumId w:val="47"/>
  </w:num>
  <w:num w:numId="44" w16cid:durableId="1224292353">
    <w:abstractNumId w:val="34"/>
  </w:num>
  <w:num w:numId="45" w16cid:durableId="1038316435">
    <w:abstractNumId w:val="23"/>
  </w:num>
  <w:num w:numId="46" w16cid:durableId="463040022">
    <w:abstractNumId w:val="2"/>
  </w:num>
  <w:num w:numId="47" w16cid:durableId="57749266">
    <w:abstractNumId w:val="8"/>
  </w:num>
  <w:num w:numId="48" w16cid:durableId="1991132224">
    <w:abstractNumId w:val="6"/>
  </w:num>
  <w:num w:numId="49" w16cid:durableId="350956665">
    <w:abstractNumId w:val="35"/>
  </w:num>
  <w:num w:numId="50" w16cid:durableId="149868668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3D"/>
    <w:rsid w:val="000322CF"/>
    <w:rsid w:val="000912D8"/>
    <w:rsid w:val="000B1C00"/>
    <w:rsid w:val="000C56AB"/>
    <w:rsid w:val="000E5560"/>
    <w:rsid w:val="000F2E6B"/>
    <w:rsid w:val="000F3823"/>
    <w:rsid w:val="000F5A95"/>
    <w:rsid w:val="001863E1"/>
    <w:rsid w:val="001B09AE"/>
    <w:rsid w:val="001E21CB"/>
    <w:rsid w:val="002161D7"/>
    <w:rsid w:val="00231EAC"/>
    <w:rsid w:val="002C199F"/>
    <w:rsid w:val="00315782"/>
    <w:rsid w:val="003C3958"/>
    <w:rsid w:val="003D339C"/>
    <w:rsid w:val="003F1CE2"/>
    <w:rsid w:val="00424738"/>
    <w:rsid w:val="004A2B7C"/>
    <w:rsid w:val="004A422E"/>
    <w:rsid w:val="004E2BDF"/>
    <w:rsid w:val="005068AF"/>
    <w:rsid w:val="0051346F"/>
    <w:rsid w:val="00526E8A"/>
    <w:rsid w:val="0055772B"/>
    <w:rsid w:val="005F08DD"/>
    <w:rsid w:val="005F5F85"/>
    <w:rsid w:val="005F7CDC"/>
    <w:rsid w:val="006045EC"/>
    <w:rsid w:val="006545D3"/>
    <w:rsid w:val="00780D3D"/>
    <w:rsid w:val="00791329"/>
    <w:rsid w:val="007973B5"/>
    <w:rsid w:val="008476D5"/>
    <w:rsid w:val="008A11CE"/>
    <w:rsid w:val="008D6079"/>
    <w:rsid w:val="009E5321"/>
    <w:rsid w:val="009F6106"/>
    <w:rsid w:val="00A53C4B"/>
    <w:rsid w:val="00A7285C"/>
    <w:rsid w:val="00A77359"/>
    <w:rsid w:val="00AA1427"/>
    <w:rsid w:val="00AA1537"/>
    <w:rsid w:val="00B01887"/>
    <w:rsid w:val="00B83973"/>
    <w:rsid w:val="00B85C15"/>
    <w:rsid w:val="00C9464F"/>
    <w:rsid w:val="00CB010F"/>
    <w:rsid w:val="00CB7F6B"/>
    <w:rsid w:val="00CC33AF"/>
    <w:rsid w:val="00CC7494"/>
    <w:rsid w:val="00CE2A00"/>
    <w:rsid w:val="00D62207"/>
    <w:rsid w:val="00D72AF1"/>
    <w:rsid w:val="00D7344F"/>
    <w:rsid w:val="00DB0C24"/>
    <w:rsid w:val="00DE037D"/>
    <w:rsid w:val="00E02B64"/>
    <w:rsid w:val="00E40510"/>
    <w:rsid w:val="00E67939"/>
    <w:rsid w:val="00EC4D92"/>
    <w:rsid w:val="00F17AA7"/>
    <w:rsid w:val="00F922B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63D2"/>
  <w15:chartTrackingRefBased/>
  <w15:docId w15:val="{FB30C77A-FE5F-45C8-9185-9C8F384F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5D3"/>
    <w:rPr>
      <w:color w:val="0563C1"/>
      <w:u w:val="single"/>
    </w:rPr>
  </w:style>
  <w:style w:type="character" w:styleId="UnresolvedMention">
    <w:name w:val="Unresolved Mention"/>
    <w:basedOn w:val="DefaultParagraphFont"/>
    <w:uiPriority w:val="99"/>
    <w:semiHidden/>
    <w:unhideWhenUsed/>
    <w:rsid w:val="006045EC"/>
    <w:rPr>
      <w:color w:val="605E5C"/>
      <w:shd w:val="clear" w:color="auto" w:fill="E1DFDD"/>
    </w:rPr>
  </w:style>
  <w:style w:type="character" w:styleId="CommentReference">
    <w:name w:val="annotation reference"/>
    <w:basedOn w:val="DefaultParagraphFont"/>
    <w:uiPriority w:val="99"/>
    <w:semiHidden/>
    <w:unhideWhenUsed/>
    <w:rsid w:val="00315782"/>
    <w:rPr>
      <w:sz w:val="16"/>
      <w:szCs w:val="16"/>
    </w:rPr>
  </w:style>
  <w:style w:type="paragraph" w:styleId="CommentText">
    <w:name w:val="annotation text"/>
    <w:basedOn w:val="Normal"/>
    <w:link w:val="CommentTextChar"/>
    <w:uiPriority w:val="99"/>
    <w:semiHidden/>
    <w:unhideWhenUsed/>
    <w:rsid w:val="00315782"/>
    <w:pPr>
      <w:spacing w:line="240" w:lineRule="auto"/>
    </w:pPr>
    <w:rPr>
      <w:sz w:val="20"/>
      <w:szCs w:val="20"/>
    </w:rPr>
  </w:style>
  <w:style w:type="character" w:customStyle="1" w:styleId="CommentTextChar">
    <w:name w:val="Comment Text Char"/>
    <w:basedOn w:val="DefaultParagraphFont"/>
    <w:link w:val="CommentText"/>
    <w:uiPriority w:val="99"/>
    <w:semiHidden/>
    <w:rsid w:val="00315782"/>
    <w:rPr>
      <w:sz w:val="20"/>
      <w:szCs w:val="20"/>
    </w:rPr>
  </w:style>
  <w:style w:type="paragraph" w:styleId="CommentSubject">
    <w:name w:val="annotation subject"/>
    <w:basedOn w:val="CommentText"/>
    <w:next w:val="CommentText"/>
    <w:link w:val="CommentSubjectChar"/>
    <w:uiPriority w:val="99"/>
    <w:semiHidden/>
    <w:unhideWhenUsed/>
    <w:rsid w:val="00315782"/>
    <w:rPr>
      <w:b/>
      <w:bCs/>
    </w:rPr>
  </w:style>
  <w:style w:type="character" w:customStyle="1" w:styleId="CommentSubjectChar">
    <w:name w:val="Comment Subject Char"/>
    <w:basedOn w:val="CommentTextChar"/>
    <w:link w:val="CommentSubject"/>
    <w:uiPriority w:val="99"/>
    <w:semiHidden/>
    <w:rsid w:val="003157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910111">
      <w:bodyDiv w:val="1"/>
      <w:marLeft w:val="0"/>
      <w:marRight w:val="0"/>
      <w:marTop w:val="0"/>
      <w:marBottom w:val="0"/>
      <w:divBdr>
        <w:top w:val="none" w:sz="0" w:space="0" w:color="auto"/>
        <w:left w:val="none" w:sz="0" w:space="0" w:color="auto"/>
        <w:bottom w:val="none" w:sz="0" w:space="0" w:color="auto"/>
        <w:right w:val="none" w:sz="0" w:space="0" w:color="auto"/>
      </w:divBdr>
      <w:divsChild>
        <w:div w:id="263922525">
          <w:marLeft w:val="0"/>
          <w:marRight w:val="0"/>
          <w:marTop w:val="0"/>
          <w:marBottom w:val="0"/>
          <w:divBdr>
            <w:top w:val="none" w:sz="0" w:space="0" w:color="auto"/>
            <w:left w:val="none" w:sz="0" w:space="0" w:color="auto"/>
            <w:bottom w:val="none" w:sz="0" w:space="0" w:color="auto"/>
            <w:right w:val="none" w:sz="0" w:space="0" w:color="auto"/>
          </w:divBdr>
        </w:div>
        <w:div w:id="782575385">
          <w:marLeft w:val="0"/>
          <w:marRight w:val="0"/>
          <w:marTop w:val="0"/>
          <w:marBottom w:val="0"/>
          <w:divBdr>
            <w:top w:val="none" w:sz="0" w:space="0" w:color="auto"/>
            <w:left w:val="none" w:sz="0" w:space="0" w:color="auto"/>
            <w:bottom w:val="none" w:sz="0" w:space="0" w:color="auto"/>
            <w:right w:val="none" w:sz="0" w:space="0" w:color="auto"/>
          </w:divBdr>
        </w:div>
        <w:div w:id="271671974">
          <w:marLeft w:val="0"/>
          <w:marRight w:val="0"/>
          <w:marTop w:val="0"/>
          <w:marBottom w:val="0"/>
          <w:divBdr>
            <w:top w:val="none" w:sz="0" w:space="0" w:color="auto"/>
            <w:left w:val="none" w:sz="0" w:space="0" w:color="auto"/>
            <w:bottom w:val="none" w:sz="0" w:space="0" w:color="auto"/>
            <w:right w:val="none" w:sz="0" w:space="0" w:color="auto"/>
          </w:divBdr>
        </w:div>
        <w:div w:id="1059592592">
          <w:marLeft w:val="0"/>
          <w:marRight w:val="0"/>
          <w:marTop w:val="0"/>
          <w:marBottom w:val="0"/>
          <w:divBdr>
            <w:top w:val="none" w:sz="0" w:space="0" w:color="auto"/>
            <w:left w:val="none" w:sz="0" w:space="0" w:color="auto"/>
            <w:bottom w:val="none" w:sz="0" w:space="0" w:color="auto"/>
            <w:right w:val="none" w:sz="0" w:space="0" w:color="auto"/>
          </w:divBdr>
          <w:divsChild>
            <w:div w:id="1846286780">
              <w:marLeft w:val="-75"/>
              <w:marRight w:val="0"/>
              <w:marTop w:val="30"/>
              <w:marBottom w:val="30"/>
              <w:divBdr>
                <w:top w:val="none" w:sz="0" w:space="0" w:color="auto"/>
                <w:left w:val="none" w:sz="0" w:space="0" w:color="auto"/>
                <w:bottom w:val="none" w:sz="0" w:space="0" w:color="auto"/>
                <w:right w:val="none" w:sz="0" w:space="0" w:color="auto"/>
              </w:divBdr>
              <w:divsChild>
                <w:div w:id="1890649943">
                  <w:marLeft w:val="0"/>
                  <w:marRight w:val="0"/>
                  <w:marTop w:val="0"/>
                  <w:marBottom w:val="0"/>
                  <w:divBdr>
                    <w:top w:val="none" w:sz="0" w:space="0" w:color="auto"/>
                    <w:left w:val="none" w:sz="0" w:space="0" w:color="auto"/>
                    <w:bottom w:val="none" w:sz="0" w:space="0" w:color="auto"/>
                    <w:right w:val="none" w:sz="0" w:space="0" w:color="auto"/>
                  </w:divBdr>
                  <w:divsChild>
                    <w:div w:id="850293451">
                      <w:marLeft w:val="0"/>
                      <w:marRight w:val="0"/>
                      <w:marTop w:val="0"/>
                      <w:marBottom w:val="0"/>
                      <w:divBdr>
                        <w:top w:val="none" w:sz="0" w:space="0" w:color="auto"/>
                        <w:left w:val="none" w:sz="0" w:space="0" w:color="auto"/>
                        <w:bottom w:val="none" w:sz="0" w:space="0" w:color="auto"/>
                        <w:right w:val="none" w:sz="0" w:space="0" w:color="auto"/>
                      </w:divBdr>
                    </w:div>
                  </w:divsChild>
                </w:div>
                <w:div w:id="746466091">
                  <w:marLeft w:val="0"/>
                  <w:marRight w:val="0"/>
                  <w:marTop w:val="0"/>
                  <w:marBottom w:val="0"/>
                  <w:divBdr>
                    <w:top w:val="none" w:sz="0" w:space="0" w:color="auto"/>
                    <w:left w:val="none" w:sz="0" w:space="0" w:color="auto"/>
                    <w:bottom w:val="none" w:sz="0" w:space="0" w:color="auto"/>
                    <w:right w:val="none" w:sz="0" w:space="0" w:color="auto"/>
                  </w:divBdr>
                  <w:divsChild>
                    <w:div w:id="259488137">
                      <w:marLeft w:val="0"/>
                      <w:marRight w:val="0"/>
                      <w:marTop w:val="0"/>
                      <w:marBottom w:val="0"/>
                      <w:divBdr>
                        <w:top w:val="none" w:sz="0" w:space="0" w:color="auto"/>
                        <w:left w:val="none" w:sz="0" w:space="0" w:color="auto"/>
                        <w:bottom w:val="none" w:sz="0" w:space="0" w:color="auto"/>
                        <w:right w:val="none" w:sz="0" w:space="0" w:color="auto"/>
                      </w:divBdr>
                    </w:div>
                  </w:divsChild>
                </w:div>
                <w:div w:id="798109998">
                  <w:marLeft w:val="0"/>
                  <w:marRight w:val="0"/>
                  <w:marTop w:val="0"/>
                  <w:marBottom w:val="0"/>
                  <w:divBdr>
                    <w:top w:val="none" w:sz="0" w:space="0" w:color="auto"/>
                    <w:left w:val="none" w:sz="0" w:space="0" w:color="auto"/>
                    <w:bottom w:val="none" w:sz="0" w:space="0" w:color="auto"/>
                    <w:right w:val="none" w:sz="0" w:space="0" w:color="auto"/>
                  </w:divBdr>
                  <w:divsChild>
                    <w:div w:id="2019573092">
                      <w:marLeft w:val="0"/>
                      <w:marRight w:val="0"/>
                      <w:marTop w:val="0"/>
                      <w:marBottom w:val="0"/>
                      <w:divBdr>
                        <w:top w:val="none" w:sz="0" w:space="0" w:color="auto"/>
                        <w:left w:val="none" w:sz="0" w:space="0" w:color="auto"/>
                        <w:bottom w:val="none" w:sz="0" w:space="0" w:color="auto"/>
                        <w:right w:val="none" w:sz="0" w:space="0" w:color="auto"/>
                      </w:divBdr>
                    </w:div>
                  </w:divsChild>
                </w:div>
                <w:div w:id="1207134327">
                  <w:marLeft w:val="0"/>
                  <w:marRight w:val="0"/>
                  <w:marTop w:val="0"/>
                  <w:marBottom w:val="0"/>
                  <w:divBdr>
                    <w:top w:val="none" w:sz="0" w:space="0" w:color="auto"/>
                    <w:left w:val="none" w:sz="0" w:space="0" w:color="auto"/>
                    <w:bottom w:val="none" w:sz="0" w:space="0" w:color="auto"/>
                    <w:right w:val="none" w:sz="0" w:space="0" w:color="auto"/>
                  </w:divBdr>
                  <w:divsChild>
                    <w:div w:id="955215170">
                      <w:marLeft w:val="0"/>
                      <w:marRight w:val="0"/>
                      <w:marTop w:val="0"/>
                      <w:marBottom w:val="0"/>
                      <w:divBdr>
                        <w:top w:val="none" w:sz="0" w:space="0" w:color="auto"/>
                        <w:left w:val="none" w:sz="0" w:space="0" w:color="auto"/>
                        <w:bottom w:val="none" w:sz="0" w:space="0" w:color="auto"/>
                        <w:right w:val="none" w:sz="0" w:space="0" w:color="auto"/>
                      </w:divBdr>
                    </w:div>
                    <w:div w:id="934359757">
                      <w:marLeft w:val="0"/>
                      <w:marRight w:val="0"/>
                      <w:marTop w:val="0"/>
                      <w:marBottom w:val="0"/>
                      <w:divBdr>
                        <w:top w:val="none" w:sz="0" w:space="0" w:color="auto"/>
                        <w:left w:val="none" w:sz="0" w:space="0" w:color="auto"/>
                        <w:bottom w:val="none" w:sz="0" w:space="0" w:color="auto"/>
                        <w:right w:val="none" w:sz="0" w:space="0" w:color="auto"/>
                      </w:divBdr>
                    </w:div>
                    <w:div w:id="417992657">
                      <w:marLeft w:val="0"/>
                      <w:marRight w:val="0"/>
                      <w:marTop w:val="0"/>
                      <w:marBottom w:val="0"/>
                      <w:divBdr>
                        <w:top w:val="none" w:sz="0" w:space="0" w:color="auto"/>
                        <w:left w:val="none" w:sz="0" w:space="0" w:color="auto"/>
                        <w:bottom w:val="none" w:sz="0" w:space="0" w:color="auto"/>
                        <w:right w:val="none" w:sz="0" w:space="0" w:color="auto"/>
                      </w:divBdr>
                    </w:div>
                    <w:div w:id="237712661">
                      <w:marLeft w:val="0"/>
                      <w:marRight w:val="0"/>
                      <w:marTop w:val="0"/>
                      <w:marBottom w:val="0"/>
                      <w:divBdr>
                        <w:top w:val="none" w:sz="0" w:space="0" w:color="auto"/>
                        <w:left w:val="none" w:sz="0" w:space="0" w:color="auto"/>
                        <w:bottom w:val="none" w:sz="0" w:space="0" w:color="auto"/>
                        <w:right w:val="none" w:sz="0" w:space="0" w:color="auto"/>
                      </w:divBdr>
                    </w:div>
                    <w:div w:id="1204951207">
                      <w:marLeft w:val="0"/>
                      <w:marRight w:val="0"/>
                      <w:marTop w:val="0"/>
                      <w:marBottom w:val="0"/>
                      <w:divBdr>
                        <w:top w:val="none" w:sz="0" w:space="0" w:color="auto"/>
                        <w:left w:val="none" w:sz="0" w:space="0" w:color="auto"/>
                        <w:bottom w:val="none" w:sz="0" w:space="0" w:color="auto"/>
                        <w:right w:val="none" w:sz="0" w:space="0" w:color="auto"/>
                      </w:divBdr>
                    </w:div>
                  </w:divsChild>
                </w:div>
                <w:div w:id="1180047753">
                  <w:marLeft w:val="0"/>
                  <w:marRight w:val="0"/>
                  <w:marTop w:val="0"/>
                  <w:marBottom w:val="0"/>
                  <w:divBdr>
                    <w:top w:val="none" w:sz="0" w:space="0" w:color="auto"/>
                    <w:left w:val="none" w:sz="0" w:space="0" w:color="auto"/>
                    <w:bottom w:val="none" w:sz="0" w:space="0" w:color="auto"/>
                    <w:right w:val="none" w:sz="0" w:space="0" w:color="auto"/>
                  </w:divBdr>
                  <w:divsChild>
                    <w:div w:id="2120488580">
                      <w:marLeft w:val="0"/>
                      <w:marRight w:val="0"/>
                      <w:marTop w:val="0"/>
                      <w:marBottom w:val="0"/>
                      <w:divBdr>
                        <w:top w:val="none" w:sz="0" w:space="0" w:color="auto"/>
                        <w:left w:val="none" w:sz="0" w:space="0" w:color="auto"/>
                        <w:bottom w:val="none" w:sz="0" w:space="0" w:color="auto"/>
                        <w:right w:val="none" w:sz="0" w:space="0" w:color="auto"/>
                      </w:divBdr>
                    </w:div>
                  </w:divsChild>
                </w:div>
                <w:div w:id="1703478203">
                  <w:marLeft w:val="0"/>
                  <w:marRight w:val="0"/>
                  <w:marTop w:val="0"/>
                  <w:marBottom w:val="0"/>
                  <w:divBdr>
                    <w:top w:val="none" w:sz="0" w:space="0" w:color="auto"/>
                    <w:left w:val="none" w:sz="0" w:space="0" w:color="auto"/>
                    <w:bottom w:val="none" w:sz="0" w:space="0" w:color="auto"/>
                    <w:right w:val="none" w:sz="0" w:space="0" w:color="auto"/>
                  </w:divBdr>
                  <w:divsChild>
                    <w:div w:id="1513253460">
                      <w:marLeft w:val="0"/>
                      <w:marRight w:val="0"/>
                      <w:marTop w:val="0"/>
                      <w:marBottom w:val="0"/>
                      <w:divBdr>
                        <w:top w:val="none" w:sz="0" w:space="0" w:color="auto"/>
                        <w:left w:val="none" w:sz="0" w:space="0" w:color="auto"/>
                        <w:bottom w:val="none" w:sz="0" w:space="0" w:color="auto"/>
                        <w:right w:val="none" w:sz="0" w:space="0" w:color="auto"/>
                      </w:divBdr>
                    </w:div>
                    <w:div w:id="1489252102">
                      <w:marLeft w:val="0"/>
                      <w:marRight w:val="0"/>
                      <w:marTop w:val="0"/>
                      <w:marBottom w:val="0"/>
                      <w:divBdr>
                        <w:top w:val="none" w:sz="0" w:space="0" w:color="auto"/>
                        <w:left w:val="none" w:sz="0" w:space="0" w:color="auto"/>
                        <w:bottom w:val="none" w:sz="0" w:space="0" w:color="auto"/>
                        <w:right w:val="none" w:sz="0" w:space="0" w:color="auto"/>
                      </w:divBdr>
                    </w:div>
                    <w:div w:id="930897993">
                      <w:marLeft w:val="0"/>
                      <w:marRight w:val="0"/>
                      <w:marTop w:val="0"/>
                      <w:marBottom w:val="0"/>
                      <w:divBdr>
                        <w:top w:val="none" w:sz="0" w:space="0" w:color="auto"/>
                        <w:left w:val="none" w:sz="0" w:space="0" w:color="auto"/>
                        <w:bottom w:val="none" w:sz="0" w:space="0" w:color="auto"/>
                        <w:right w:val="none" w:sz="0" w:space="0" w:color="auto"/>
                      </w:divBdr>
                    </w:div>
                    <w:div w:id="73549855">
                      <w:marLeft w:val="0"/>
                      <w:marRight w:val="0"/>
                      <w:marTop w:val="0"/>
                      <w:marBottom w:val="0"/>
                      <w:divBdr>
                        <w:top w:val="none" w:sz="0" w:space="0" w:color="auto"/>
                        <w:left w:val="none" w:sz="0" w:space="0" w:color="auto"/>
                        <w:bottom w:val="none" w:sz="0" w:space="0" w:color="auto"/>
                        <w:right w:val="none" w:sz="0" w:space="0" w:color="auto"/>
                      </w:divBdr>
                    </w:div>
                    <w:div w:id="863858678">
                      <w:marLeft w:val="0"/>
                      <w:marRight w:val="0"/>
                      <w:marTop w:val="0"/>
                      <w:marBottom w:val="0"/>
                      <w:divBdr>
                        <w:top w:val="none" w:sz="0" w:space="0" w:color="auto"/>
                        <w:left w:val="none" w:sz="0" w:space="0" w:color="auto"/>
                        <w:bottom w:val="none" w:sz="0" w:space="0" w:color="auto"/>
                        <w:right w:val="none" w:sz="0" w:space="0" w:color="auto"/>
                      </w:divBdr>
                    </w:div>
                  </w:divsChild>
                </w:div>
                <w:div w:id="1283614959">
                  <w:marLeft w:val="0"/>
                  <w:marRight w:val="0"/>
                  <w:marTop w:val="0"/>
                  <w:marBottom w:val="0"/>
                  <w:divBdr>
                    <w:top w:val="none" w:sz="0" w:space="0" w:color="auto"/>
                    <w:left w:val="none" w:sz="0" w:space="0" w:color="auto"/>
                    <w:bottom w:val="none" w:sz="0" w:space="0" w:color="auto"/>
                    <w:right w:val="none" w:sz="0" w:space="0" w:color="auto"/>
                  </w:divBdr>
                  <w:divsChild>
                    <w:div w:id="187069657">
                      <w:marLeft w:val="0"/>
                      <w:marRight w:val="0"/>
                      <w:marTop w:val="0"/>
                      <w:marBottom w:val="0"/>
                      <w:divBdr>
                        <w:top w:val="none" w:sz="0" w:space="0" w:color="auto"/>
                        <w:left w:val="none" w:sz="0" w:space="0" w:color="auto"/>
                        <w:bottom w:val="none" w:sz="0" w:space="0" w:color="auto"/>
                        <w:right w:val="none" w:sz="0" w:space="0" w:color="auto"/>
                      </w:divBdr>
                    </w:div>
                  </w:divsChild>
                </w:div>
                <w:div w:id="476268321">
                  <w:marLeft w:val="0"/>
                  <w:marRight w:val="0"/>
                  <w:marTop w:val="0"/>
                  <w:marBottom w:val="0"/>
                  <w:divBdr>
                    <w:top w:val="none" w:sz="0" w:space="0" w:color="auto"/>
                    <w:left w:val="none" w:sz="0" w:space="0" w:color="auto"/>
                    <w:bottom w:val="none" w:sz="0" w:space="0" w:color="auto"/>
                    <w:right w:val="none" w:sz="0" w:space="0" w:color="auto"/>
                  </w:divBdr>
                  <w:divsChild>
                    <w:div w:id="1220822437">
                      <w:marLeft w:val="0"/>
                      <w:marRight w:val="0"/>
                      <w:marTop w:val="0"/>
                      <w:marBottom w:val="0"/>
                      <w:divBdr>
                        <w:top w:val="none" w:sz="0" w:space="0" w:color="auto"/>
                        <w:left w:val="none" w:sz="0" w:space="0" w:color="auto"/>
                        <w:bottom w:val="none" w:sz="0" w:space="0" w:color="auto"/>
                        <w:right w:val="none" w:sz="0" w:space="0" w:color="auto"/>
                      </w:divBdr>
                    </w:div>
                    <w:div w:id="866868145">
                      <w:marLeft w:val="0"/>
                      <w:marRight w:val="0"/>
                      <w:marTop w:val="0"/>
                      <w:marBottom w:val="0"/>
                      <w:divBdr>
                        <w:top w:val="none" w:sz="0" w:space="0" w:color="auto"/>
                        <w:left w:val="none" w:sz="0" w:space="0" w:color="auto"/>
                        <w:bottom w:val="none" w:sz="0" w:space="0" w:color="auto"/>
                        <w:right w:val="none" w:sz="0" w:space="0" w:color="auto"/>
                      </w:divBdr>
                    </w:div>
                    <w:div w:id="32772415">
                      <w:marLeft w:val="0"/>
                      <w:marRight w:val="0"/>
                      <w:marTop w:val="0"/>
                      <w:marBottom w:val="0"/>
                      <w:divBdr>
                        <w:top w:val="none" w:sz="0" w:space="0" w:color="auto"/>
                        <w:left w:val="none" w:sz="0" w:space="0" w:color="auto"/>
                        <w:bottom w:val="none" w:sz="0" w:space="0" w:color="auto"/>
                        <w:right w:val="none" w:sz="0" w:space="0" w:color="auto"/>
                      </w:divBdr>
                    </w:div>
                    <w:div w:id="2066248679">
                      <w:marLeft w:val="0"/>
                      <w:marRight w:val="0"/>
                      <w:marTop w:val="0"/>
                      <w:marBottom w:val="0"/>
                      <w:divBdr>
                        <w:top w:val="none" w:sz="0" w:space="0" w:color="auto"/>
                        <w:left w:val="none" w:sz="0" w:space="0" w:color="auto"/>
                        <w:bottom w:val="none" w:sz="0" w:space="0" w:color="auto"/>
                        <w:right w:val="none" w:sz="0" w:space="0" w:color="auto"/>
                      </w:divBdr>
                    </w:div>
                    <w:div w:id="563293592">
                      <w:marLeft w:val="0"/>
                      <w:marRight w:val="0"/>
                      <w:marTop w:val="0"/>
                      <w:marBottom w:val="0"/>
                      <w:divBdr>
                        <w:top w:val="none" w:sz="0" w:space="0" w:color="auto"/>
                        <w:left w:val="none" w:sz="0" w:space="0" w:color="auto"/>
                        <w:bottom w:val="none" w:sz="0" w:space="0" w:color="auto"/>
                        <w:right w:val="none" w:sz="0" w:space="0" w:color="auto"/>
                      </w:divBdr>
                    </w:div>
                    <w:div w:id="1370379539">
                      <w:marLeft w:val="0"/>
                      <w:marRight w:val="0"/>
                      <w:marTop w:val="0"/>
                      <w:marBottom w:val="0"/>
                      <w:divBdr>
                        <w:top w:val="none" w:sz="0" w:space="0" w:color="auto"/>
                        <w:left w:val="none" w:sz="0" w:space="0" w:color="auto"/>
                        <w:bottom w:val="none" w:sz="0" w:space="0" w:color="auto"/>
                        <w:right w:val="none" w:sz="0" w:space="0" w:color="auto"/>
                      </w:divBdr>
                    </w:div>
                    <w:div w:id="1140539003">
                      <w:marLeft w:val="0"/>
                      <w:marRight w:val="0"/>
                      <w:marTop w:val="0"/>
                      <w:marBottom w:val="0"/>
                      <w:divBdr>
                        <w:top w:val="none" w:sz="0" w:space="0" w:color="auto"/>
                        <w:left w:val="none" w:sz="0" w:space="0" w:color="auto"/>
                        <w:bottom w:val="none" w:sz="0" w:space="0" w:color="auto"/>
                        <w:right w:val="none" w:sz="0" w:space="0" w:color="auto"/>
                      </w:divBdr>
                    </w:div>
                    <w:div w:id="2080903176">
                      <w:marLeft w:val="0"/>
                      <w:marRight w:val="0"/>
                      <w:marTop w:val="0"/>
                      <w:marBottom w:val="0"/>
                      <w:divBdr>
                        <w:top w:val="none" w:sz="0" w:space="0" w:color="auto"/>
                        <w:left w:val="none" w:sz="0" w:space="0" w:color="auto"/>
                        <w:bottom w:val="none" w:sz="0" w:space="0" w:color="auto"/>
                        <w:right w:val="none" w:sz="0" w:space="0" w:color="auto"/>
                      </w:divBdr>
                    </w:div>
                    <w:div w:id="928392376">
                      <w:marLeft w:val="0"/>
                      <w:marRight w:val="0"/>
                      <w:marTop w:val="0"/>
                      <w:marBottom w:val="0"/>
                      <w:divBdr>
                        <w:top w:val="none" w:sz="0" w:space="0" w:color="auto"/>
                        <w:left w:val="none" w:sz="0" w:space="0" w:color="auto"/>
                        <w:bottom w:val="none" w:sz="0" w:space="0" w:color="auto"/>
                        <w:right w:val="none" w:sz="0" w:space="0" w:color="auto"/>
                      </w:divBdr>
                    </w:div>
                    <w:div w:id="1017998197">
                      <w:marLeft w:val="0"/>
                      <w:marRight w:val="0"/>
                      <w:marTop w:val="0"/>
                      <w:marBottom w:val="0"/>
                      <w:divBdr>
                        <w:top w:val="none" w:sz="0" w:space="0" w:color="auto"/>
                        <w:left w:val="none" w:sz="0" w:space="0" w:color="auto"/>
                        <w:bottom w:val="none" w:sz="0" w:space="0" w:color="auto"/>
                        <w:right w:val="none" w:sz="0" w:space="0" w:color="auto"/>
                      </w:divBdr>
                    </w:div>
                  </w:divsChild>
                </w:div>
                <w:div w:id="1495026811">
                  <w:marLeft w:val="0"/>
                  <w:marRight w:val="0"/>
                  <w:marTop w:val="0"/>
                  <w:marBottom w:val="0"/>
                  <w:divBdr>
                    <w:top w:val="none" w:sz="0" w:space="0" w:color="auto"/>
                    <w:left w:val="none" w:sz="0" w:space="0" w:color="auto"/>
                    <w:bottom w:val="none" w:sz="0" w:space="0" w:color="auto"/>
                    <w:right w:val="none" w:sz="0" w:space="0" w:color="auto"/>
                  </w:divBdr>
                  <w:divsChild>
                    <w:div w:id="971904911">
                      <w:marLeft w:val="0"/>
                      <w:marRight w:val="0"/>
                      <w:marTop w:val="0"/>
                      <w:marBottom w:val="0"/>
                      <w:divBdr>
                        <w:top w:val="none" w:sz="0" w:space="0" w:color="auto"/>
                        <w:left w:val="none" w:sz="0" w:space="0" w:color="auto"/>
                        <w:bottom w:val="none" w:sz="0" w:space="0" w:color="auto"/>
                        <w:right w:val="none" w:sz="0" w:space="0" w:color="auto"/>
                      </w:divBdr>
                    </w:div>
                  </w:divsChild>
                </w:div>
                <w:div w:id="1348872431">
                  <w:marLeft w:val="0"/>
                  <w:marRight w:val="0"/>
                  <w:marTop w:val="0"/>
                  <w:marBottom w:val="0"/>
                  <w:divBdr>
                    <w:top w:val="none" w:sz="0" w:space="0" w:color="auto"/>
                    <w:left w:val="none" w:sz="0" w:space="0" w:color="auto"/>
                    <w:bottom w:val="none" w:sz="0" w:space="0" w:color="auto"/>
                    <w:right w:val="none" w:sz="0" w:space="0" w:color="auto"/>
                  </w:divBdr>
                  <w:divsChild>
                    <w:div w:id="1082026366">
                      <w:marLeft w:val="0"/>
                      <w:marRight w:val="0"/>
                      <w:marTop w:val="0"/>
                      <w:marBottom w:val="0"/>
                      <w:divBdr>
                        <w:top w:val="none" w:sz="0" w:space="0" w:color="auto"/>
                        <w:left w:val="none" w:sz="0" w:space="0" w:color="auto"/>
                        <w:bottom w:val="none" w:sz="0" w:space="0" w:color="auto"/>
                        <w:right w:val="none" w:sz="0" w:space="0" w:color="auto"/>
                      </w:divBdr>
                    </w:div>
                    <w:div w:id="1667902036">
                      <w:marLeft w:val="0"/>
                      <w:marRight w:val="0"/>
                      <w:marTop w:val="0"/>
                      <w:marBottom w:val="0"/>
                      <w:divBdr>
                        <w:top w:val="none" w:sz="0" w:space="0" w:color="auto"/>
                        <w:left w:val="none" w:sz="0" w:space="0" w:color="auto"/>
                        <w:bottom w:val="none" w:sz="0" w:space="0" w:color="auto"/>
                        <w:right w:val="none" w:sz="0" w:space="0" w:color="auto"/>
                      </w:divBdr>
                    </w:div>
                    <w:div w:id="1499930153">
                      <w:marLeft w:val="0"/>
                      <w:marRight w:val="0"/>
                      <w:marTop w:val="0"/>
                      <w:marBottom w:val="0"/>
                      <w:divBdr>
                        <w:top w:val="none" w:sz="0" w:space="0" w:color="auto"/>
                        <w:left w:val="none" w:sz="0" w:space="0" w:color="auto"/>
                        <w:bottom w:val="none" w:sz="0" w:space="0" w:color="auto"/>
                        <w:right w:val="none" w:sz="0" w:space="0" w:color="auto"/>
                      </w:divBdr>
                    </w:div>
                    <w:div w:id="510484881">
                      <w:marLeft w:val="0"/>
                      <w:marRight w:val="0"/>
                      <w:marTop w:val="0"/>
                      <w:marBottom w:val="0"/>
                      <w:divBdr>
                        <w:top w:val="none" w:sz="0" w:space="0" w:color="auto"/>
                        <w:left w:val="none" w:sz="0" w:space="0" w:color="auto"/>
                        <w:bottom w:val="none" w:sz="0" w:space="0" w:color="auto"/>
                        <w:right w:val="none" w:sz="0" w:space="0" w:color="auto"/>
                      </w:divBdr>
                    </w:div>
                    <w:div w:id="2245328">
                      <w:marLeft w:val="0"/>
                      <w:marRight w:val="0"/>
                      <w:marTop w:val="0"/>
                      <w:marBottom w:val="0"/>
                      <w:divBdr>
                        <w:top w:val="none" w:sz="0" w:space="0" w:color="auto"/>
                        <w:left w:val="none" w:sz="0" w:space="0" w:color="auto"/>
                        <w:bottom w:val="none" w:sz="0" w:space="0" w:color="auto"/>
                        <w:right w:val="none" w:sz="0" w:space="0" w:color="auto"/>
                      </w:divBdr>
                    </w:div>
                    <w:div w:id="1139228521">
                      <w:marLeft w:val="0"/>
                      <w:marRight w:val="0"/>
                      <w:marTop w:val="0"/>
                      <w:marBottom w:val="0"/>
                      <w:divBdr>
                        <w:top w:val="none" w:sz="0" w:space="0" w:color="auto"/>
                        <w:left w:val="none" w:sz="0" w:space="0" w:color="auto"/>
                        <w:bottom w:val="none" w:sz="0" w:space="0" w:color="auto"/>
                        <w:right w:val="none" w:sz="0" w:space="0" w:color="auto"/>
                      </w:divBdr>
                    </w:div>
                    <w:div w:id="1294797857">
                      <w:marLeft w:val="0"/>
                      <w:marRight w:val="0"/>
                      <w:marTop w:val="0"/>
                      <w:marBottom w:val="0"/>
                      <w:divBdr>
                        <w:top w:val="none" w:sz="0" w:space="0" w:color="auto"/>
                        <w:left w:val="none" w:sz="0" w:space="0" w:color="auto"/>
                        <w:bottom w:val="none" w:sz="0" w:space="0" w:color="auto"/>
                        <w:right w:val="none" w:sz="0" w:space="0" w:color="auto"/>
                      </w:divBdr>
                    </w:div>
                  </w:divsChild>
                </w:div>
                <w:div w:id="901990774">
                  <w:marLeft w:val="0"/>
                  <w:marRight w:val="0"/>
                  <w:marTop w:val="0"/>
                  <w:marBottom w:val="0"/>
                  <w:divBdr>
                    <w:top w:val="none" w:sz="0" w:space="0" w:color="auto"/>
                    <w:left w:val="none" w:sz="0" w:space="0" w:color="auto"/>
                    <w:bottom w:val="none" w:sz="0" w:space="0" w:color="auto"/>
                    <w:right w:val="none" w:sz="0" w:space="0" w:color="auto"/>
                  </w:divBdr>
                  <w:divsChild>
                    <w:div w:id="910114295">
                      <w:marLeft w:val="0"/>
                      <w:marRight w:val="0"/>
                      <w:marTop w:val="0"/>
                      <w:marBottom w:val="0"/>
                      <w:divBdr>
                        <w:top w:val="none" w:sz="0" w:space="0" w:color="auto"/>
                        <w:left w:val="none" w:sz="0" w:space="0" w:color="auto"/>
                        <w:bottom w:val="none" w:sz="0" w:space="0" w:color="auto"/>
                        <w:right w:val="none" w:sz="0" w:space="0" w:color="auto"/>
                      </w:divBdr>
                    </w:div>
                  </w:divsChild>
                </w:div>
                <w:div w:id="1269660234">
                  <w:marLeft w:val="0"/>
                  <w:marRight w:val="0"/>
                  <w:marTop w:val="0"/>
                  <w:marBottom w:val="0"/>
                  <w:divBdr>
                    <w:top w:val="none" w:sz="0" w:space="0" w:color="auto"/>
                    <w:left w:val="none" w:sz="0" w:space="0" w:color="auto"/>
                    <w:bottom w:val="none" w:sz="0" w:space="0" w:color="auto"/>
                    <w:right w:val="none" w:sz="0" w:space="0" w:color="auto"/>
                  </w:divBdr>
                  <w:divsChild>
                    <w:div w:id="630745318">
                      <w:marLeft w:val="0"/>
                      <w:marRight w:val="0"/>
                      <w:marTop w:val="0"/>
                      <w:marBottom w:val="0"/>
                      <w:divBdr>
                        <w:top w:val="none" w:sz="0" w:space="0" w:color="auto"/>
                        <w:left w:val="none" w:sz="0" w:space="0" w:color="auto"/>
                        <w:bottom w:val="none" w:sz="0" w:space="0" w:color="auto"/>
                        <w:right w:val="none" w:sz="0" w:space="0" w:color="auto"/>
                      </w:divBdr>
                    </w:div>
                    <w:div w:id="280457116">
                      <w:marLeft w:val="0"/>
                      <w:marRight w:val="0"/>
                      <w:marTop w:val="0"/>
                      <w:marBottom w:val="0"/>
                      <w:divBdr>
                        <w:top w:val="none" w:sz="0" w:space="0" w:color="auto"/>
                        <w:left w:val="none" w:sz="0" w:space="0" w:color="auto"/>
                        <w:bottom w:val="none" w:sz="0" w:space="0" w:color="auto"/>
                        <w:right w:val="none" w:sz="0" w:space="0" w:color="auto"/>
                      </w:divBdr>
                    </w:div>
                  </w:divsChild>
                </w:div>
                <w:div w:id="1827623056">
                  <w:marLeft w:val="0"/>
                  <w:marRight w:val="0"/>
                  <w:marTop w:val="0"/>
                  <w:marBottom w:val="0"/>
                  <w:divBdr>
                    <w:top w:val="none" w:sz="0" w:space="0" w:color="auto"/>
                    <w:left w:val="none" w:sz="0" w:space="0" w:color="auto"/>
                    <w:bottom w:val="none" w:sz="0" w:space="0" w:color="auto"/>
                    <w:right w:val="none" w:sz="0" w:space="0" w:color="auto"/>
                  </w:divBdr>
                  <w:divsChild>
                    <w:div w:id="157041371">
                      <w:marLeft w:val="0"/>
                      <w:marRight w:val="0"/>
                      <w:marTop w:val="0"/>
                      <w:marBottom w:val="0"/>
                      <w:divBdr>
                        <w:top w:val="none" w:sz="0" w:space="0" w:color="auto"/>
                        <w:left w:val="none" w:sz="0" w:space="0" w:color="auto"/>
                        <w:bottom w:val="none" w:sz="0" w:space="0" w:color="auto"/>
                        <w:right w:val="none" w:sz="0" w:space="0" w:color="auto"/>
                      </w:divBdr>
                    </w:div>
                  </w:divsChild>
                </w:div>
                <w:div w:id="1058825180">
                  <w:marLeft w:val="0"/>
                  <w:marRight w:val="0"/>
                  <w:marTop w:val="0"/>
                  <w:marBottom w:val="0"/>
                  <w:divBdr>
                    <w:top w:val="none" w:sz="0" w:space="0" w:color="auto"/>
                    <w:left w:val="none" w:sz="0" w:space="0" w:color="auto"/>
                    <w:bottom w:val="none" w:sz="0" w:space="0" w:color="auto"/>
                    <w:right w:val="none" w:sz="0" w:space="0" w:color="auto"/>
                  </w:divBdr>
                  <w:divsChild>
                    <w:div w:id="1332637691">
                      <w:marLeft w:val="0"/>
                      <w:marRight w:val="0"/>
                      <w:marTop w:val="0"/>
                      <w:marBottom w:val="0"/>
                      <w:divBdr>
                        <w:top w:val="none" w:sz="0" w:space="0" w:color="auto"/>
                        <w:left w:val="none" w:sz="0" w:space="0" w:color="auto"/>
                        <w:bottom w:val="none" w:sz="0" w:space="0" w:color="auto"/>
                        <w:right w:val="none" w:sz="0" w:space="0" w:color="auto"/>
                      </w:divBdr>
                    </w:div>
                    <w:div w:id="135224301">
                      <w:marLeft w:val="0"/>
                      <w:marRight w:val="0"/>
                      <w:marTop w:val="0"/>
                      <w:marBottom w:val="0"/>
                      <w:divBdr>
                        <w:top w:val="none" w:sz="0" w:space="0" w:color="auto"/>
                        <w:left w:val="none" w:sz="0" w:space="0" w:color="auto"/>
                        <w:bottom w:val="none" w:sz="0" w:space="0" w:color="auto"/>
                        <w:right w:val="none" w:sz="0" w:space="0" w:color="auto"/>
                      </w:divBdr>
                    </w:div>
                  </w:divsChild>
                </w:div>
                <w:div w:id="1317874532">
                  <w:marLeft w:val="0"/>
                  <w:marRight w:val="0"/>
                  <w:marTop w:val="0"/>
                  <w:marBottom w:val="0"/>
                  <w:divBdr>
                    <w:top w:val="none" w:sz="0" w:space="0" w:color="auto"/>
                    <w:left w:val="none" w:sz="0" w:space="0" w:color="auto"/>
                    <w:bottom w:val="none" w:sz="0" w:space="0" w:color="auto"/>
                    <w:right w:val="none" w:sz="0" w:space="0" w:color="auto"/>
                  </w:divBdr>
                  <w:divsChild>
                    <w:div w:id="689113818">
                      <w:marLeft w:val="0"/>
                      <w:marRight w:val="0"/>
                      <w:marTop w:val="0"/>
                      <w:marBottom w:val="0"/>
                      <w:divBdr>
                        <w:top w:val="none" w:sz="0" w:space="0" w:color="auto"/>
                        <w:left w:val="none" w:sz="0" w:space="0" w:color="auto"/>
                        <w:bottom w:val="none" w:sz="0" w:space="0" w:color="auto"/>
                        <w:right w:val="none" w:sz="0" w:space="0" w:color="auto"/>
                      </w:divBdr>
                    </w:div>
                  </w:divsChild>
                </w:div>
                <w:div w:id="537275897">
                  <w:marLeft w:val="0"/>
                  <w:marRight w:val="0"/>
                  <w:marTop w:val="0"/>
                  <w:marBottom w:val="0"/>
                  <w:divBdr>
                    <w:top w:val="none" w:sz="0" w:space="0" w:color="auto"/>
                    <w:left w:val="none" w:sz="0" w:space="0" w:color="auto"/>
                    <w:bottom w:val="none" w:sz="0" w:space="0" w:color="auto"/>
                    <w:right w:val="none" w:sz="0" w:space="0" w:color="auto"/>
                  </w:divBdr>
                  <w:divsChild>
                    <w:div w:id="1361248867">
                      <w:marLeft w:val="0"/>
                      <w:marRight w:val="0"/>
                      <w:marTop w:val="0"/>
                      <w:marBottom w:val="0"/>
                      <w:divBdr>
                        <w:top w:val="none" w:sz="0" w:space="0" w:color="auto"/>
                        <w:left w:val="none" w:sz="0" w:space="0" w:color="auto"/>
                        <w:bottom w:val="none" w:sz="0" w:space="0" w:color="auto"/>
                        <w:right w:val="none" w:sz="0" w:space="0" w:color="auto"/>
                      </w:divBdr>
                    </w:div>
                    <w:div w:id="236987012">
                      <w:marLeft w:val="0"/>
                      <w:marRight w:val="0"/>
                      <w:marTop w:val="0"/>
                      <w:marBottom w:val="0"/>
                      <w:divBdr>
                        <w:top w:val="none" w:sz="0" w:space="0" w:color="auto"/>
                        <w:left w:val="none" w:sz="0" w:space="0" w:color="auto"/>
                        <w:bottom w:val="none" w:sz="0" w:space="0" w:color="auto"/>
                        <w:right w:val="none" w:sz="0" w:space="0" w:color="auto"/>
                      </w:divBdr>
                    </w:div>
                    <w:div w:id="885682297">
                      <w:marLeft w:val="0"/>
                      <w:marRight w:val="0"/>
                      <w:marTop w:val="0"/>
                      <w:marBottom w:val="0"/>
                      <w:divBdr>
                        <w:top w:val="none" w:sz="0" w:space="0" w:color="auto"/>
                        <w:left w:val="none" w:sz="0" w:space="0" w:color="auto"/>
                        <w:bottom w:val="none" w:sz="0" w:space="0" w:color="auto"/>
                        <w:right w:val="none" w:sz="0" w:space="0" w:color="auto"/>
                      </w:divBdr>
                    </w:div>
                    <w:div w:id="763768255">
                      <w:marLeft w:val="0"/>
                      <w:marRight w:val="0"/>
                      <w:marTop w:val="0"/>
                      <w:marBottom w:val="0"/>
                      <w:divBdr>
                        <w:top w:val="none" w:sz="0" w:space="0" w:color="auto"/>
                        <w:left w:val="none" w:sz="0" w:space="0" w:color="auto"/>
                        <w:bottom w:val="none" w:sz="0" w:space="0" w:color="auto"/>
                        <w:right w:val="none" w:sz="0" w:space="0" w:color="auto"/>
                      </w:divBdr>
                    </w:div>
                    <w:div w:id="475998996">
                      <w:marLeft w:val="0"/>
                      <w:marRight w:val="0"/>
                      <w:marTop w:val="0"/>
                      <w:marBottom w:val="0"/>
                      <w:divBdr>
                        <w:top w:val="none" w:sz="0" w:space="0" w:color="auto"/>
                        <w:left w:val="none" w:sz="0" w:space="0" w:color="auto"/>
                        <w:bottom w:val="none" w:sz="0" w:space="0" w:color="auto"/>
                        <w:right w:val="none" w:sz="0" w:space="0" w:color="auto"/>
                      </w:divBdr>
                    </w:div>
                  </w:divsChild>
                </w:div>
                <w:div w:id="933630265">
                  <w:marLeft w:val="0"/>
                  <w:marRight w:val="0"/>
                  <w:marTop w:val="0"/>
                  <w:marBottom w:val="0"/>
                  <w:divBdr>
                    <w:top w:val="none" w:sz="0" w:space="0" w:color="auto"/>
                    <w:left w:val="none" w:sz="0" w:space="0" w:color="auto"/>
                    <w:bottom w:val="none" w:sz="0" w:space="0" w:color="auto"/>
                    <w:right w:val="none" w:sz="0" w:space="0" w:color="auto"/>
                  </w:divBdr>
                  <w:divsChild>
                    <w:div w:id="52822898">
                      <w:marLeft w:val="0"/>
                      <w:marRight w:val="0"/>
                      <w:marTop w:val="0"/>
                      <w:marBottom w:val="0"/>
                      <w:divBdr>
                        <w:top w:val="none" w:sz="0" w:space="0" w:color="auto"/>
                        <w:left w:val="none" w:sz="0" w:space="0" w:color="auto"/>
                        <w:bottom w:val="none" w:sz="0" w:space="0" w:color="auto"/>
                        <w:right w:val="none" w:sz="0" w:space="0" w:color="auto"/>
                      </w:divBdr>
                    </w:div>
                  </w:divsChild>
                </w:div>
                <w:div w:id="688944396">
                  <w:marLeft w:val="0"/>
                  <w:marRight w:val="0"/>
                  <w:marTop w:val="0"/>
                  <w:marBottom w:val="0"/>
                  <w:divBdr>
                    <w:top w:val="none" w:sz="0" w:space="0" w:color="auto"/>
                    <w:left w:val="none" w:sz="0" w:space="0" w:color="auto"/>
                    <w:bottom w:val="none" w:sz="0" w:space="0" w:color="auto"/>
                    <w:right w:val="none" w:sz="0" w:space="0" w:color="auto"/>
                  </w:divBdr>
                  <w:divsChild>
                    <w:div w:id="708721832">
                      <w:marLeft w:val="0"/>
                      <w:marRight w:val="0"/>
                      <w:marTop w:val="0"/>
                      <w:marBottom w:val="0"/>
                      <w:divBdr>
                        <w:top w:val="none" w:sz="0" w:space="0" w:color="auto"/>
                        <w:left w:val="none" w:sz="0" w:space="0" w:color="auto"/>
                        <w:bottom w:val="none" w:sz="0" w:space="0" w:color="auto"/>
                        <w:right w:val="none" w:sz="0" w:space="0" w:color="auto"/>
                      </w:divBdr>
                    </w:div>
                    <w:div w:id="316304609">
                      <w:marLeft w:val="0"/>
                      <w:marRight w:val="0"/>
                      <w:marTop w:val="0"/>
                      <w:marBottom w:val="0"/>
                      <w:divBdr>
                        <w:top w:val="none" w:sz="0" w:space="0" w:color="auto"/>
                        <w:left w:val="none" w:sz="0" w:space="0" w:color="auto"/>
                        <w:bottom w:val="none" w:sz="0" w:space="0" w:color="auto"/>
                        <w:right w:val="none" w:sz="0" w:space="0" w:color="auto"/>
                      </w:divBdr>
                    </w:div>
                    <w:div w:id="1668090491">
                      <w:marLeft w:val="0"/>
                      <w:marRight w:val="0"/>
                      <w:marTop w:val="0"/>
                      <w:marBottom w:val="0"/>
                      <w:divBdr>
                        <w:top w:val="none" w:sz="0" w:space="0" w:color="auto"/>
                        <w:left w:val="none" w:sz="0" w:space="0" w:color="auto"/>
                        <w:bottom w:val="none" w:sz="0" w:space="0" w:color="auto"/>
                        <w:right w:val="none" w:sz="0" w:space="0" w:color="auto"/>
                      </w:divBdr>
                    </w:div>
                    <w:div w:id="1830369386">
                      <w:marLeft w:val="0"/>
                      <w:marRight w:val="0"/>
                      <w:marTop w:val="0"/>
                      <w:marBottom w:val="0"/>
                      <w:divBdr>
                        <w:top w:val="none" w:sz="0" w:space="0" w:color="auto"/>
                        <w:left w:val="none" w:sz="0" w:space="0" w:color="auto"/>
                        <w:bottom w:val="none" w:sz="0" w:space="0" w:color="auto"/>
                        <w:right w:val="none" w:sz="0" w:space="0" w:color="auto"/>
                      </w:divBdr>
                    </w:div>
                    <w:div w:id="717555685">
                      <w:marLeft w:val="0"/>
                      <w:marRight w:val="0"/>
                      <w:marTop w:val="0"/>
                      <w:marBottom w:val="0"/>
                      <w:divBdr>
                        <w:top w:val="none" w:sz="0" w:space="0" w:color="auto"/>
                        <w:left w:val="none" w:sz="0" w:space="0" w:color="auto"/>
                        <w:bottom w:val="none" w:sz="0" w:space="0" w:color="auto"/>
                        <w:right w:val="none" w:sz="0" w:space="0" w:color="auto"/>
                      </w:divBdr>
                    </w:div>
                    <w:div w:id="10485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6218">
          <w:marLeft w:val="0"/>
          <w:marRight w:val="0"/>
          <w:marTop w:val="0"/>
          <w:marBottom w:val="0"/>
          <w:divBdr>
            <w:top w:val="none" w:sz="0" w:space="0" w:color="auto"/>
            <w:left w:val="none" w:sz="0" w:space="0" w:color="auto"/>
            <w:bottom w:val="none" w:sz="0" w:space="0" w:color="auto"/>
            <w:right w:val="none" w:sz="0" w:space="0" w:color="auto"/>
          </w:divBdr>
        </w:div>
        <w:div w:id="61412207">
          <w:marLeft w:val="0"/>
          <w:marRight w:val="0"/>
          <w:marTop w:val="0"/>
          <w:marBottom w:val="0"/>
          <w:divBdr>
            <w:top w:val="none" w:sz="0" w:space="0" w:color="auto"/>
            <w:left w:val="none" w:sz="0" w:space="0" w:color="auto"/>
            <w:bottom w:val="none" w:sz="0" w:space="0" w:color="auto"/>
            <w:right w:val="none" w:sz="0" w:space="0" w:color="auto"/>
          </w:divBdr>
        </w:div>
        <w:div w:id="396174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n.lv"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11" Type="http://schemas.openxmlformats.org/officeDocument/2006/relationships/theme" Target="theme/theme1.xml"/><Relationship Id="rId5" Type="http://schemas.openxmlformats.org/officeDocument/2006/relationships/hyperlink" Target="http://www.dkn.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kn.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3212</Words>
  <Characters>1832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Vārna</dc:creator>
  <cp:keywords/>
  <dc:description/>
  <cp:lastModifiedBy>Anete Sivačova</cp:lastModifiedBy>
  <cp:revision>56</cp:revision>
  <dcterms:created xsi:type="dcterms:W3CDTF">2023-06-07T10:49:00Z</dcterms:created>
  <dcterms:modified xsi:type="dcterms:W3CDTF">2024-07-11T13:22:00Z</dcterms:modified>
</cp:coreProperties>
</file>