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786552A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FA12C5">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031D52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A12C5">
        <w:rPr>
          <w:rFonts w:ascii="Arial" w:eastAsia="Times New Roman" w:hAnsi="Arial" w:cs="Arial"/>
          <w:noProof/>
          <w:color w:val="000000"/>
          <w:sz w:val="24"/>
          <w:szCs w:val="24"/>
          <w:lang w:eastAsia="ru-RU"/>
        </w:rPr>
        <w:t>05.09</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FA12C5">
        <w:rPr>
          <w:rFonts w:ascii="Arial" w:eastAsia="Times New Roman" w:hAnsi="Arial" w:cs="Arial"/>
          <w:noProof/>
          <w:color w:val="000000"/>
          <w:sz w:val="24"/>
          <w:szCs w:val="24"/>
          <w:lang w:eastAsia="ru-RU"/>
        </w:rPr>
        <w:t>53</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FA12C5">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4623C91"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FA12C5">
        <w:rPr>
          <w:rFonts w:ascii="Arial" w:eastAsia="Times New Roman" w:hAnsi="Arial" w:cs="Arial"/>
          <w:bCs/>
          <w:noProof/>
          <w:color w:val="000000"/>
          <w:sz w:val="24"/>
          <w:szCs w:val="24"/>
          <w:lang w:eastAsia="ru-RU"/>
        </w:rPr>
        <w:t>1</w:t>
      </w:r>
      <w:r w:rsidR="002D78AE">
        <w:rPr>
          <w:rFonts w:ascii="Arial" w:eastAsia="Times New Roman" w:hAnsi="Arial" w:cs="Arial"/>
          <w:bCs/>
          <w:noProof/>
          <w:color w:val="000000"/>
          <w:sz w:val="24"/>
          <w:szCs w:val="24"/>
          <w:lang w:eastAsia="ru-RU"/>
        </w:rPr>
        <w:t>7</w:t>
      </w:r>
      <w:r w:rsidR="00FA12C5">
        <w:rPr>
          <w:rFonts w:ascii="Arial" w:eastAsia="Times New Roman" w:hAnsi="Arial" w:cs="Arial"/>
          <w:bCs/>
          <w:noProof/>
          <w:color w:val="000000"/>
          <w:sz w:val="24"/>
          <w:szCs w:val="24"/>
          <w:lang w:eastAsia="ru-RU"/>
        </w:rPr>
        <w:t>.oktobrī</w:t>
      </w:r>
      <w:r w:rsidR="00C77FD7" w:rsidRPr="00C77FD7">
        <w:rPr>
          <w:rFonts w:ascii="Arial" w:eastAsia="Times New Roman" w:hAnsi="Arial" w:cs="Arial"/>
          <w:bCs/>
          <w:noProof/>
          <w:color w:val="000000"/>
          <w:sz w:val="24"/>
          <w:szCs w:val="24"/>
          <w:lang w:eastAsia="ru-RU"/>
        </w:rPr>
        <w:t xml:space="preserve"> plkst.</w:t>
      </w:r>
      <w:r w:rsidR="00FA12C5">
        <w:rPr>
          <w:rFonts w:ascii="Arial" w:eastAsia="Times New Roman" w:hAnsi="Arial" w:cs="Arial"/>
          <w:bCs/>
          <w:noProof/>
          <w:color w:val="000000"/>
          <w:sz w:val="24"/>
          <w:szCs w:val="24"/>
          <w:lang w:eastAsia="ru-RU"/>
        </w:rPr>
        <w:t>10.00</w:t>
      </w:r>
    </w:p>
    <w:p w14:paraId="5FE8F7E8" w14:textId="18F53F16"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A32FE2">
        <w:rPr>
          <w:rFonts w:ascii="Arial" w:eastAsia="Times New Roman" w:hAnsi="Arial" w:cs="Arial"/>
          <w:b/>
          <w:bCs/>
          <w:noProof/>
          <w:sz w:val="24"/>
          <w:szCs w:val="24"/>
          <w:lang w:eastAsia="ru-RU"/>
        </w:rPr>
        <w:t>Izsole notiek</w:t>
      </w:r>
      <w:r w:rsidRPr="00A32FE2">
        <w:rPr>
          <w:rFonts w:ascii="Arial" w:eastAsia="Times New Roman" w:hAnsi="Arial" w:cs="Arial"/>
          <w:noProof/>
          <w:sz w:val="24"/>
          <w:szCs w:val="24"/>
          <w:lang w:eastAsia="ru-RU"/>
        </w:rPr>
        <w:t xml:space="preserve">: </w:t>
      </w:r>
      <w:bookmarkStart w:id="0" w:name="_Hlk176428443"/>
      <w:r w:rsidR="002D78AE" w:rsidRPr="00AD749E">
        <w:rPr>
          <w:rFonts w:ascii="Arial" w:eastAsia="Times New Roman" w:hAnsi="Arial" w:cs="Arial"/>
          <w:noProof/>
          <w:sz w:val="24"/>
          <w:szCs w:val="24"/>
          <w:lang w:eastAsia="ru-RU"/>
        </w:rPr>
        <w:t xml:space="preserve">Priekules pagasta un Priekules pilsētas apvienības pārvaldē, </w:t>
      </w:r>
      <w:r w:rsidR="002D78AE" w:rsidRPr="002D78AE">
        <w:rPr>
          <w:rFonts w:ascii="Arial" w:eastAsia="Times New Roman" w:hAnsi="Arial" w:cs="Arial"/>
          <w:noProof/>
          <w:sz w:val="24"/>
          <w:szCs w:val="24"/>
          <w:lang w:eastAsia="ru-RU"/>
        </w:rPr>
        <w:t>Saules iela 1, Priekule</w:t>
      </w:r>
      <w:bookmarkEnd w:id="0"/>
      <w:r w:rsidR="004C5E56" w:rsidRPr="002D78AE">
        <w:rPr>
          <w:rFonts w:ascii="Arial" w:eastAsia="Times New Roman" w:hAnsi="Arial" w:cs="Arial"/>
          <w:noProof/>
          <w:sz w:val="24"/>
          <w:szCs w:val="24"/>
          <w:lang w:eastAsia="ru-RU"/>
        </w:rPr>
        <w:t>, Dienvidkurzemes novads</w:t>
      </w:r>
      <w:r w:rsidRPr="002D78AE">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29901A90" w14:textId="01966B01" w:rsidR="00A723A0" w:rsidRPr="00A723A0" w:rsidRDefault="00A723A0" w:rsidP="00A723A0">
      <w:pPr>
        <w:spacing w:after="0" w:line="240" w:lineRule="auto"/>
        <w:ind w:firstLine="720"/>
        <w:jc w:val="both"/>
        <w:rPr>
          <w:rFonts w:ascii="Arial" w:eastAsia="Times New Roman" w:hAnsi="Arial" w:cs="Arial"/>
          <w:noProof/>
          <w:sz w:val="24"/>
          <w:szCs w:val="24"/>
          <w:lang w:eastAsia="ru-RU"/>
        </w:rPr>
      </w:pPr>
      <w:bookmarkStart w:id="1" w:name="_Hlk176335105"/>
      <w:r w:rsidRPr="00A723A0">
        <w:rPr>
          <w:rFonts w:ascii="Arial" w:eastAsia="Times New Roman" w:hAnsi="Arial" w:cs="Arial"/>
          <w:b/>
          <w:bCs/>
          <w:noProof/>
          <w:sz w:val="24"/>
          <w:szCs w:val="24"/>
          <w:lang w:eastAsia="ru-RU"/>
        </w:rPr>
        <w:t>“Uplejas”, Gramzdas pagasts</w:t>
      </w:r>
      <w:bookmarkEnd w:id="1"/>
      <w:r w:rsidRPr="00A723A0">
        <w:rPr>
          <w:rFonts w:ascii="Arial" w:eastAsia="Times New Roman" w:hAnsi="Arial" w:cs="Arial"/>
          <w:b/>
          <w:bCs/>
          <w:noProof/>
          <w:sz w:val="24"/>
          <w:szCs w:val="24"/>
          <w:lang w:eastAsia="ru-RU"/>
        </w:rPr>
        <w:t xml:space="preserve">, </w:t>
      </w:r>
      <w:r w:rsidRPr="00A723A0">
        <w:rPr>
          <w:rFonts w:ascii="Arial" w:eastAsia="Times New Roman" w:hAnsi="Arial" w:cs="Arial"/>
          <w:noProof/>
          <w:sz w:val="24"/>
          <w:szCs w:val="24"/>
          <w:lang w:eastAsia="ru-RU"/>
        </w:rPr>
        <w:t>Dienvidkurzemes novads, kadastra Nr.6458 001 0487, reģistrēts Kurzemes rajona tiesas Gramzdas pagasta zemesgrāmatas nodalījumā Nr.100000800076.</w:t>
      </w:r>
    </w:p>
    <w:p w14:paraId="1857C328" w14:textId="77777777" w:rsidR="00A723A0" w:rsidRPr="00A723A0" w:rsidRDefault="00A723A0" w:rsidP="00A723A0">
      <w:pPr>
        <w:spacing w:after="0" w:line="240" w:lineRule="auto"/>
        <w:ind w:firstLine="720"/>
        <w:jc w:val="both"/>
        <w:rPr>
          <w:rFonts w:ascii="Arial" w:eastAsia="Times New Roman" w:hAnsi="Arial" w:cs="Arial"/>
          <w:noProof/>
          <w:sz w:val="24"/>
          <w:szCs w:val="24"/>
          <w:lang w:eastAsia="ru-RU"/>
        </w:rPr>
      </w:pPr>
      <w:r w:rsidRPr="00A723A0">
        <w:rPr>
          <w:rFonts w:ascii="Arial" w:eastAsia="Times New Roman" w:hAnsi="Arial" w:cs="Arial"/>
          <w:noProof/>
          <w:sz w:val="24"/>
          <w:szCs w:val="24"/>
          <w:lang w:eastAsia="ru-RU"/>
        </w:rPr>
        <w:t xml:space="preserve"> Īpašums sastāv no zemes vienības ar kadastra apzīmējumu 6458 001 0359  2,74 ha platībā, no kuriem 1,04 ha lauksaimniecībā izmantojamā zeme, 0,66 ha mežs, 0,42 ha krūmāji, 0,08 ha zem ūdens un 0,54 ha citas zemes. Zemes lietošanas mērķis- zeme, uz kuras galvenā saimnieciskā darbība ir lauksaimniecība.</w:t>
      </w:r>
    </w:p>
    <w:p w14:paraId="79E69BE3" w14:textId="77777777" w:rsidR="00A723A0" w:rsidRPr="00A723A0" w:rsidRDefault="00A723A0" w:rsidP="00A723A0">
      <w:pPr>
        <w:spacing w:after="0" w:line="240" w:lineRule="auto"/>
        <w:ind w:firstLine="720"/>
        <w:jc w:val="both"/>
        <w:rPr>
          <w:rFonts w:ascii="Arial" w:eastAsia="Times New Roman" w:hAnsi="Arial" w:cs="Arial"/>
          <w:noProof/>
          <w:sz w:val="24"/>
          <w:szCs w:val="24"/>
          <w:lang w:eastAsia="ru-RU"/>
        </w:rPr>
      </w:pPr>
      <w:r w:rsidRPr="00A723A0">
        <w:rPr>
          <w:rFonts w:ascii="Arial" w:eastAsia="Times New Roman" w:hAnsi="Arial" w:cs="Arial"/>
          <w:noProof/>
          <w:sz w:val="24"/>
          <w:szCs w:val="24"/>
          <w:lang w:eastAsia="ru-RU"/>
        </w:rPr>
        <w:t>Zemes vienība neatrodas kultūras pieminekļa teritorijā un neatrodas dabas lieguma teritorijā. Par zemes vienību nav noslēgts medību tiesību līgums.</w:t>
      </w:r>
    </w:p>
    <w:p w14:paraId="1EF742D0" w14:textId="77777777" w:rsidR="00A723A0" w:rsidRPr="00A723A0" w:rsidRDefault="00A723A0" w:rsidP="00A723A0">
      <w:pPr>
        <w:spacing w:after="0" w:line="240" w:lineRule="auto"/>
        <w:ind w:firstLine="720"/>
        <w:jc w:val="both"/>
        <w:rPr>
          <w:rFonts w:ascii="Arial" w:eastAsia="Times New Roman" w:hAnsi="Arial" w:cs="Arial"/>
          <w:noProof/>
          <w:sz w:val="24"/>
          <w:szCs w:val="24"/>
          <w:lang w:eastAsia="ru-RU"/>
        </w:rPr>
      </w:pPr>
      <w:r w:rsidRPr="00A723A0">
        <w:rPr>
          <w:rFonts w:ascii="Arial" w:eastAsia="Times New Roman" w:hAnsi="Arial" w:cs="Arial"/>
          <w:noProof/>
          <w:sz w:val="24"/>
          <w:szCs w:val="24"/>
          <w:lang w:eastAsia="ru-RU"/>
        </w:rPr>
        <w:t>Saskaņā ar Priekules novada teritorijas plānojumu 2015.-2026.gadam grozījumu funkcionālo zonējumu zemes vienība atrodas lauksaimniecības teritorijā.</w:t>
      </w:r>
    </w:p>
    <w:p w14:paraId="0AD45E47" w14:textId="0ECAD60B" w:rsidR="0026194E" w:rsidRPr="00AE0017" w:rsidRDefault="00A723A0" w:rsidP="00A723A0">
      <w:pPr>
        <w:spacing w:after="0" w:line="240" w:lineRule="auto"/>
        <w:ind w:firstLine="720"/>
        <w:jc w:val="both"/>
        <w:rPr>
          <w:rFonts w:ascii="Arial" w:hAnsi="Arial" w:cs="Arial"/>
          <w:bCs/>
          <w:sz w:val="24"/>
          <w:szCs w:val="24"/>
        </w:rPr>
      </w:pPr>
      <w:r w:rsidRPr="00A723A0">
        <w:rPr>
          <w:rFonts w:ascii="Arial" w:eastAsia="Times New Roman" w:hAnsi="Arial" w:cs="Arial"/>
          <w:noProof/>
          <w:sz w:val="24"/>
          <w:szCs w:val="24"/>
          <w:lang w:eastAsia="ru-RU"/>
        </w:rPr>
        <w:t>Apgrūtinājums- nostiprināts braucamā ceļa servitūts par labu nekustamam īpašumam “Upītes”, Gramzdas pagasts, Dienvidkurzemes novads, kadastra Nr.64580010013</w:t>
      </w:r>
      <w:r w:rsidR="00BD25F1" w:rsidRPr="00AE0017">
        <w:rPr>
          <w:rFonts w:ascii="Arial" w:hAnsi="Arial" w:cs="Arial"/>
          <w:bCs/>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390D67B5" w14:textId="77777777" w:rsidR="008A2ED9" w:rsidRPr="008A2ED9" w:rsidRDefault="00DE3527" w:rsidP="008A2E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421826E0" w14:textId="77777777" w:rsidR="002D78AE" w:rsidRDefault="008A2ED9" w:rsidP="002D78AE">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8A2ED9">
        <w:rPr>
          <w:rFonts w:ascii="Arial" w:eastAsia="Times New Roman" w:hAnsi="Arial" w:cs="Arial"/>
          <w:noProof/>
          <w:sz w:val="24"/>
          <w:szCs w:val="24"/>
          <w:lang w:eastAsia="ru-RU"/>
        </w:rPr>
        <w:t xml:space="preserve">Objekta sākuma (nosacītā) cena – </w:t>
      </w:r>
      <w:r w:rsidRPr="008A2ED9">
        <w:rPr>
          <w:rFonts w:ascii="Arial" w:eastAsia="Times New Roman" w:hAnsi="Arial" w:cs="Arial"/>
          <w:b/>
          <w:bCs/>
          <w:noProof/>
          <w:sz w:val="24"/>
          <w:szCs w:val="24"/>
          <w:lang w:eastAsia="ru-RU"/>
        </w:rPr>
        <w:t xml:space="preserve">8100 EUR </w:t>
      </w:r>
      <w:r w:rsidRPr="008A2ED9">
        <w:rPr>
          <w:rFonts w:ascii="Arial" w:eastAsia="Times New Roman" w:hAnsi="Arial" w:cs="Arial"/>
          <w:noProof/>
          <w:sz w:val="24"/>
          <w:szCs w:val="24"/>
          <w:lang w:eastAsia="ru-RU"/>
        </w:rPr>
        <w:t xml:space="preserve">(astoņi tūkstoši viens simts </w:t>
      </w:r>
      <w:r w:rsidRPr="008A2ED9">
        <w:rPr>
          <w:rFonts w:ascii="Arial" w:eastAsia="Times New Roman" w:hAnsi="Arial" w:cs="Arial"/>
          <w:i/>
          <w:iCs/>
          <w:noProof/>
          <w:sz w:val="24"/>
          <w:szCs w:val="24"/>
          <w:lang w:eastAsia="ru-RU"/>
        </w:rPr>
        <w:t>euro</w:t>
      </w:r>
      <w:r w:rsidRPr="008A2ED9">
        <w:rPr>
          <w:rFonts w:ascii="Arial" w:eastAsia="Times New Roman" w:hAnsi="Arial" w:cs="Arial"/>
          <w:noProof/>
          <w:sz w:val="24"/>
          <w:szCs w:val="24"/>
          <w:lang w:eastAsia="ru-RU"/>
        </w:rPr>
        <w:t>)</w:t>
      </w:r>
    </w:p>
    <w:p w14:paraId="439BF0CB" w14:textId="4A413196" w:rsidR="008A2ED9" w:rsidRPr="002D78AE" w:rsidRDefault="008A2ED9" w:rsidP="002D78AE">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D78AE">
        <w:rPr>
          <w:rFonts w:ascii="Arial" w:eastAsia="Times New Roman" w:hAnsi="Arial" w:cs="Arial"/>
          <w:noProof/>
          <w:sz w:val="24"/>
          <w:szCs w:val="24"/>
          <w:lang w:eastAsia="ru-RU"/>
        </w:rPr>
        <w:t xml:space="preserve">Izsoles solis -  </w:t>
      </w:r>
      <w:r w:rsidRPr="002D78AE">
        <w:rPr>
          <w:rFonts w:ascii="Arial" w:eastAsia="Calibri" w:hAnsi="Arial" w:cs="Arial"/>
          <w:b/>
          <w:bCs/>
          <w:iCs/>
          <w:noProof/>
          <w:sz w:val="24"/>
          <w:szCs w:val="24"/>
        </w:rPr>
        <w:t xml:space="preserve">500 EUR </w:t>
      </w:r>
      <w:r w:rsidRPr="002D78AE">
        <w:rPr>
          <w:rFonts w:ascii="Arial" w:eastAsia="Calibri" w:hAnsi="Arial" w:cs="Arial"/>
          <w:iCs/>
          <w:noProof/>
          <w:sz w:val="24"/>
          <w:szCs w:val="24"/>
        </w:rPr>
        <w:t xml:space="preserve">(pieci simti </w:t>
      </w:r>
      <w:r w:rsidRPr="002D78AE">
        <w:rPr>
          <w:rFonts w:ascii="Arial" w:eastAsia="Calibri" w:hAnsi="Arial" w:cs="Arial"/>
          <w:i/>
          <w:iCs/>
          <w:noProof/>
          <w:sz w:val="24"/>
          <w:szCs w:val="24"/>
        </w:rPr>
        <w:t>euro</w:t>
      </w:r>
      <w:r w:rsidRPr="002D78AE">
        <w:rPr>
          <w:rFonts w:ascii="Arial" w:eastAsia="Calibri" w:hAnsi="Arial" w:cs="Arial"/>
          <w:iCs/>
          <w:noProof/>
          <w:sz w:val="24"/>
          <w:szCs w:val="24"/>
        </w:rPr>
        <w:t>)</w:t>
      </w:r>
    </w:p>
    <w:p w14:paraId="28700263" w14:textId="50716B3F" w:rsidR="00571810" w:rsidRPr="00571810" w:rsidRDefault="008A2ED9" w:rsidP="008A2E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Pr>
          <w:rFonts w:ascii="Arial" w:eastAsia="Calibri" w:hAnsi="Arial" w:cs="Arial"/>
          <w:b/>
          <w:bCs/>
          <w:iCs/>
          <w:noProof/>
          <w:sz w:val="24"/>
          <w:szCs w:val="24"/>
        </w:rPr>
        <w:t>810</w:t>
      </w:r>
      <w:r w:rsidRPr="002A01F4">
        <w:rPr>
          <w:rFonts w:ascii="Arial" w:eastAsia="Calibri" w:hAnsi="Arial" w:cs="Arial"/>
          <w:b/>
          <w:bCs/>
          <w:iCs/>
          <w:noProof/>
          <w:sz w:val="24"/>
          <w:szCs w:val="24"/>
        </w:rPr>
        <w:t xml:space="preserve"> EUR </w:t>
      </w:r>
      <w:r w:rsidRPr="002A01F4">
        <w:rPr>
          <w:rFonts w:ascii="Arial" w:eastAsia="Calibri" w:hAnsi="Arial" w:cs="Arial"/>
          <w:iCs/>
          <w:noProof/>
          <w:sz w:val="24"/>
          <w:szCs w:val="24"/>
        </w:rPr>
        <w:t>(</w:t>
      </w:r>
      <w:r>
        <w:rPr>
          <w:rFonts w:ascii="Arial" w:eastAsia="Calibri" w:hAnsi="Arial" w:cs="Arial"/>
          <w:iCs/>
          <w:noProof/>
          <w:sz w:val="24"/>
          <w:szCs w:val="24"/>
        </w:rPr>
        <w:t>astoņi simti desmit</w:t>
      </w:r>
      <w:r w:rsidRPr="002A01F4">
        <w:rPr>
          <w:rFonts w:ascii="Arial" w:eastAsia="Calibri" w:hAnsi="Arial" w:cs="Arial"/>
          <w:iCs/>
          <w:noProof/>
          <w:sz w:val="24"/>
          <w:szCs w:val="24"/>
        </w:rPr>
        <w:t xml:space="preserve"> </w:t>
      </w:r>
      <w:r w:rsidRPr="002A01F4">
        <w:rPr>
          <w:rFonts w:ascii="Arial" w:eastAsia="Calibri" w:hAnsi="Arial" w:cs="Arial"/>
          <w:i/>
          <w:iCs/>
          <w:noProof/>
          <w:sz w:val="24"/>
          <w:szCs w:val="24"/>
        </w:rPr>
        <w:t>euro</w:t>
      </w:r>
      <w:r w:rsidRPr="002A01F4">
        <w:rPr>
          <w:rFonts w:ascii="Arial" w:eastAsia="Calibri" w:hAnsi="Arial" w:cs="Arial"/>
          <w:iCs/>
          <w:noProof/>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9AAC794"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2" w:name="_Hlk176335563"/>
      <w:r w:rsidR="008A2ED9" w:rsidRPr="008A2ED9">
        <w:rPr>
          <w:rFonts w:ascii="Arial" w:eastAsia="Times New Roman" w:hAnsi="Arial" w:cs="Arial"/>
          <w:bCs/>
          <w:noProof/>
          <w:sz w:val="24"/>
          <w:szCs w:val="24"/>
          <w:lang w:eastAsia="ru-RU"/>
        </w:rPr>
        <w:t>“Uplejas”, Gramzdas pagasts</w:t>
      </w:r>
      <w:bookmarkEnd w:id="2"/>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94F279A"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531B4D">
        <w:rPr>
          <w:rFonts w:ascii="Arial" w:eastAsia="Times New Roman" w:hAnsi="Arial" w:cs="Arial"/>
          <w:noProof/>
          <w:sz w:val="24"/>
          <w:szCs w:val="24"/>
          <w:lang w:eastAsia="ru-RU"/>
        </w:rPr>
        <w:t>10.oktobrim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FE20FEF"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31B4D" w:rsidRPr="00531B4D">
        <w:rPr>
          <w:rFonts w:ascii="Arial" w:hAnsi="Arial" w:cs="Arial"/>
          <w:sz w:val="24"/>
          <w:szCs w:val="24"/>
        </w:rPr>
        <w:t>29430925</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531B4D">
        <w:rPr>
          <w:rFonts w:ascii="Arial" w:eastAsia="Times New Roman" w:hAnsi="Arial" w:cs="Arial"/>
          <w:noProof/>
          <w:sz w:val="24"/>
          <w:szCs w:val="24"/>
          <w:lang w:eastAsia="ru-RU"/>
        </w:rPr>
        <w:t>M.Kokovihina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07CC6000"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531B4D">
        <w:rPr>
          <w:rFonts w:ascii="Arial" w:eastAsia="Times New Roman" w:hAnsi="Arial" w:cs="Arial"/>
          <w:noProof/>
          <w:sz w:val="24"/>
          <w:szCs w:val="24"/>
          <w:lang w:eastAsia="ru-RU"/>
        </w:rPr>
        <w:t>s</w:t>
      </w:r>
      <w:r w:rsidR="00531B4D">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19DBE0BA" w14:textId="77777777" w:rsidR="00B2226C" w:rsidRDefault="00B2226C" w:rsidP="00B954EC">
      <w:pPr>
        <w:spacing w:after="0" w:line="240" w:lineRule="auto"/>
        <w:jc w:val="right"/>
        <w:rPr>
          <w:rFonts w:ascii="Arial" w:eastAsia="Calibri" w:hAnsi="Arial" w:cs="Arial"/>
          <w:sz w:val="24"/>
          <w:szCs w:val="24"/>
        </w:rPr>
      </w:pPr>
    </w:p>
    <w:p w14:paraId="41365E4E" w14:textId="77777777" w:rsidR="00B2226C" w:rsidRDefault="00B2226C" w:rsidP="00B954EC">
      <w:pPr>
        <w:spacing w:after="0" w:line="240" w:lineRule="auto"/>
        <w:jc w:val="right"/>
        <w:rPr>
          <w:rFonts w:ascii="Arial" w:eastAsia="Calibri" w:hAnsi="Arial" w:cs="Arial"/>
          <w:sz w:val="24"/>
          <w:szCs w:val="24"/>
        </w:rPr>
      </w:pPr>
    </w:p>
    <w:p w14:paraId="12DFA562" w14:textId="77777777" w:rsidR="00B2226C" w:rsidRDefault="00B2226C" w:rsidP="00B954EC">
      <w:pPr>
        <w:spacing w:after="0" w:line="240" w:lineRule="auto"/>
        <w:jc w:val="right"/>
        <w:rPr>
          <w:rFonts w:ascii="Arial" w:eastAsia="Calibri" w:hAnsi="Arial" w:cs="Arial"/>
          <w:sz w:val="24"/>
          <w:szCs w:val="24"/>
        </w:rPr>
      </w:pPr>
    </w:p>
    <w:p w14:paraId="0D4F5E41" w14:textId="77777777" w:rsidR="00B2226C" w:rsidRDefault="00B2226C" w:rsidP="00B954EC">
      <w:pPr>
        <w:spacing w:after="0" w:line="240" w:lineRule="auto"/>
        <w:jc w:val="right"/>
        <w:rPr>
          <w:rFonts w:ascii="Arial" w:eastAsia="Calibri" w:hAnsi="Arial" w:cs="Arial"/>
          <w:sz w:val="24"/>
          <w:szCs w:val="24"/>
        </w:rPr>
      </w:pPr>
    </w:p>
    <w:p w14:paraId="731BF164" w14:textId="77777777" w:rsidR="00B2226C" w:rsidRDefault="00B2226C" w:rsidP="00B954EC">
      <w:pPr>
        <w:spacing w:after="0" w:line="240" w:lineRule="auto"/>
        <w:jc w:val="right"/>
        <w:rPr>
          <w:rFonts w:ascii="Arial" w:eastAsia="Calibri" w:hAnsi="Arial" w:cs="Arial"/>
          <w:sz w:val="24"/>
          <w:szCs w:val="24"/>
        </w:rPr>
      </w:pPr>
    </w:p>
    <w:p w14:paraId="6835AA54" w14:textId="77777777" w:rsidR="00B2226C" w:rsidRDefault="00B2226C" w:rsidP="00B954EC">
      <w:pPr>
        <w:spacing w:after="0" w:line="240" w:lineRule="auto"/>
        <w:jc w:val="right"/>
        <w:rPr>
          <w:rFonts w:ascii="Arial" w:eastAsia="Calibri" w:hAnsi="Arial" w:cs="Arial"/>
          <w:sz w:val="24"/>
          <w:szCs w:val="24"/>
        </w:rPr>
      </w:pPr>
    </w:p>
    <w:p w14:paraId="0A3A64C3" w14:textId="77777777" w:rsidR="009C068C" w:rsidRDefault="009C068C"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3DE9FC2" w:rsidR="004F04D0" w:rsidRPr="004F04D0" w:rsidRDefault="00531B4D" w:rsidP="004F04D0">
      <w:pPr>
        <w:spacing w:after="0" w:line="240" w:lineRule="auto"/>
        <w:jc w:val="right"/>
        <w:rPr>
          <w:rFonts w:ascii="Arial" w:eastAsia="Times New Roman" w:hAnsi="Arial" w:cs="Arial"/>
          <w:sz w:val="24"/>
          <w:szCs w:val="24"/>
          <w:lang w:eastAsia="lv-LV"/>
        </w:rPr>
      </w:pPr>
      <w:r w:rsidRPr="00531B4D">
        <w:rPr>
          <w:rFonts w:ascii="Arial" w:eastAsia="Times New Roman" w:hAnsi="Arial" w:cs="Arial"/>
          <w:bCs/>
          <w:noProof/>
          <w:sz w:val="24"/>
          <w:szCs w:val="24"/>
          <w:lang w:eastAsia="ru-RU"/>
        </w:rPr>
        <w:t>“Uplejas”, Gramzdas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4"/>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109880" w14:textId="77777777" w:rsidR="00880B32" w:rsidRDefault="00880B32" w:rsidP="00125179">
      <w:pPr>
        <w:spacing w:after="0" w:line="240" w:lineRule="auto"/>
      </w:pPr>
      <w:r>
        <w:separator/>
      </w:r>
    </w:p>
  </w:endnote>
  <w:endnote w:type="continuationSeparator" w:id="0">
    <w:p w14:paraId="085D0778" w14:textId="77777777" w:rsidR="00880B32" w:rsidRDefault="00880B32"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314C46" w14:textId="77777777" w:rsidR="00880B32" w:rsidRDefault="00880B32" w:rsidP="00125179">
      <w:pPr>
        <w:spacing w:after="0" w:line="240" w:lineRule="auto"/>
      </w:pPr>
      <w:r>
        <w:separator/>
      </w:r>
    </w:p>
  </w:footnote>
  <w:footnote w:type="continuationSeparator" w:id="0">
    <w:p w14:paraId="1E3C0A11" w14:textId="77777777" w:rsidR="00880B32" w:rsidRDefault="00880B32"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3"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3"/>
  </w:num>
  <w:num w:numId="3" w16cid:durableId="27147699">
    <w:abstractNumId w:val="13"/>
  </w:num>
  <w:num w:numId="4" w16cid:durableId="956567462">
    <w:abstractNumId w:val="11"/>
  </w:num>
  <w:num w:numId="5" w16cid:durableId="48189980">
    <w:abstractNumId w:val="17"/>
  </w:num>
  <w:num w:numId="6" w16cid:durableId="1112558019">
    <w:abstractNumId w:val="7"/>
  </w:num>
  <w:num w:numId="7" w16cid:durableId="117309556">
    <w:abstractNumId w:val="12"/>
  </w:num>
  <w:num w:numId="8" w16cid:durableId="1408770591">
    <w:abstractNumId w:val="8"/>
  </w:num>
  <w:num w:numId="9" w16cid:durableId="1283270705">
    <w:abstractNumId w:val="6"/>
  </w:num>
  <w:num w:numId="10" w16cid:durableId="664431168">
    <w:abstractNumId w:val="10"/>
  </w:num>
  <w:num w:numId="11" w16cid:durableId="937374506">
    <w:abstractNumId w:val="20"/>
  </w:num>
  <w:num w:numId="12" w16cid:durableId="677123420">
    <w:abstractNumId w:val="19"/>
  </w:num>
  <w:num w:numId="13" w16cid:durableId="1821339090">
    <w:abstractNumId w:val="16"/>
  </w:num>
  <w:num w:numId="14" w16cid:durableId="456921853">
    <w:abstractNumId w:val="14"/>
  </w:num>
  <w:num w:numId="15" w16cid:durableId="1190534958">
    <w:abstractNumId w:val="18"/>
  </w:num>
  <w:num w:numId="16" w16cid:durableId="403182122">
    <w:abstractNumId w:val="2"/>
  </w:num>
  <w:num w:numId="17" w16cid:durableId="1144156056">
    <w:abstractNumId w:val="4"/>
  </w:num>
  <w:num w:numId="18" w16cid:durableId="973675872">
    <w:abstractNumId w:val="5"/>
  </w:num>
  <w:num w:numId="19" w16cid:durableId="1823229769">
    <w:abstractNumId w:val="15"/>
  </w:num>
  <w:num w:numId="20" w16cid:durableId="442578845">
    <w:abstractNumId w:val="1"/>
  </w:num>
  <w:num w:numId="21" w16cid:durableId="1061829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2254"/>
    <w:rsid w:val="000449C2"/>
    <w:rsid w:val="00052FC2"/>
    <w:rsid w:val="00066069"/>
    <w:rsid w:val="00087F5A"/>
    <w:rsid w:val="00093DD7"/>
    <w:rsid w:val="000A286F"/>
    <w:rsid w:val="000A2A85"/>
    <w:rsid w:val="000A6B65"/>
    <w:rsid w:val="000B74A1"/>
    <w:rsid w:val="000C2AAF"/>
    <w:rsid w:val="000D3AD8"/>
    <w:rsid w:val="000E79D9"/>
    <w:rsid w:val="000F6125"/>
    <w:rsid w:val="000F6D95"/>
    <w:rsid w:val="00106BB3"/>
    <w:rsid w:val="00110C8C"/>
    <w:rsid w:val="0012380E"/>
    <w:rsid w:val="00125179"/>
    <w:rsid w:val="001341AB"/>
    <w:rsid w:val="00140F72"/>
    <w:rsid w:val="00145D29"/>
    <w:rsid w:val="0015177B"/>
    <w:rsid w:val="001606E2"/>
    <w:rsid w:val="00165655"/>
    <w:rsid w:val="001816E4"/>
    <w:rsid w:val="00192228"/>
    <w:rsid w:val="00193A78"/>
    <w:rsid w:val="001A0C71"/>
    <w:rsid w:val="001B1B53"/>
    <w:rsid w:val="001F61C2"/>
    <w:rsid w:val="00210B1D"/>
    <w:rsid w:val="002231A4"/>
    <w:rsid w:val="00224D59"/>
    <w:rsid w:val="00225890"/>
    <w:rsid w:val="00237093"/>
    <w:rsid w:val="00240A32"/>
    <w:rsid w:val="00244C0C"/>
    <w:rsid w:val="0026194E"/>
    <w:rsid w:val="002C551D"/>
    <w:rsid w:val="002D0CFE"/>
    <w:rsid w:val="002D78AE"/>
    <w:rsid w:val="002E3F6D"/>
    <w:rsid w:val="002E712A"/>
    <w:rsid w:val="002E7BDD"/>
    <w:rsid w:val="002F21CC"/>
    <w:rsid w:val="002F23A9"/>
    <w:rsid w:val="002F32B0"/>
    <w:rsid w:val="002F3CCA"/>
    <w:rsid w:val="00307AF6"/>
    <w:rsid w:val="00320FA7"/>
    <w:rsid w:val="003240FE"/>
    <w:rsid w:val="003405EF"/>
    <w:rsid w:val="00345308"/>
    <w:rsid w:val="00346E8B"/>
    <w:rsid w:val="00351F38"/>
    <w:rsid w:val="00356A20"/>
    <w:rsid w:val="00357629"/>
    <w:rsid w:val="00357B26"/>
    <w:rsid w:val="0036474B"/>
    <w:rsid w:val="00366A10"/>
    <w:rsid w:val="003767A7"/>
    <w:rsid w:val="00397951"/>
    <w:rsid w:val="003A6B41"/>
    <w:rsid w:val="003B09C8"/>
    <w:rsid w:val="003D0577"/>
    <w:rsid w:val="00405669"/>
    <w:rsid w:val="004112FD"/>
    <w:rsid w:val="00412565"/>
    <w:rsid w:val="00430BCC"/>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25468"/>
    <w:rsid w:val="00531B4D"/>
    <w:rsid w:val="00537211"/>
    <w:rsid w:val="0054425A"/>
    <w:rsid w:val="00546256"/>
    <w:rsid w:val="005562D8"/>
    <w:rsid w:val="0056762F"/>
    <w:rsid w:val="00571810"/>
    <w:rsid w:val="00582296"/>
    <w:rsid w:val="00593392"/>
    <w:rsid w:val="0059415D"/>
    <w:rsid w:val="005A2381"/>
    <w:rsid w:val="005A4AEB"/>
    <w:rsid w:val="005B0533"/>
    <w:rsid w:val="005B321D"/>
    <w:rsid w:val="005B448B"/>
    <w:rsid w:val="005B7844"/>
    <w:rsid w:val="005C7E34"/>
    <w:rsid w:val="005E164F"/>
    <w:rsid w:val="005E493E"/>
    <w:rsid w:val="005E65E8"/>
    <w:rsid w:val="006103D7"/>
    <w:rsid w:val="006132FB"/>
    <w:rsid w:val="00622E95"/>
    <w:rsid w:val="00631694"/>
    <w:rsid w:val="00671F16"/>
    <w:rsid w:val="00672827"/>
    <w:rsid w:val="00677674"/>
    <w:rsid w:val="00692F0C"/>
    <w:rsid w:val="006A101E"/>
    <w:rsid w:val="006B2B40"/>
    <w:rsid w:val="006D4634"/>
    <w:rsid w:val="006D55D7"/>
    <w:rsid w:val="006D7B04"/>
    <w:rsid w:val="006F6E7E"/>
    <w:rsid w:val="006F7C1A"/>
    <w:rsid w:val="00704F0C"/>
    <w:rsid w:val="0074691B"/>
    <w:rsid w:val="007471DE"/>
    <w:rsid w:val="00747E9F"/>
    <w:rsid w:val="00753B50"/>
    <w:rsid w:val="0076466A"/>
    <w:rsid w:val="00773477"/>
    <w:rsid w:val="007A300D"/>
    <w:rsid w:val="007A7E93"/>
    <w:rsid w:val="007B06C2"/>
    <w:rsid w:val="007B3567"/>
    <w:rsid w:val="007B5265"/>
    <w:rsid w:val="007C0099"/>
    <w:rsid w:val="007C591D"/>
    <w:rsid w:val="007D14A3"/>
    <w:rsid w:val="007E4789"/>
    <w:rsid w:val="007E61EA"/>
    <w:rsid w:val="007E7F87"/>
    <w:rsid w:val="00807F05"/>
    <w:rsid w:val="00813770"/>
    <w:rsid w:val="008231A0"/>
    <w:rsid w:val="00833CF6"/>
    <w:rsid w:val="00834D31"/>
    <w:rsid w:val="008358EE"/>
    <w:rsid w:val="00843EFA"/>
    <w:rsid w:val="00844CEA"/>
    <w:rsid w:val="00871078"/>
    <w:rsid w:val="00871EF9"/>
    <w:rsid w:val="00873FF3"/>
    <w:rsid w:val="008807FF"/>
    <w:rsid w:val="00880B32"/>
    <w:rsid w:val="008914DB"/>
    <w:rsid w:val="008A2ED9"/>
    <w:rsid w:val="008B0EB1"/>
    <w:rsid w:val="008C18F5"/>
    <w:rsid w:val="008C68CC"/>
    <w:rsid w:val="008F26CB"/>
    <w:rsid w:val="0090074F"/>
    <w:rsid w:val="009036E1"/>
    <w:rsid w:val="0097119E"/>
    <w:rsid w:val="00971B44"/>
    <w:rsid w:val="00991C4E"/>
    <w:rsid w:val="009A1641"/>
    <w:rsid w:val="009A4C70"/>
    <w:rsid w:val="009C068C"/>
    <w:rsid w:val="009C493C"/>
    <w:rsid w:val="009C4DC4"/>
    <w:rsid w:val="009E12E1"/>
    <w:rsid w:val="009E5945"/>
    <w:rsid w:val="009E6173"/>
    <w:rsid w:val="009F789A"/>
    <w:rsid w:val="00A02AA4"/>
    <w:rsid w:val="00A07CE2"/>
    <w:rsid w:val="00A2271A"/>
    <w:rsid w:val="00A308ED"/>
    <w:rsid w:val="00A32308"/>
    <w:rsid w:val="00A32FE2"/>
    <w:rsid w:val="00A51354"/>
    <w:rsid w:val="00A56856"/>
    <w:rsid w:val="00A61D9B"/>
    <w:rsid w:val="00A723A0"/>
    <w:rsid w:val="00A72916"/>
    <w:rsid w:val="00AC07AD"/>
    <w:rsid w:val="00AC0E73"/>
    <w:rsid w:val="00AD0B01"/>
    <w:rsid w:val="00AD128A"/>
    <w:rsid w:val="00AD3B2C"/>
    <w:rsid w:val="00AE0017"/>
    <w:rsid w:val="00AE071F"/>
    <w:rsid w:val="00AE1B12"/>
    <w:rsid w:val="00AF0651"/>
    <w:rsid w:val="00AF5E4D"/>
    <w:rsid w:val="00B0639A"/>
    <w:rsid w:val="00B2226C"/>
    <w:rsid w:val="00B243E9"/>
    <w:rsid w:val="00B342F5"/>
    <w:rsid w:val="00B34B0F"/>
    <w:rsid w:val="00B369BC"/>
    <w:rsid w:val="00B46733"/>
    <w:rsid w:val="00B5492A"/>
    <w:rsid w:val="00B620A4"/>
    <w:rsid w:val="00B71632"/>
    <w:rsid w:val="00B95322"/>
    <w:rsid w:val="00B954EC"/>
    <w:rsid w:val="00BD25F1"/>
    <w:rsid w:val="00BD564D"/>
    <w:rsid w:val="00BD5742"/>
    <w:rsid w:val="00BD5804"/>
    <w:rsid w:val="00BD7299"/>
    <w:rsid w:val="00BD7A8F"/>
    <w:rsid w:val="00BE73CA"/>
    <w:rsid w:val="00BF2DA8"/>
    <w:rsid w:val="00BF2E46"/>
    <w:rsid w:val="00BF498B"/>
    <w:rsid w:val="00C15FCD"/>
    <w:rsid w:val="00C25CD6"/>
    <w:rsid w:val="00C32CB6"/>
    <w:rsid w:val="00C53423"/>
    <w:rsid w:val="00C61D99"/>
    <w:rsid w:val="00C72A7C"/>
    <w:rsid w:val="00C74A35"/>
    <w:rsid w:val="00C77FD7"/>
    <w:rsid w:val="00C80647"/>
    <w:rsid w:val="00CC1061"/>
    <w:rsid w:val="00CC3763"/>
    <w:rsid w:val="00CC56B9"/>
    <w:rsid w:val="00CC6412"/>
    <w:rsid w:val="00CC7C82"/>
    <w:rsid w:val="00CD3096"/>
    <w:rsid w:val="00CD3903"/>
    <w:rsid w:val="00CD68B7"/>
    <w:rsid w:val="00CD76FD"/>
    <w:rsid w:val="00CE3A23"/>
    <w:rsid w:val="00D0262B"/>
    <w:rsid w:val="00D10224"/>
    <w:rsid w:val="00D131C2"/>
    <w:rsid w:val="00D170A2"/>
    <w:rsid w:val="00D17868"/>
    <w:rsid w:val="00D24DC9"/>
    <w:rsid w:val="00D45347"/>
    <w:rsid w:val="00D47EE2"/>
    <w:rsid w:val="00D55DE9"/>
    <w:rsid w:val="00DA0265"/>
    <w:rsid w:val="00DA0E11"/>
    <w:rsid w:val="00DB39C2"/>
    <w:rsid w:val="00DB4050"/>
    <w:rsid w:val="00DC21F0"/>
    <w:rsid w:val="00DC3799"/>
    <w:rsid w:val="00DD1653"/>
    <w:rsid w:val="00DD254A"/>
    <w:rsid w:val="00DE3527"/>
    <w:rsid w:val="00DF54EB"/>
    <w:rsid w:val="00E156C4"/>
    <w:rsid w:val="00E23C19"/>
    <w:rsid w:val="00E33339"/>
    <w:rsid w:val="00E37667"/>
    <w:rsid w:val="00E46F79"/>
    <w:rsid w:val="00E54215"/>
    <w:rsid w:val="00E671DA"/>
    <w:rsid w:val="00E73C87"/>
    <w:rsid w:val="00E74F80"/>
    <w:rsid w:val="00E851BE"/>
    <w:rsid w:val="00E91840"/>
    <w:rsid w:val="00E920EB"/>
    <w:rsid w:val="00EA2759"/>
    <w:rsid w:val="00EC0A74"/>
    <w:rsid w:val="00ED0889"/>
    <w:rsid w:val="00ED3202"/>
    <w:rsid w:val="00ED5280"/>
    <w:rsid w:val="00ED7EA7"/>
    <w:rsid w:val="00EE2DC1"/>
    <w:rsid w:val="00EE58AE"/>
    <w:rsid w:val="00EF3585"/>
    <w:rsid w:val="00EF6D6D"/>
    <w:rsid w:val="00F4665E"/>
    <w:rsid w:val="00F82D4A"/>
    <w:rsid w:val="00FA12C5"/>
    <w:rsid w:val="00FB2330"/>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9508</Words>
  <Characters>5421</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2024-09-04T06:32:00Z</dcterms:created>
  <dcterms:modified xsi:type="dcterms:W3CDTF">2024-09-05T08:57:00Z</dcterms:modified>
</cp:coreProperties>
</file>