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7E6E6" w14:textId="7B763CD0" w:rsidR="00875A31" w:rsidRPr="00D44948" w:rsidRDefault="00D44948" w:rsidP="00875A31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r w:rsidRPr="00D44948">
        <w:rPr>
          <w:rFonts w:ascii="Arial" w:eastAsia="Times New Roman" w:hAnsi="Arial" w:cs="Arial"/>
          <w:b/>
          <w:bCs/>
          <w:iCs/>
        </w:rPr>
        <w:t>SAISTOŠO NOTEIKUMU PROJEKTS</w:t>
      </w:r>
    </w:p>
    <w:p w14:paraId="09873684" w14:textId="77777777" w:rsidR="00D11CB1" w:rsidRDefault="00D11CB1" w:rsidP="00875A31">
      <w:pPr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5E5917F8" w14:textId="77777777" w:rsidR="00D11CB1" w:rsidRPr="00875A31" w:rsidRDefault="00D11CB1" w:rsidP="00875A31">
      <w:pPr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6021D1AE" w14:textId="77777777" w:rsidR="00B2037D" w:rsidRPr="00875A31" w:rsidRDefault="00000000" w:rsidP="00875A31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</w:rPr>
      </w:pPr>
      <w:r w:rsidRPr="00875A31">
        <w:rPr>
          <w:rFonts w:ascii="Arial" w:eastAsia="Times New Roman" w:hAnsi="Arial" w:cs="Arial"/>
          <w:b/>
          <w:bCs/>
          <w:iCs/>
        </w:rPr>
        <w:t>Apstiprināti:</w:t>
      </w:r>
    </w:p>
    <w:p w14:paraId="0C75EF09" w14:textId="77777777" w:rsidR="00786320" w:rsidRPr="00875A31" w:rsidRDefault="00000000" w:rsidP="00875A31">
      <w:pPr>
        <w:spacing w:after="0" w:line="240" w:lineRule="auto"/>
        <w:jc w:val="right"/>
        <w:rPr>
          <w:rFonts w:ascii="Arial" w:eastAsia="Times New Roman" w:hAnsi="Arial" w:cs="Arial"/>
          <w:iCs/>
        </w:rPr>
      </w:pPr>
      <w:r w:rsidRPr="00875A31">
        <w:rPr>
          <w:rFonts w:ascii="Arial" w:eastAsia="Times New Roman" w:hAnsi="Arial" w:cs="Arial"/>
          <w:iCs/>
        </w:rPr>
        <w:t xml:space="preserve"> </w:t>
      </w:r>
      <w:r w:rsidR="00387C0E" w:rsidRPr="00875A31">
        <w:rPr>
          <w:rFonts w:ascii="Arial" w:eastAsia="Times New Roman" w:hAnsi="Arial" w:cs="Arial"/>
          <w:iCs/>
        </w:rPr>
        <w:t>a</w:t>
      </w:r>
      <w:r w:rsidRPr="00875A31">
        <w:rPr>
          <w:rFonts w:ascii="Arial" w:eastAsia="Times New Roman" w:hAnsi="Arial" w:cs="Arial"/>
          <w:iCs/>
        </w:rPr>
        <w:t>r</w:t>
      </w:r>
      <w:r w:rsidR="00387C0E" w:rsidRPr="00875A31">
        <w:rPr>
          <w:rFonts w:ascii="Arial" w:eastAsia="Times New Roman" w:hAnsi="Arial" w:cs="Arial"/>
          <w:iCs/>
        </w:rPr>
        <w:t xml:space="preserve"> </w:t>
      </w:r>
      <w:r w:rsidRPr="00875A31">
        <w:rPr>
          <w:rFonts w:ascii="Arial" w:eastAsia="Times New Roman" w:hAnsi="Arial" w:cs="Arial"/>
          <w:iCs/>
        </w:rPr>
        <w:t>Dienvidkurzemes novada pašvaldības domes</w:t>
      </w:r>
    </w:p>
    <w:p w14:paraId="235FD22F" w14:textId="1E431C51" w:rsidR="00786320" w:rsidRDefault="00D11CB1" w:rsidP="00875A31">
      <w:pPr>
        <w:tabs>
          <w:tab w:val="left" w:pos="1985"/>
        </w:tabs>
        <w:spacing w:after="0" w:line="240" w:lineRule="auto"/>
        <w:jc w:val="right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31.10.2024. sēdes l</w:t>
      </w:r>
      <w:r w:rsidRPr="00875A31">
        <w:rPr>
          <w:rFonts w:ascii="Arial" w:eastAsia="Times New Roman" w:hAnsi="Arial" w:cs="Arial"/>
          <w:iCs/>
        </w:rPr>
        <w:t xml:space="preserve">ēmumu </w:t>
      </w:r>
      <w:proofErr w:type="spellStart"/>
      <w:r w:rsidRPr="00D11CB1">
        <w:rPr>
          <w:rFonts w:ascii="Arial" w:eastAsia="Times New Roman" w:hAnsi="Arial" w:cs="Arial"/>
          <w:iCs/>
          <w:highlight w:val="yellow"/>
        </w:rPr>
        <w:t>Nr.xxxx</w:t>
      </w:r>
      <w:proofErr w:type="spellEnd"/>
    </w:p>
    <w:p w14:paraId="2E0F2B78" w14:textId="085CA3CB" w:rsidR="00875A31" w:rsidRPr="00875A31" w:rsidRDefault="00000000" w:rsidP="00875A31">
      <w:pPr>
        <w:tabs>
          <w:tab w:val="left" w:pos="1985"/>
        </w:tabs>
        <w:spacing w:after="0" w:line="240" w:lineRule="auto"/>
        <w:jc w:val="right"/>
        <w:rPr>
          <w:rFonts w:ascii="Arial" w:eastAsia="Times New Roman" w:hAnsi="Arial" w:cs="Arial"/>
          <w:iCs/>
        </w:rPr>
      </w:pPr>
      <w:r w:rsidRPr="00D11CB1">
        <w:rPr>
          <w:rFonts w:ascii="Arial" w:eastAsia="Times New Roman" w:hAnsi="Arial" w:cs="Arial"/>
          <w:iCs/>
          <w:highlight w:val="yellow"/>
        </w:rPr>
        <w:t>(</w:t>
      </w:r>
      <w:proofErr w:type="spellStart"/>
      <w:r w:rsidRPr="00D11CB1">
        <w:rPr>
          <w:rFonts w:ascii="Arial" w:eastAsia="Times New Roman" w:hAnsi="Arial" w:cs="Arial"/>
          <w:iCs/>
          <w:highlight w:val="yellow"/>
        </w:rPr>
        <w:t>prot.Nr.</w:t>
      </w:r>
      <w:r w:rsidR="00D11CB1" w:rsidRPr="00D11CB1">
        <w:rPr>
          <w:rFonts w:ascii="Arial" w:eastAsia="Times New Roman" w:hAnsi="Arial" w:cs="Arial"/>
          <w:iCs/>
          <w:highlight w:val="yellow"/>
        </w:rPr>
        <w:t>xx</w:t>
      </w:r>
      <w:proofErr w:type="spellEnd"/>
      <w:r w:rsidRPr="00D11CB1">
        <w:rPr>
          <w:rFonts w:ascii="Arial" w:eastAsia="Times New Roman" w:hAnsi="Arial" w:cs="Arial"/>
          <w:iCs/>
          <w:highlight w:val="yellow"/>
        </w:rPr>
        <w:t xml:space="preserve">  </w:t>
      </w:r>
      <w:r w:rsidR="00D11CB1" w:rsidRPr="00D11CB1">
        <w:rPr>
          <w:rFonts w:ascii="Arial" w:eastAsia="Times New Roman" w:hAnsi="Arial" w:cs="Arial"/>
          <w:iCs/>
          <w:highlight w:val="yellow"/>
        </w:rPr>
        <w:t>xx</w:t>
      </w:r>
      <w:r w:rsidRPr="00D11CB1">
        <w:rPr>
          <w:rFonts w:ascii="Arial" w:eastAsia="Times New Roman" w:hAnsi="Arial" w:cs="Arial"/>
          <w:iCs/>
          <w:highlight w:val="yellow"/>
        </w:rPr>
        <w:t>.§)</w:t>
      </w:r>
    </w:p>
    <w:p w14:paraId="17035EA2" w14:textId="77777777" w:rsidR="00786320" w:rsidRPr="00D80113" w:rsidRDefault="00786320" w:rsidP="00875A31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iCs/>
          <w:color w:val="FF0000"/>
          <w:sz w:val="24"/>
          <w:szCs w:val="24"/>
        </w:rPr>
      </w:pPr>
    </w:p>
    <w:p w14:paraId="77521DA0" w14:textId="77777777" w:rsidR="00DC16F5" w:rsidRDefault="00DC16F5" w:rsidP="00875A31">
      <w:pPr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</w:p>
    <w:p w14:paraId="24478CD8" w14:textId="004A4E28" w:rsidR="00DC16F5" w:rsidRPr="00875A31" w:rsidRDefault="00000000" w:rsidP="00875A3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875A31">
        <w:rPr>
          <w:rFonts w:ascii="Arial" w:hAnsi="Arial" w:cs="Arial"/>
          <w:b/>
          <w:bCs/>
          <w:sz w:val="24"/>
          <w:szCs w:val="24"/>
          <w:shd w:val="clear" w:color="auto" w:fill="FFFFFF"/>
        </w:rPr>
        <w:t>Dienvidkurzemes novada pašvaldības saistošie noteikumi Nr.</w:t>
      </w:r>
      <w:r w:rsidRPr="00D11CB1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2024/</w:t>
      </w:r>
      <w:r w:rsidR="00D11CB1" w:rsidRPr="00D11CB1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xx</w:t>
      </w:r>
    </w:p>
    <w:p w14:paraId="67F30EE9" w14:textId="4C5736C8" w:rsidR="00786320" w:rsidRPr="00D80113" w:rsidRDefault="00000000" w:rsidP="00875A3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Pr="00D80113">
        <w:rPr>
          <w:rFonts w:ascii="Arial" w:hAnsi="Arial" w:cs="Arial"/>
          <w:b/>
          <w:bCs/>
          <w:sz w:val="24"/>
          <w:szCs w:val="24"/>
        </w:rPr>
        <w:t xml:space="preserve">Lokālplānojuma, kas groza </w:t>
      </w:r>
      <w:r w:rsidR="00D11CB1">
        <w:rPr>
          <w:rFonts w:ascii="Arial" w:hAnsi="Arial" w:cs="Arial"/>
          <w:b/>
          <w:bCs/>
          <w:color w:val="000000"/>
          <w:sz w:val="24"/>
          <w:szCs w:val="24"/>
        </w:rPr>
        <w:t>Grobiņas</w:t>
      </w:r>
      <w:r w:rsidRPr="00D80113">
        <w:rPr>
          <w:rFonts w:ascii="Arial" w:hAnsi="Arial" w:cs="Arial"/>
          <w:b/>
          <w:bCs/>
          <w:color w:val="000000"/>
          <w:sz w:val="24"/>
          <w:szCs w:val="24"/>
        </w:rPr>
        <w:t xml:space="preserve"> novada teritorijas plānojumu </w:t>
      </w:r>
      <w:r w:rsidRPr="00D80113">
        <w:rPr>
          <w:rFonts w:ascii="Arial" w:hAnsi="Arial" w:cs="Arial"/>
          <w:b/>
          <w:bCs/>
          <w:sz w:val="24"/>
          <w:szCs w:val="24"/>
        </w:rPr>
        <w:t>201</w:t>
      </w:r>
      <w:r w:rsidR="00D11CB1">
        <w:rPr>
          <w:rFonts w:ascii="Arial" w:hAnsi="Arial" w:cs="Arial"/>
          <w:b/>
          <w:bCs/>
          <w:sz w:val="24"/>
          <w:szCs w:val="24"/>
        </w:rPr>
        <w:t>4</w:t>
      </w:r>
      <w:r w:rsidRPr="00D80113">
        <w:rPr>
          <w:rFonts w:ascii="Arial" w:hAnsi="Arial" w:cs="Arial"/>
          <w:b/>
          <w:bCs/>
          <w:sz w:val="24"/>
          <w:szCs w:val="24"/>
        </w:rPr>
        <w:t>. – 202</w:t>
      </w:r>
      <w:r w:rsidR="001671EC">
        <w:rPr>
          <w:rFonts w:ascii="Arial" w:hAnsi="Arial" w:cs="Arial"/>
          <w:b/>
          <w:bCs/>
          <w:sz w:val="24"/>
          <w:szCs w:val="24"/>
        </w:rPr>
        <w:t>5</w:t>
      </w:r>
      <w:r w:rsidRPr="00D80113">
        <w:rPr>
          <w:rFonts w:ascii="Arial" w:hAnsi="Arial" w:cs="Arial"/>
          <w:b/>
          <w:bCs/>
          <w:sz w:val="24"/>
          <w:szCs w:val="24"/>
        </w:rPr>
        <w:t>.gadam,</w:t>
      </w:r>
      <w:r w:rsidRPr="00D80113">
        <w:rPr>
          <w:rFonts w:ascii="Arial" w:hAnsi="Arial" w:cs="Arial"/>
          <w:b/>
          <w:bCs/>
          <w:color w:val="000000"/>
          <w:sz w:val="24"/>
          <w:szCs w:val="24"/>
        </w:rPr>
        <w:t xml:space="preserve"> īpašumam</w:t>
      </w:r>
      <w:r w:rsidRPr="00D80113">
        <w:rPr>
          <w:rFonts w:ascii="Arial" w:hAnsi="Arial" w:cs="Arial"/>
          <w:b/>
          <w:bCs/>
          <w:sz w:val="24"/>
          <w:szCs w:val="24"/>
        </w:rPr>
        <w:t xml:space="preserve"> </w:t>
      </w:r>
      <w:r w:rsidR="001671EC">
        <w:rPr>
          <w:rFonts w:ascii="Arial" w:hAnsi="Arial" w:cs="Arial"/>
          <w:b/>
          <w:bCs/>
          <w:sz w:val="24"/>
          <w:szCs w:val="24"/>
        </w:rPr>
        <w:t>“</w:t>
      </w:r>
      <w:r w:rsidR="00D11CB1">
        <w:rPr>
          <w:rFonts w:ascii="Arial" w:hAnsi="Arial" w:cs="Arial"/>
          <w:b/>
          <w:bCs/>
          <w:sz w:val="24"/>
          <w:szCs w:val="24"/>
        </w:rPr>
        <w:t>Piepilsēta</w:t>
      </w:r>
      <w:r w:rsidR="001671EC">
        <w:rPr>
          <w:rFonts w:ascii="Arial" w:hAnsi="Arial" w:cs="Arial"/>
          <w:b/>
          <w:bCs/>
          <w:sz w:val="24"/>
          <w:szCs w:val="24"/>
        </w:rPr>
        <w:t>”</w:t>
      </w:r>
      <w:r w:rsidRPr="00D80113">
        <w:rPr>
          <w:rFonts w:ascii="Arial" w:hAnsi="Arial" w:cs="Arial"/>
          <w:b/>
          <w:bCs/>
          <w:sz w:val="24"/>
          <w:szCs w:val="24"/>
        </w:rPr>
        <w:t>,</w:t>
      </w:r>
      <w:r w:rsidR="001671EC">
        <w:rPr>
          <w:rFonts w:ascii="Arial" w:hAnsi="Arial" w:cs="Arial"/>
          <w:b/>
          <w:bCs/>
          <w:sz w:val="24"/>
          <w:szCs w:val="24"/>
        </w:rPr>
        <w:t xml:space="preserve"> </w:t>
      </w:r>
      <w:r w:rsidR="00D11CB1">
        <w:rPr>
          <w:rFonts w:ascii="Arial" w:hAnsi="Arial" w:cs="Arial"/>
          <w:b/>
          <w:bCs/>
          <w:sz w:val="24"/>
          <w:szCs w:val="24"/>
        </w:rPr>
        <w:t>Grobiņas</w:t>
      </w:r>
      <w:r w:rsidR="001671EC">
        <w:rPr>
          <w:rFonts w:ascii="Arial" w:hAnsi="Arial" w:cs="Arial"/>
          <w:b/>
          <w:bCs/>
          <w:sz w:val="24"/>
          <w:szCs w:val="24"/>
        </w:rPr>
        <w:t xml:space="preserve"> pagastā</w:t>
      </w:r>
      <w:r w:rsidRPr="00D80113">
        <w:rPr>
          <w:rFonts w:ascii="Arial" w:hAnsi="Arial" w:cs="Arial"/>
          <w:b/>
          <w:bCs/>
          <w:sz w:val="24"/>
          <w:szCs w:val="24"/>
        </w:rPr>
        <w:t>, Dienvidkurzemes novads, teritorijas izmantošanas un apbūves noteikumi un grafiskā daļa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728FF5AE" w14:textId="77777777" w:rsidR="002A7A2F" w:rsidRDefault="002A7A2F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17D109C7" w14:textId="77777777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 xml:space="preserve">Izdoti saskaņā ar </w:t>
      </w:r>
      <w:r w:rsidRPr="00B47F0F">
        <w:rPr>
          <w:rFonts w:ascii="Arial" w:hAnsi="Arial" w:cs="Arial"/>
          <w:i/>
          <w:iCs/>
          <w:sz w:val="20"/>
          <w:szCs w:val="20"/>
        </w:rPr>
        <w:t xml:space="preserve">Pašvaldību likuma 10.panta </w:t>
      </w:r>
    </w:p>
    <w:p w14:paraId="4970CA9E" w14:textId="77777777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47F0F">
        <w:rPr>
          <w:rFonts w:ascii="Arial" w:hAnsi="Arial" w:cs="Arial"/>
          <w:i/>
          <w:iCs/>
          <w:sz w:val="20"/>
          <w:szCs w:val="20"/>
        </w:rPr>
        <w:t xml:space="preserve">pirmās daļas 1.punktu, Teritorijas attīstības </w:t>
      </w:r>
    </w:p>
    <w:p w14:paraId="0719F980" w14:textId="77777777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iCs/>
          <w:sz w:val="20"/>
          <w:szCs w:val="20"/>
        </w:rPr>
        <w:t>plānošanas likuma</w:t>
      </w:r>
      <w:r w:rsidRPr="00B47F0F">
        <w:rPr>
          <w:rFonts w:ascii="Arial" w:hAnsi="Arial" w:cs="Arial"/>
          <w:i/>
          <w:sz w:val="20"/>
          <w:szCs w:val="20"/>
        </w:rPr>
        <w:t xml:space="preserve"> 25.pantu </w:t>
      </w:r>
      <w:r>
        <w:rPr>
          <w:rFonts w:ascii="Arial" w:hAnsi="Arial" w:cs="Arial"/>
          <w:i/>
          <w:sz w:val="20"/>
          <w:szCs w:val="20"/>
        </w:rPr>
        <w:t xml:space="preserve">pirmo daļu </w:t>
      </w:r>
      <w:r w:rsidRPr="00B47F0F">
        <w:rPr>
          <w:rFonts w:ascii="Arial" w:hAnsi="Arial" w:cs="Arial"/>
          <w:i/>
          <w:sz w:val="20"/>
          <w:szCs w:val="20"/>
        </w:rPr>
        <w:t xml:space="preserve">un Ministru kabineta </w:t>
      </w:r>
    </w:p>
    <w:p w14:paraId="0A855EC6" w14:textId="77777777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>noteikumu Nr.628 “Noteikumi par pašvaldību teritorijas</w:t>
      </w:r>
    </w:p>
    <w:p w14:paraId="3991790B" w14:textId="77777777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 xml:space="preserve"> attīstības plānošanas dokumentiem” 91.punktu</w:t>
      </w:r>
    </w:p>
    <w:p w14:paraId="1CDD6DCB" w14:textId="77777777" w:rsidR="00995AB0" w:rsidRPr="00D80113" w:rsidRDefault="00995AB0" w:rsidP="00875A31">
      <w:pPr>
        <w:shd w:val="clear" w:color="auto" w:fill="FFFFFF"/>
        <w:spacing w:after="0" w:line="240" w:lineRule="auto"/>
        <w:jc w:val="right"/>
        <w:outlineLvl w:val="3"/>
        <w:rPr>
          <w:rFonts w:ascii="Arial" w:eastAsia="Times New Roman" w:hAnsi="Arial" w:cs="Arial"/>
          <w:bCs/>
          <w:iCs/>
        </w:rPr>
      </w:pPr>
    </w:p>
    <w:p w14:paraId="75C9D391" w14:textId="77777777" w:rsidR="00786320" w:rsidRPr="00D80113" w:rsidRDefault="00786320" w:rsidP="00875A31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sz w:val="24"/>
          <w:szCs w:val="24"/>
        </w:rPr>
      </w:pPr>
    </w:p>
    <w:p w14:paraId="5AC6652C" w14:textId="03FE2C48" w:rsidR="00786320" w:rsidRPr="001671EC" w:rsidRDefault="00000000" w:rsidP="00875A3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Ar šiem saistošajiem noteikumiem tiek apstiprināti 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lokālplānojum</w:t>
      </w:r>
      <w:r w:rsidR="00D12F60" w:rsidRPr="001671EC">
        <w:rPr>
          <w:rFonts w:ascii="Arial" w:hAnsi="Arial" w:cs="Arial"/>
          <w:color w:val="000000" w:themeColor="text1"/>
          <w:sz w:val="24"/>
          <w:szCs w:val="24"/>
        </w:rPr>
        <w:t>a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 xml:space="preserve">, kas groza </w:t>
      </w:r>
      <w:r w:rsidR="00D11CB1">
        <w:rPr>
          <w:rFonts w:ascii="Arial" w:hAnsi="Arial" w:cs="Arial"/>
          <w:color w:val="000000" w:themeColor="text1"/>
          <w:sz w:val="24"/>
          <w:szCs w:val="24"/>
        </w:rPr>
        <w:t>Grobiņas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 xml:space="preserve"> novada teritorijas plānojumu 201</w:t>
      </w:r>
      <w:r w:rsidR="001671EC" w:rsidRPr="001671EC">
        <w:rPr>
          <w:rFonts w:ascii="Arial" w:hAnsi="Arial" w:cs="Arial"/>
          <w:color w:val="000000" w:themeColor="text1"/>
          <w:sz w:val="24"/>
          <w:szCs w:val="24"/>
        </w:rPr>
        <w:t>3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. – 202</w:t>
      </w:r>
      <w:r w:rsidR="001671EC" w:rsidRPr="001671EC">
        <w:rPr>
          <w:rFonts w:ascii="Arial" w:hAnsi="Arial" w:cs="Arial"/>
          <w:color w:val="000000" w:themeColor="text1"/>
          <w:sz w:val="24"/>
          <w:szCs w:val="24"/>
        </w:rPr>
        <w:t>5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.gadam, īpašuma</w:t>
      </w:r>
      <w:r w:rsidR="00A24D30" w:rsidRPr="001671EC">
        <w:rPr>
          <w:rFonts w:ascii="Arial" w:hAnsi="Arial" w:cs="Arial"/>
          <w:color w:val="000000" w:themeColor="text1"/>
          <w:sz w:val="24"/>
          <w:szCs w:val="24"/>
        </w:rPr>
        <w:t>m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71EC" w:rsidRPr="001671EC">
        <w:rPr>
          <w:rFonts w:ascii="Arial" w:hAnsi="Arial" w:cs="Arial"/>
          <w:color w:val="000000" w:themeColor="text1"/>
          <w:sz w:val="24"/>
          <w:szCs w:val="24"/>
        </w:rPr>
        <w:t>“</w:t>
      </w:r>
      <w:r w:rsidR="00D11CB1">
        <w:rPr>
          <w:rFonts w:ascii="Arial" w:hAnsi="Arial" w:cs="Arial"/>
          <w:color w:val="000000" w:themeColor="text1"/>
          <w:sz w:val="24"/>
          <w:szCs w:val="24"/>
        </w:rPr>
        <w:t>Piepilsēta</w:t>
      </w:r>
      <w:r w:rsidR="001671EC" w:rsidRPr="001671EC">
        <w:rPr>
          <w:rFonts w:ascii="Arial" w:hAnsi="Arial" w:cs="Arial"/>
          <w:color w:val="000000" w:themeColor="text1"/>
          <w:sz w:val="24"/>
          <w:szCs w:val="24"/>
        </w:rPr>
        <w:t xml:space="preserve">”, </w:t>
      </w:r>
      <w:r w:rsidR="00D11CB1">
        <w:rPr>
          <w:rFonts w:ascii="Arial" w:hAnsi="Arial" w:cs="Arial"/>
          <w:color w:val="000000" w:themeColor="text1"/>
          <w:sz w:val="24"/>
          <w:szCs w:val="24"/>
        </w:rPr>
        <w:t>Grobiņas</w:t>
      </w:r>
      <w:r w:rsidR="001671EC" w:rsidRPr="001671EC">
        <w:rPr>
          <w:rFonts w:ascii="Arial" w:hAnsi="Arial" w:cs="Arial"/>
          <w:color w:val="000000" w:themeColor="text1"/>
          <w:sz w:val="24"/>
          <w:szCs w:val="24"/>
        </w:rPr>
        <w:t xml:space="preserve"> pagastā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, Dienvidkurzemes novadā</w:t>
      </w:r>
      <w:r w:rsidR="00DE3DCA" w:rsidRPr="001671E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082440CC" w14:textId="1A0F6296" w:rsidR="00786320" w:rsidRPr="001671EC" w:rsidRDefault="00000000" w:rsidP="00875A31">
      <w:pPr>
        <w:pStyle w:val="Sarakstarindkopa"/>
        <w:numPr>
          <w:ilvl w:val="1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Teritorijas izmantošanas un apbūves noteikumi, kas pieejami Valsts vietotajā ģeotelpiskās informācijas portālā  </w:t>
      </w:r>
      <w:hyperlink r:id="rId7" w:anchor="document_19149" w:history="1">
        <w:r w:rsidR="00D11CB1" w:rsidRPr="00D11CB1">
          <w:rPr>
            <w:rStyle w:val="Hipersaite"/>
            <w:rFonts w:ascii="Arial" w:hAnsi="Arial" w:cs="Arial"/>
            <w:sz w:val="24"/>
            <w:szCs w:val="24"/>
            <w:lang w:val="en-GB"/>
          </w:rPr>
          <w:t>https://geolatvija.lv/geo/tapis#document_19149</w:t>
        </w:r>
      </w:hyperlink>
      <w:r w:rsidR="001671EC" w:rsidRPr="00D11CB1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D11CB1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;</w:t>
      </w: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71D69697" w14:textId="43D5BFE1" w:rsidR="00786320" w:rsidRPr="001671EC" w:rsidRDefault="00000000" w:rsidP="00875A31">
      <w:pPr>
        <w:pStyle w:val="Sarakstarindkopa"/>
        <w:numPr>
          <w:ilvl w:val="1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Grafiskā daļa – funkcionālais zonējums un aizsargjoslas, kas noteiktas pašvaldības kompetencē esošajām apgrūtinātajām teritorijām un objektiem</w:t>
      </w:r>
      <w:r w:rsidR="006423DD"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, kas </w:t>
      </w: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pieejama Valsts vietotajā ģeotelpiskās informācijas portālā </w:t>
      </w:r>
      <w:hyperlink r:id="rId8" w:anchor="document_19149" w:history="1">
        <w:r w:rsidR="00D11CB1" w:rsidRPr="00D11CB1">
          <w:rPr>
            <w:rStyle w:val="Hipersaite"/>
            <w:rFonts w:ascii="Arial" w:hAnsi="Arial" w:cs="Arial"/>
            <w:sz w:val="24"/>
            <w:szCs w:val="24"/>
            <w:lang w:val="en-GB"/>
          </w:rPr>
          <w:t>https://geolatvija.lv/geo/tapis#document_19149</w:t>
        </w:r>
      </w:hyperlink>
      <w:r w:rsidR="009F77EB" w:rsidRPr="001671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.</w:t>
      </w:r>
    </w:p>
    <w:p w14:paraId="505C1FCE" w14:textId="7408DD1D" w:rsidR="00786320" w:rsidRPr="001671EC" w:rsidRDefault="00000000" w:rsidP="00875A31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Valsts vienotajā ģeotelpiskās informācijas portālā </w:t>
      </w:r>
      <w:hyperlink r:id="rId9" w:history="1">
        <w:r w:rsidR="00D11CB1" w:rsidRPr="00C50DE2">
          <w:rPr>
            <w:rStyle w:val="Hipersaite"/>
            <w:rFonts w:ascii="Arial" w:eastAsia="Times New Roman" w:hAnsi="Arial" w:cs="Arial"/>
            <w:bCs/>
            <w:iCs/>
            <w:sz w:val="24"/>
            <w:szCs w:val="24"/>
          </w:rPr>
          <w:t>www.geolatvija.lv</w:t>
        </w:r>
      </w:hyperlink>
      <w:r w:rsidR="00D11CB1">
        <w:rPr>
          <w:rStyle w:val="Hipersaite"/>
          <w:rFonts w:ascii="Arial" w:eastAsia="Times New Roman" w:hAnsi="Arial" w:cs="Arial"/>
          <w:bCs/>
          <w:iCs/>
          <w:color w:val="000000" w:themeColor="text1"/>
          <w:sz w:val="24"/>
          <w:szCs w:val="24"/>
          <w:u w:val="none"/>
        </w:rPr>
        <w:t xml:space="preserve"> </w:t>
      </w: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pieejamā lokālplānojuma interaktīvā grafiskā daļa ir šo saistošo noteikumu neatņemama sastāvdaļa.</w:t>
      </w:r>
    </w:p>
    <w:p w14:paraId="793D12E6" w14:textId="77777777" w:rsidR="00786320" w:rsidRPr="001671EC" w:rsidRDefault="00786320" w:rsidP="00875A3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DC1AD0" w14:textId="77777777" w:rsidR="00D80113" w:rsidRDefault="00D80113" w:rsidP="00875A31">
      <w:pPr>
        <w:spacing w:after="0" w:line="240" w:lineRule="auto"/>
      </w:pPr>
    </w:p>
    <w:sectPr w:rsidR="00D80113" w:rsidSect="00875A31">
      <w:footerReference w:type="default" r:id="rId10"/>
      <w:footerReference w:type="first" r:id="rId11"/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A8F38" w14:textId="77777777" w:rsidR="00D00157" w:rsidRDefault="00D00157">
      <w:pPr>
        <w:spacing w:after="0" w:line="240" w:lineRule="auto"/>
      </w:pPr>
      <w:r>
        <w:separator/>
      </w:r>
    </w:p>
  </w:endnote>
  <w:endnote w:type="continuationSeparator" w:id="0">
    <w:p w14:paraId="7A281D00" w14:textId="77777777" w:rsidR="00D00157" w:rsidRDefault="00D0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84081" w14:textId="77777777" w:rsidR="008B0C3F" w:rsidRDefault="00000000">
    <w:pPr>
      <w:jc w:val="center"/>
    </w:pPr>
    <w:r>
      <w:rPr>
        <w:rFonts w:ascii="Aptos" w:eastAsia="Aptos" w:hAnsi="Aptos" w:cs="Aptos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CD7D3" w14:textId="77777777" w:rsidR="008B0C3F" w:rsidRDefault="00000000">
    <w:pPr>
      <w:jc w:val="center"/>
    </w:pPr>
    <w:r>
      <w:rPr>
        <w:rFonts w:ascii="Aptos" w:eastAsia="Aptos" w:hAnsi="Aptos" w:cs="Aptos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0E142" w14:textId="77777777" w:rsidR="00D00157" w:rsidRDefault="00D00157">
      <w:pPr>
        <w:spacing w:after="0" w:line="240" w:lineRule="auto"/>
      </w:pPr>
      <w:r>
        <w:separator/>
      </w:r>
    </w:p>
  </w:footnote>
  <w:footnote w:type="continuationSeparator" w:id="0">
    <w:p w14:paraId="41851E87" w14:textId="77777777" w:rsidR="00D00157" w:rsidRDefault="00D0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074A0"/>
    <w:multiLevelType w:val="multilevel"/>
    <w:tmpl w:val="51B2AD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 w16cid:durableId="105011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20"/>
    <w:rsid w:val="000372B2"/>
    <w:rsid w:val="000A3A55"/>
    <w:rsid w:val="00134344"/>
    <w:rsid w:val="001671EC"/>
    <w:rsid w:val="002A7A2F"/>
    <w:rsid w:val="00334B40"/>
    <w:rsid w:val="00387C0E"/>
    <w:rsid w:val="003B7DDB"/>
    <w:rsid w:val="00421242"/>
    <w:rsid w:val="00474B1C"/>
    <w:rsid w:val="004B67FE"/>
    <w:rsid w:val="004E720B"/>
    <w:rsid w:val="005648C9"/>
    <w:rsid w:val="005A797A"/>
    <w:rsid w:val="00622F0F"/>
    <w:rsid w:val="006423DD"/>
    <w:rsid w:val="00786320"/>
    <w:rsid w:val="007C1D5B"/>
    <w:rsid w:val="00875A31"/>
    <w:rsid w:val="008B0C3F"/>
    <w:rsid w:val="00995AB0"/>
    <w:rsid w:val="009F77EB"/>
    <w:rsid w:val="00A24D30"/>
    <w:rsid w:val="00B2037D"/>
    <w:rsid w:val="00B47F0F"/>
    <w:rsid w:val="00C461D0"/>
    <w:rsid w:val="00D00157"/>
    <w:rsid w:val="00D11CB1"/>
    <w:rsid w:val="00D12F60"/>
    <w:rsid w:val="00D44948"/>
    <w:rsid w:val="00D80113"/>
    <w:rsid w:val="00DC16F5"/>
    <w:rsid w:val="00DC6FCF"/>
    <w:rsid w:val="00D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A21C"/>
  <w15:chartTrackingRefBased/>
  <w15:docId w15:val="{1A4A5A88-D085-4754-9136-41B0151F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632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8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8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86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8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86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8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8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8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8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86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86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86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8632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8632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863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863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863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863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8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8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8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8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8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86320"/>
    <w:rPr>
      <w:i/>
      <w:iCs/>
      <w:color w:val="404040" w:themeColor="text1" w:themeTint="BF"/>
    </w:rPr>
  </w:style>
  <w:style w:type="paragraph" w:styleId="Sarakstarindkopa">
    <w:name w:val="List Paragraph"/>
    <w:aliases w:val="1List Paragraph,2,Saraksta rindkopa2,Strip"/>
    <w:basedOn w:val="Parasts"/>
    <w:link w:val="SarakstarindkopaRakstz"/>
    <w:uiPriority w:val="34"/>
    <w:qFormat/>
    <w:rsid w:val="007863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863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86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8632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86320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unhideWhenUsed/>
    <w:rsid w:val="00786320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Saraksta rindkopa2 Rakstz.,Strip Rakstz."/>
    <w:link w:val="Sarakstarindkopa"/>
    <w:uiPriority w:val="34"/>
    <w:rsid w:val="00786320"/>
  </w:style>
  <w:style w:type="character" w:styleId="Neatrisintapieminana">
    <w:name w:val="Unresolved Mention"/>
    <w:basedOn w:val="Noklusjumarindkopasfonts"/>
    <w:uiPriority w:val="99"/>
    <w:semiHidden/>
    <w:unhideWhenUsed/>
    <w:rsid w:val="009F7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atvija.lv/geo/tap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olatvija.lv/geo/tap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eolatvij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Ločmele</dc:creator>
  <cp:lastModifiedBy>buvvalde@pavilosta.lv</cp:lastModifiedBy>
  <cp:revision>6</cp:revision>
  <cp:lastPrinted>2024-10-03T13:36:00Z</cp:lastPrinted>
  <dcterms:created xsi:type="dcterms:W3CDTF">2024-08-30T07:41:00Z</dcterms:created>
  <dcterms:modified xsi:type="dcterms:W3CDTF">2024-10-07T09:44:00Z</dcterms:modified>
</cp:coreProperties>
</file>