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6144" w14:textId="77777777" w:rsidR="00534CB6" w:rsidRDefault="00534CB6" w:rsidP="00534CB6">
      <w:pPr>
        <w:spacing w:after="0"/>
        <w:rPr>
          <w:rFonts w:ascii="Arial" w:hAnsi="Arial" w:cs="Arial"/>
          <w:b/>
          <w:bCs/>
          <w:sz w:val="24"/>
          <w:szCs w:val="24"/>
        </w:rPr>
      </w:pPr>
    </w:p>
    <w:p w14:paraId="0163E64F" w14:textId="77777777" w:rsidR="00534CB6" w:rsidRDefault="00534CB6" w:rsidP="00534CB6">
      <w:pPr>
        <w:spacing w:after="0"/>
        <w:rPr>
          <w:rFonts w:ascii="Arial" w:hAnsi="Arial" w:cs="Arial"/>
          <w:b/>
          <w:bCs/>
          <w:sz w:val="24"/>
          <w:szCs w:val="24"/>
        </w:rPr>
      </w:pPr>
    </w:p>
    <w:p w14:paraId="2D5600B0" w14:textId="77777777" w:rsidR="00534CB6" w:rsidRPr="00534CB6" w:rsidRDefault="00534CB6" w:rsidP="00534CB6">
      <w:pPr>
        <w:spacing w:after="0"/>
        <w:ind w:left="2880"/>
        <w:rPr>
          <w:rFonts w:ascii="Arial" w:hAnsi="Arial" w:cs="Arial"/>
          <w:i/>
          <w:iCs/>
          <w:sz w:val="24"/>
          <w:szCs w:val="24"/>
        </w:rPr>
      </w:pPr>
      <w:r w:rsidRPr="00534CB6">
        <w:rPr>
          <w:rFonts w:ascii="Arial" w:hAnsi="Arial" w:cs="Arial"/>
          <w:i/>
          <w:iCs/>
          <w:sz w:val="24"/>
          <w:szCs w:val="24"/>
        </w:rPr>
        <w:t>APSTIPRINĀTI</w:t>
      </w:r>
      <w:r w:rsidRPr="00534CB6">
        <w:rPr>
          <w:rFonts w:ascii="Arial" w:hAnsi="Arial" w:cs="Arial"/>
          <w:i/>
          <w:iCs/>
          <w:sz w:val="24"/>
          <w:szCs w:val="24"/>
        </w:rPr>
        <w:br/>
        <w:t>ar Dienvidkurzemes novada pašvaldības domes</w:t>
      </w:r>
      <w:r w:rsidRPr="00534CB6">
        <w:rPr>
          <w:rFonts w:ascii="Arial" w:hAnsi="Arial" w:cs="Arial"/>
          <w:i/>
          <w:iCs/>
          <w:sz w:val="24"/>
          <w:szCs w:val="24"/>
        </w:rPr>
        <w:br/>
        <w:t>2</w:t>
      </w:r>
      <w:r>
        <w:rPr>
          <w:rFonts w:ascii="Arial" w:hAnsi="Arial" w:cs="Arial"/>
          <w:i/>
          <w:iCs/>
          <w:sz w:val="24"/>
          <w:szCs w:val="24"/>
        </w:rPr>
        <w:t>8</w:t>
      </w:r>
      <w:r w:rsidRPr="00534CB6">
        <w:rPr>
          <w:rFonts w:ascii="Arial" w:hAnsi="Arial" w:cs="Arial"/>
          <w:i/>
          <w:iCs/>
          <w:sz w:val="24"/>
          <w:szCs w:val="24"/>
        </w:rPr>
        <w:t>.</w:t>
      </w:r>
      <w:r>
        <w:rPr>
          <w:rFonts w:ascii="Arial" w:hAnsi="Arial" w:cs="Arial"/>
          <w:i/>
          <w:iCs/>
          <w:sz w:val="24"/>
          <w:szCs w:val="24"/>
        </w:rPr>
        <w:t>12</w:t>
      </w:r>
      <w:r w:rsidRPr="00534CB6">
        <w:rPr>
          <w:rFonts w:ascii="Arial" w:hAnsi="Arial" w:cs="Arial"/>
          <w:i/>
          <w:iCs/>
          <w:sz w:val="24"/>
          <w:szCs w:val="24"/>
        </w:rPr>
        <w:t xml:space="preserve">.2024. sēdes lēmumu Nr. </w:t>
      </w:r>
      <w:r>
        <w:rPr>
          <w:rFonts w:ascii="Arial" w:hAnsi="Arial" w:cs="Arial"/>
          <w:i/>
          <w:iCs/>
          <w:sz w:val="24"/>
          <w:szCs w:val="24"/>
        </w:rPr>
        <w:t>… p</w:t>
      </w:r>
      <w:r w:rsidRPr="00534CB6">
        <w:rPr>
          <w:rFonts w:ascii="Arial" w:hAnsi="Arial" w:cs="Arial"/>
          <w:i/>
          <w:iCs/>
          <w:sz w:val="24"/>
          <w:szCs w:val="24"/>
        </w:rPr>
        <w:t xml:space="preserve">rot. Nr. </w:t>
      </w:r>
      <w:r>
        <w:rPr>
          <w:rFonts w:ascii="Arial" w:hAnsi="Arial" w:cs="Arial"/>
          <w:i/>
          <w:iCs/>
          <w:sz w:val="24"/>
          <w:szCs w:val="24"/>
        </w:rPr>
        <w:t>.</w:t>
      </w:r>
      <w:r w:rsidRPr="00534CB6">
        <w:rPr>
          <w:rFonts w:ascii="Arial" w:hAnsi="Arial" w:cs="Arial"/>
          <w:i/>
          <w:iCs/>
          <w:sz w:val="24"/>
          <w:szCs w:val="24"/>
        </w:rPr>
        <w:t xml:space="preserve"> </w:t>
      </w:r>
      <w:r>
        <w:rPr>
          <w:rFonts w:ascii="Arial" w:hAnsi="Arial" w:cs="Arial"/>
          <w:i/>
          <w:iCs/>
          <w:sz w:val="24"/>
          <w:szCs w:val="24"/>
        </w:rPr>
        <w:t>..</w:t>
      </w:r>
      <w:r w:rsidRPr="00534CB6">
        <w:rPr>
          <w:rFonts w:ascii="Arial" w:hAnsi="Arial" w:cs="Arial"/>
          <w:i/>
          <w:iCs/>
          <w:sz w:val="24"/>
          <w:szCs w:val="24"/>
        </w:rPr>
        <w:t>. §)</w:t>
      </w:r>
    </w:p>
    <w:p w14:paraId="09838A5A" w14:textId="77777777" w:rsidR="00534CB6" w:rsidRDefault="00534CB6" w:rsidP="00534CB6">
      <w:pPr>
        <w:spacing w:after="0"/>
        <w:rPr>
          <w:rFonts w:ascii="Arial" w:hAnsi="Arial" w:cs="Arial"/>
          <w:b/>
          <w:bCs/>
          <w:sz w:val="24"/>
          <w:szCs w:val="24"/>
        </w:rPr>
      </w:pPr>
    </w:p>
    <w:p w14:paraId="6604305C" w14:textId="0F149594" w:rsidR="00534CB6" w:rsidRPr="00534CB6" w:rsidRDefault="00534CB6" w:rsidP="00534CB6">
      <w:pPr>
        <w:spacing w:after="0"/>
        <w:ind w:firstLine="720"/>
        <w:rPr>
          <w:rFonts w:ascii="Arial" w:hAnsi="Arial" w:cs="Arial"/>
          <w:b/>
          <w:bCs/>
          <w:sz w:val="24"/>
          <w:szCs w:val="24"/>
        </w:rPr>
      </w:pPr>
      <w:bookmarkStart w:id="0" w:name="_Hlk183950749"/>
      <w:r w:rsidRPr="00534CB6">
        <w:rPr>
          <w:rFonts w:ascii="Arial" w:hAnsi="Arial" w:cs="Arial"/>
          <w:b/>
          <w:bCs/>
          <w:sz w:val="24"/>
          <w:szCs w:val="24"/>
        </w:rPr>
        <w:t>Dienvidkurzemes novada pašvaldības domes saistošie noteikumi Nr. 2024/</w:t>
      </w:r>
      <w:r>
        <w:rPr>
          <w:rFonts w:ascii="Arial" w:hAnsi="Arial" w:cs="Arial"/>
          <w:b/>
          <w:bCs/>
          <w:sz w:val="24"/>
          <w:szCs w:val="24"/>
        </w:rPr>
        <w:t>…</w:t>
      </w:r>
      <w:r>
        <w:rPr>
          <w:rFonts w:ascii="Arial" w:hAnsi="Arial" w:cs="Arial"/>
          <w:sz w:val="24"/>
          <w:szCs w:val="24"/>
        </w:rPr>
        <w:t xml:space="preserve"> ``</w:t>
      </w:r>
      <w:r w:rsidRPr="00534CB6">
        <w:rPr>
          <w:rFonts w:ascii="Arial" w:hAnsi="Arial" w:cs="Arial"/>
          <w:b/>
          <w:bCs/>
          <w:sz w:val="24"/>
          <w:szCs w:val="24"/>
        </w:rPr>
        <w:t>Grozījumi Dienvidkurzemes novada pašvaldības domes 202</w:t>
      </w:r>
      <w:r>
        <w:rPr>
          <w:rFonts w:ascii="Arial" w:hAnsi="Arial" w:cs="Arial"/>
          <w:b/>
          <w:bCs/>
          <w:sz w:val="24"/>
          <w:szCs w:val="24"/>
        </w:rPr>
        <w:t>4</w:t>
      </w:r>
      <w:r w:rsidRPr="00534CB6">
        <w:rPr>
          <w:rFonts w:ascii="Arial" w:hAnsi="Arial" w:cs="Arial"/>
          <w:b/>
          <w:bCs/>
          <w:sz w:val="24"/>
          <w:szCs w:val="24"/>
        </w:rPr>
        <w:t xml:space="preserve">. gada </w:t>
      </w:r>
      <w:r>
        <w:rPr>
          <w:rFonts w:ascii="Arial" w:hAnsi="Arial" w:cs="Arial"/>
          <w:b/>
          <w:bCs/>
          <w:sz w:val="24"/>
          <w:szCs w:val="24"/>
        </w:rPr>
        <w:t>30.maija</w:t>
      </w:r>
      <w:r w:rsidRPr="00534CB6">
        <w:rPr>
          <w:rFonts w:ascii="Arial" w:hAnsi="Arial" w:cs="Arial"/>
          <w:b/>
          <w:bCs/>
          <w:sz w:val="24"/>
          <w:szCs w:val="24"/>
        </w:rPr>
        <w:t xml:space="preserve"> saistošajos noteikumos Nr. 202</w:t>
      </w:r>
      <w:r>
        <w:rPr>
          <w:rFonts w:ascii="Arial" w:hAnsi="Arial" w:cs="Arial"/>
          <w:b/>
          <w:bCs/>
          <w:sz w:val="24"/>
          <w:szCs w:val="24"/>
        </w:rPr>
        <w:t>4</w:t>
      </w:r>
      <w:r w:rsidRPr="00534CB6">
        <w:rPr>
          <w:rFonts w:ascii="Arial" w:hAnsi="Arial" w:cs="Arial"/>
          <w:b/>
          <w:bCs/>
          <w:sz w:val="24"/>
          <w:szCs w:val="24"/>
        </w:rPr>
        <w:t>/</w:t>
      </w:r>
      <w:r>
        <w:rPr>
          <w:rFonts w:ascii="Arial" w:hAnsi="Arial" w:cs="Arial"/>
          <w:b/>
          <w:bCs/>
          <w:sz w:val="24"/>
          <w:szCs w:val="24"/>
        </w:rPr>
        <w:t>9</w:t>
      </w:r>
      <w:r w:rsidRPr="00534CB6">
        <w:rPr>
          <w:rFonts w:ascii="Arial" w:hAnsi="Arial" w:cs="Arial"/>
          <w:b/>
          <w:bCs/>
          <w:sz w:val="24"/>
          <w:szCs w:val="24"/>
        </w:rPr>
        <w:t xml:space="preserve"> </w:t>
      </w:r>
      <w:r>
        <w:rPr>
          <w:rFonts w:ascii="Arial" w:hAnsi="Arial" w:cs="Arial"/>
          <w:b/>
          <w:bCs/>
          <w:sz w:val="24"/>
          <w:szCs w:val="24"/>
        </w:rPr>
        <w:t>Dienvi</w:t>
      </w:r>
      <w:r w:rsidR="00AC7692">
        <w:rPr>
          <w:rFonts w:ascii="Arial" w:hAnsi="Arial" w:cs="Arial"/>
          <w:b/>
          <w:bCs/>
          <w:sz w:val="24"/>
          <w:szCs w:val="24"/>
        </w:rPr>
        <w:t>d</w:t>
      </w:r>
      <w:r>
        <w:rPr>
          <w:rFonts w:ascii="Arial" w:hAnsi="Arial" w:cs="Arial"/>
          <w:b/>
          <w:bCs/>
          <w:sz w:val="24"/>
          <w:szCs w:val="24"/>
        </w:rPr>
        <w:t>kurz</w:t>
      </w:r>
      <w:r w:rsidR="00AC7692">
        <w:rPr>
          <w:rFonts w:ascii="Arial" w:hAnsi="Arial" w:cs="Arial"/>
          <w:b/>
          <w:bCs/>
          <w:sz w:val="24"/>
          <w:szCs w:val="24"/>
        </w:rPr>
        <w:t>e</w:t>
      </w:r>
      <w:r>
        <w:rPr>
          <w:rFonts w:ascii="Arial" w:hAnsi="Arial" w:cs="Arial"/>
          <w:b/>
          <w:bCs/>
          <w:sz w:val="24"/>
          <w:szCs w:val="24"/>
        </w:rPr>
        <w:t>mes novada pašvaldības nolikums</w:t>
      </w:r>
      <w:r w:rsidRPr="00534CB6">
        <w:rPr>
          <w:rFonts w:ascii="Arial" w:hAnsi="Arial" w:cs="Arial"/>
          <w:b/>
          <w:bCs/>
          <w:sz w:val="24"/>
          <w:szCs w:val="24"/>
        </w:rPr>
        <w:t>"</w:t>
      </w:r>
    </w:p>
    <w:bookmarkEnd w:id="0"/>
    <w:p w14:paraId="766EEE08" w14:textId="77777777" w:rsidR="00534CB6" w:rsidRDefault="00534CB6" w:rsidP="00534CB6">
      <w:pPr>
        <w:spacing w:after="0"/>
        <w:rPr>
          <w:rFonts w:ascii="Arial" w:hAnsi="Arial" w:cs="Arial"/>
          <w:i/>
          <w:iCs/>
          <w:sz w:val="24"/>
          <w:szCs w:val="24"/>
        </w:rPr>
      </w:pPr>
    </w:p>
    <w:p w14:paraId="69597262" w14:textId="60C31172" w:rsidR="00534CB6" w:rsidRPr="00534CB6" w:rsidRDefault="00534CB6" w:rsidP="00534CB6">
      <w:pPr>
        <w:spacing w:after="0"/>
        <w:ind w:left="2880"/>
        <w:rPr>
          <w:rFonts w:ascii="Arial" w:hAnsi="Arial" w:cs="Arial"/>
          <w:i/>
          <w:iCs/>
          <w:sz w:val="24"/>
          <w:szCs w:val="24"/>
        </w:rPr>
      </w:pPr>
      <w:r w:rsidRPr="00534CB6">
        <w:rPr>
          <w:rFonts w:ascii="Arial" w:hAnsi="Arial" w:cs="Arial"/>
          <w:i/>
          <w:iCs/>
          <w:sz w:val="24"/>
          <w:szCs w:val="24"/>
        </w:rPr>
        <w:t>Izdoti saskaņā ar Pašvaldību likuma 4</w:t>
      </w:r>
      <w:r>
        <w:rPr>
          <w:rFonts w:ascii="Arial" w:hAnsi="Arial" w:cs="Arial"/>
          <w:i/>
          <w:iCs/>
          <w:sz w:val="24"/>
          <w:szCs w:val="24"/>
        </w:rPr>
        <w:t>9</w:t>
      </w:r>
      <w:r w:rsidRPr="00534CB6">
        <w:rPr>
          <w:rFonts w:ascii="Arial" w:hAnsi="Arial" w:cs="Arial"/>
          <w:i/>
          <w:iCs/>
          <w:sz w:val="24"/>
          <w:szCs w:val="24"/>
        </w:rPr>
        <w:t xml:space="preserve">. panta </w:t>
      </w:r>
      <w:r>
        <w:rPr>
          <w:rFonts w:ascii="Arial" w:hAnsi="Arial" w:cs="Arial"/>
          <w:i/>
          <w:iCs/>
          <w:sz w:val="24"/>
          <w:szCs w:val="24"/>
        </w:rPr>
        <w:t>pirmo da</w:t>
      </w:r>
      <w:r w:rsidRPr="00534CB6">
        <w:rPr>
          <w:rFonts w:ascii="Arial" w:hAnsi="Arial" w:cs="Arial"/>
          <w:i/>
          <w:iCs/>
          <w:sz w:val="24"/>
          <w:szCs w:val="24"/>
        </w:rPr>
        <w:t>ļu</w:t>
      </w:r>
      <w:r>
        <w:rPr>
          <w:rFonts w:ascii="Arial" w:hAnsi="Arial" w:cs="Arial"/>
          <w:i/>
          <w:iCs/>
          <w:sz w:val="24"/>
          <w:szCs w:val="24"/>
        </w:rPr>
        <w:t xml:space="preserve"> un Administratīvo teritoriju un apdzīvoto vietu likuma  5. panta trešo daļu</w:t>
      </w:r>
    </w:p>
    <w:p w14:paraId="55F0FBC9" w14:textId="77777777" w:rsidR="00E53BA6" w:rsidRDefault="00E53BA6" w:rsidP="00793421">
      <w:pPr>
        <w:spacing w:after="0"/>
        <w:jc w:val="both"/>
        <w:rPr>
          <w:rFonts w:ascii="Arial" w:hAnsi="Arial" w:cs="Arial"/>
          <w:sz w:val="24"/>
          <w:szCs w:val="24"/>
        </w:rPr>
      </w:pPr>
    </w:p>
    <w:p w14:paraId="01482302" w14:textId="23299FF2" w:rsidR="00534CB6" w:rsidRDefault="00534CB6" w:rsidP="00793421">
      <w:pPr>
        <w:pStyle w:val="Sarakstarindkopa"/>
        <w:numPr>
          <w:ilvl w:val="0"/>
          <w:numId w:val="1"/>
        </w:numPr>
        <w:spacing w:after="0"/>
        <w:jc w:val="both"/>
        <w:rPr>
          <w:rFonts w:ascii="Arial" w:hAnsi="Arial" w:cs="Arial"/>
          <w:sz w:val="24"/>
          <w:szCs w:val="24"/>
        </w:rPr>
      </w:pPr>
      <w:r>
        <w:rPr>
          <w:rFonts w:ascii="Arial" w:hAnsi="Arial" w:cs="Arial"/>
          <w:sz w:val="24"/>
          <w:szCs w:val="24"/>
        </w:rPr>
        <w:t xml:space="preserve">Izdarīt  </w:t>
      </w:r>
      <w:r w:rsidRPr="00534CB6">
        <w:rPr>
          <w:rFonts w:ascii="Arial" w:hAnsi="Arial" w:cs="Arial"/>
          <w:sz w:val="24"/>
          <w:szCs w:val="24"/>
        </w:rPr>
        <w:t>Dienvidkurzemes novada pašvaldības domes 2024. gada 30.maija saistošajos noteikumos Nr. 2024/9 "Dienvi</w:t>
      </w:r>
      <w:r w:rsidR="00366F3D">
        <w:rPr>
          <w:rFonts w:ascii="Arial" w:hAnsi="Arial" w:cs="Arial"/>
          <w:sz w:val="24"/>
          <w:szCs w:val="24"/>
        </w:rPr>
        <w:t>d</w:t>
      </w:r>
      <w:r w:rsidRPr="00534CB6">
        <w:rPr>
          <w:rFonts w:ascii="Arial" w:hAnsi="Arial" w:cs="Arial"/>
          <w:sz w:val="24"/>
          <w:szCs w:val="24"/>
        </w:rPr>
        <w:t>kurz</w:t>
      </w:r>
      <w:r w:rsidR="00AC7692">
        <w:rPr>
          <w:rFonts w:ascii="Arial" w:hAnsi="Arial" w:cs="Arial"/>
          <w:sz w:val="24"/>
          <w:szCs w:val="24"/>
        </w:rPr>
        <w:t>e</w:t>
      </w:r>
      <w:r w:rsidRPr="00534CB6">
        <w:rPr>
          <w:rFonts w:ascii="Arial" w:hAnsi="Arial" w:cs="Arial"/>
          <w:sz w:val="24"/>
          <w:szCs w:val="24"/>
        </w:rPr>
        <w:t>mes novada pašvaldības nolikums"</w:t>
      </w:r>
      <w:r>
        <w:rPr>
          <w:rFonts w:ascii="Arial" w:hAnsi="Arial" w:cs="Arial"/>
          <w:sz w:val="24"/>
          <w:szCs w:val="24"/>
        </w:rPr>
        <w:t xml:space="preserve"> (turpmāk – Nolikums)  šādus  grozījumus:</w:t>
      </w:r>
    </w:p>
    <w:p w14:paraId="754EC558" w14:textId="77777777" w:rsidR="00534CB6" w:rsidRPr="00534CB6" w:rsidRDefault="00534CB6" w:rsidP="00793421">
      <w:pPr>
        <w:pStyle w:val="Sarakstarindkopa"/>
        <w:spacing w:after="0"/>
        <w:jc w:val="both"/>
        <w:rPr>
          <w:rFonts w:ascii="Arial" w:hAnsi="Arial" w:cs="Arial"/>
          <w:sz w:val="24"/>
          <w:szCs w:val="24"/>
        </w:rPr>
      </w:pPr>
    </w:p>
    <w:p w14:paraId="11267E83" w14:textId="74232999" w:rsidR="00534CB6" w:rsidRPr="00534CB6" w:rsidRDefault="00534CB6" w:rsidP="00793421">
      <w:pPr>
        <w:pStyle w:val="Sarakstarindkopa"/>
        <w:numPr>
          <w:ilvl w:val="1"/>
          <w:numId w:val="1"/>
        </w:numPr>
        <w:spacing w:after="0"/>
        <w:jc w:val="both"/>
        <w:rPr>
          <w:rFonts w:ascii="Arial" w:hAnsi="Arial" w:cs="Arial"/>
          <w:sz w:val="24"/>
          <w:szCs w:val="24"/>
        </w:rPr>
      </w:pPr>
      <w:r w:rsidRPr="00534CB6">
        <w:rPr>
          <w:rFonts w:ascii="Arial" w:hAnsi="Arial" w:cs="Arial"/>
          <w:sz w:val="24"/>
          <w:szCs w:val="24"/>
        </w:rPr>
        <w:t>Izteikt Nolikuma izdošanas tiesisko pamatojumu šādā redakcijā:</w:t>
      </w:r>
    </w:p>
    <w:p w14:paraId="00648931" w14:textId="77777777" w:rsidR="00297B68" w:rsidRDefault="00297B68" w:rsidP="00793421">
      <w:pPr>
        <w:pStyle w:val="Sarakstarindkopa"/>
        <w:spacing w:after="0"/>
        <w:jc w:val="both"/>
        <w:rPr>
          <w:rFonts w:ascii="Arial" w:hAnsi="Arial" w:cs="Arial"/>
          <w:sz w:val="24"/>
          <w:szCs w:val="24"/>
        </w:rPr>
      </w:pPr>
    </w:p>
    <w:p w14:paraId="4EC84C21" w14:textId="7C62ACD2" w:rsidR="00534CB6" w:rsidRDefault="00534CB6" w:rsidP="0010217A">
      <w:pPr>
        <w:pStyle w:val="Sarakstarindkopa"/>
        <w:numPr>
          <w:ilvl w:val="1"/>
          <w:numId w:val="1"/>
        </w:numPr>
        <w:spacing w:after="0"/>
        <w:jc w:val="both"/>
        <w:rPr>
          <w:rFonts w:ascii="Arial" w:hAnsi="Arial" w:cs="Arial"/>
          <w:sz w:val="24"/>
          <w:szCs w:val="24"/>
        </w:rPr>
      </w:pPr>
      <w:r w:rsidRPr="00534CB6">
        <w:rPr>
          <w:rFonts w:ascii="Arial" w:hAnsi="Arial" w:cs="Arial"/>
          <w:sz w:val="24"/>
          <w:szCs w:val="24"/>
        </w:rPr>
        <w:t xml:space="preserve">``Izdoti saskaņā ar Pašvaldību likuma 49. panta pirmo daļu un </w:t>
      </w:r>
      <w:r w:rsidRPr="00354783">
        <w:rPr>
          <w:rFonts w:ascii="Arial" w:hAnsi="Arial" w:cs="Arial"/>
          <w:sz w:val="24"/>
          <w:szCs w:val="24"/>
        </w:rPr>
        <w:t>Administratīvo</w:t>
      </w:r>
      <w:r w:rsidRPr="00534CB6">
        <w:rPr>
          <w:rFonts w:ascii="Arial" w:hAnsi="Arial" w:cs="Arial"/>
          <w:sz w:val="24"/>
          <w:szCs w:val="24"/>
        </w:rPr>
        <w:t xml:space="preserve"> teritoriju un apdzīvoto vietu likuma  5. panta trešo daļu``</w:t>
      </w:r>
      <w:r>
        <w:rPr>
          <w:rFonts w:ascii="Arial" w:hAnsi="Arial" w:cs="Arial"/>
          <w:sz w:val="24"/>
          <w:szCs w:val="24"/>
        </w:rPr>
        <w:t>.</w:t>
      </w:r>
    </w:p>
    <w:p w14:paraId="333EE840" w14:textId="33C8CEAB" w:rsidR="0010217A" w:rsidRPr="00A54F8F" w:rsidRDefault="0010217A" w:rsidP="0010217A">
      <w:pPr>
        <w:pStyle w:val="Sarakstarindkopa"/>
        <w:numPr>
          <w:ilvl w:val="1"/>
          <w:numId w:val="1"/>
        </w:numPr>
        <w:spacing w:after="0"/>
        <w:jc w:val="both"/>
        <w:rPr>
          <w:rFonts w:ascii="Arial" w:hAnsi="Arial" w:cs="Arial"/>
          <w:sz w:val="24"/>
          <w:szCs w:val="24"/>
        </w:rPr>
      </w:pPr>
      <w:r w:rsidRPr="00A54F8F">
        <w:rPr>
          <w:rFonts w:ascii="Arial" w:hAnsi="Arial" w:cs="Arial"/>
          <w:sz w:val="24"/>
          <w:szCs w:val="24"/>
        </w:rPr>
        <w:t>Svītrot Nolikuma 11.4.punktu;</w:t>
      </w:r>
    </w:p>
    <w:p w14:paraId="618E5A5B" w14:textId="6B44642E" w:rsidR="00534CB6" w:rsidRPr="001C5C88" w:rsidRDefault="003B3835" w:rsidP="00793421">
      <w:pPr>
        <w:pStyle w:val="Sarakstarindkopa"/>
        <w:numPr>
          <w:ilvl w:val="1"/>
          <w:numId w:val="1"/>
        </w:numPr>
        <w:spacing w:after="0"/>
        <w:jc w:val="both"/>
        <w:rPr>
          <w:rFonts w:ascii="Arial" w:hAnsi="Arial" w:cs="Arial"/>
          <w:color w:val="00B050"/>
          <w:sz w:val="24"/>
          <w:szCs w:val="24"/>
        </w:rPr>
      </w:pPr>
      <w:r>
        <w:rPr>
          <w:rFonts w:ascii="Arial" w:hAnsi="Arial" w:cs="Arial"/>
          <w:sz w:val="24"/>
          <w:szCs w:val="24"/>
        </w:rPr>
        <w:t>Svītrot Nolikuma 16.3.punktu</w:t>
      </w:r>
      <w:r w:rsidR="000D76F6">
        <w:rPr>
          <w:rFonts w:ascii="Arial" w:hAnsi="Arial" w:cs="Arial"/>
          <w:sz w:val="24"/>
          <w:szCs w:val="24"/>
        </w:rPr>
        <w:t>;</w:t>
      </w:r>
      <w:r>
        <w:rPr>
          <w:rFonts w:ascii="Arial" w:hAnsi="Arial" w:cs="Arial"/>
          <w:sz w:val="24"/>
          <w:szCs w:val="24"/>
        </w:rPr>
        <w:t xml:space="preserve">  </w:t>
      </w:r>
    </w:p>
    <w:p w14:paraId="6E293C2E" w14:textId="33C3290E" w:rsidR="003B3835" w:rsidRPr="001C5C88" w:rsidRDefault="008E6A73" w:rsidP="00793421">
      <w:pPr>
        <w:pStyle w:val="Sarakstarindkopa"/>
        <w:numPr>
          <w:ilvl w:val="1"/>
          <w:numId w:val="1"/>
        </w:numPr>
        <w:spacing w:after="0"/>
        <w:jc w:val="both"/>
        <w:rPr>
          <w:rFonts w:ascii="Arial" w:hAnsi="Arial" w:cs="Arial"/>
          <w:color w:val="00B050"/>
          <w:sz w:val="24"/>
          <w:szCs w:val="24"/>
        </w:rPr>
      </w:pPr>
      <w:r>
        <w:rPr>
          <w:rFonts w:ascii="Arial" w:hAnsi="Arial" w:cs="Arial"/>
          <w:sz w:val="24"/>
          <w:szCs w:val="24"/>
        </w:rPr>
        <w:t>Svītrot Nolikuma 18.2.punktu</w:t>
      </w:r>
      <w:r w:rsidR="000D76F6">
        <w:rPr>
          <w:rFonts w:ascii="Arial" w:hAnsi="Arial" w:cs="Arial"/>
          <w:sz w:val="24"/>
          <w:szCs w:val="24"/>
        </w:rPr>
        <w:t>;</w:t>
      </w:r>
      <w:r>
        <w:rPr>
          <w:rFonts w:ascii="Arial" w:hAnsi="Arial" w:cs="Arial"/>
          <w:sz w:val="24"/>
          <w:szCs w:val="24"/>
        </w:rPr>
        <w:t xml:space="preserve"> </w:t>
      </w:r>
    </w:p>
    <w:p w14:paraId="085E647B" w14:textId="7A4B6CD8" w:rsidR="008E6A73" w:rsidRDefault="008E6A73" w:rsidP="00793421">
      <w:pPr>
        <w:pStyle w:val="Sarakstarindkopa"/>
        <w:numPr>
          <w:ilvl w:val="1"/>
          <w:numId w:val="1"/>
        </w:numPr>
        <w:spacing w:after="0"/>
        <w:jc w:val="both"/>
        <w:rPr>
          <w:rFonts w:ascii="Arial" w:hAnsi="Arial" w:cs="Arial"/>
          <w:sz w:val="24"/>
          <w:szCs w:val="24"/>
        </w:rPr>
      </w:pPr>
      <w:r>
        <w:rPr>
          <w:rFonts w:ascii="Arial" w:hAnsi="Arial" w:cs="Arial"/>
          <w:sz w:val="24"/>
          <w:szCs w:val="24"/>
        </w:rPr>
        <w:t>Papildināt Nolikumu  ar 18.3. punktu šādā redakcijā</w:t>
      </w:r>
      <w:r w:rsidR="00E03BB9">
        <w:rPr>
          <w:rFonts w:ascii="Arial" w:hAnsi="Arial" w:cs="Arial"/>
          <w:sz w:val="24"/>
          <w:szCs w:val="24"/>
        </w:rPr>
        <w:t>:</w:t>
      </w:r>
    </w:p>
    <w:p w14:paraId="6EA1FB19" w14:textId="77777777" w:rsidR="00D27AFB" w:rsidRDefault="00E03BB9" w:rsidP="00D27AFB">
      <w:pPr>
        <w:spacing w:after="0"/>
        <w:ind w:firstLine="720"/>
        <w:jc w:val="both"/>
        <w:rPr>
          <w:rFonts w:ascii="Arial" w:hAnsi="Arial" w:cs="Arial"/>
          <w:sz w:val="24"/>
          <w:szCs w:val="24"/>
        </w:rPr>
      </w:pPr>
      <w:r w:rsidRPr="00D27AFB">
        <w:rPr>
          <w:rFonts w:ascii="Arial" w:hAnsi="Arial" w:cs="Arial"/>
          <w:sz w:val="24"/>
          <w:szCs w:val="24"/>
        </w:rPr>
        <w:t>``18.3. Izglītības programmu licencēšanas  komisija``</w:t>
      </w:r>
      <w:r w:rsidR="000D76F6" w:rsidRPr="00D27AFB">
        <w:rPr>
          <w:rFonts w:ascii="Arial" w:hAnsi="Arial" w:cs="Arial"/>
          <w:sz w:val="24"/>
          <w:szCs w:val="24"/>
        </w:rPr>
        <w:t>;</w:t>
      </w:r>
    </w:p>
    <w:p w14:paraId="4C2C02FB" w14:textId="453EB002" w:rsidR="000D76F6" w:rsidRPr="00D27AFB" w:rsidRDefault="00D27AFB" w:rsidP="00D27AFB">
      <w:pPr>
        <w:pStyle w:val="Sarakstarindkopa"/>
        <w:numPr>
          <w:ilvl w:val="1"/>
          <w:numId w:val="1"/>
        </w:numPr>
        <w:spacing w:after="0"/>
        <w:jc w:val="both"/>
        <w:rPr>
          <w:rFonts w:ascii="Arial" w:hAnsi="Arial" w:cs="Arial"/>
          <w:sz w:val="24"/>
          <w:szCs w:val="24"/>
        </w:rPr>
      </w:pPr>
      <w:r w:rsidRPr="00D27AFB">
        <w:rPr>
          <w:rFonts w:ascii="Arial" w:hAnsi="Arial" w:cs="Arial"/>
          <w:sz w:val="24"/>
          <w:szCs w:val="24"/>
        </w:rPr>
        <w:t>Nolikuma 27.5.punktu uzteikt šādā redakcijā:</w:t>
      </w:r>
    </w:p>
    <w:p w14:paraId="617D2F72" w14:textId="3C07A8B1" w:rsidR="00696D49" w:rsidRPr="00696D49" w:rsidRDefault="00D27AFB" w:rsidP="00D27AFB">
      <w:pPr>
        <w:pStyle w:val="Sarakstarindkopa"/>
        <w:spacing w:after="0"/>
        <w:ind w:left="1440"/>
        <w:jc w:val="both"/>
        <w:rPr>
          <w:rFonts w:ascii="Arial" w:hAnsi="Arial" w:cs="Arial"/>
          <w:sz w:val="24"/>
          <w:szCs w:val="24"/>
        </w:rPr>
      </w:pPr>
      <w:r w:rsidRPr="00A54F8F">
        <w:rPr>
          <w:rFonts w:ascii="Arial" w:hAnsi="Arial" w:cs="Arial"/>
          <w:sz w:val="24"/>
          <w:szCs w:val="24"/>
        </w:rPr>
        <w:t>``27.5.īsteno pārraudzību pār Iekšējā audita daļu, tajā skatā izdod tās darbiniekiem saistošus rīkojumus un lēmumus``;</w:t>
      </w:r>
    </w:p>
    <w:p w14:paraId="086E78F6" w14:textId="57C3ADFE" w:rsidR="00534CB6" w:rsidRPr="000D76F6" w:rsidRDefault="00F82634" w:rsidP="00793421">
      <w:pPr>
        <w:pStyle w:val="Sarakstarindkopa"/>
        <w:numPr>
          <w:ilvl w:val="1"/>
          <w:numId w:val="1"/>
        </w:numPr>
        <w:spacing w:after="0"/>
        <w:jc w:val="both"/>
        <w:rPr>
          <w:rFonts w:ascii="Arial" w:hAnsi="Arial" w:cs="Arial"/>
          <w:color w:val="00B050"/>
          <w:sz w:val="24"/>
          <w:szCs w:val="24"/>
        </w:rPr>
      </w:pPr>
      <w:r w:rsidRPr="000D76F6">
        <w:rPr>
          <w:rFonts w:ascii="Arial" w:hAnsi="Arial" w:cs="Arial"/>
          <w:sz w:val="24"/>
          <w:szCs w:val="24"/>
        </w:rPr>
        <w:t>Svītrot Nolikuma  34.3.punktu</w:t>
      </w:r>
      <w:r w:rsidR="000D76F6">
        <w:rPr>
          <w:rFonts w:ascii="Arial" w:hAnsi="Arial" w:cs="Arial"/>
          <w:sz w:val="24"/>
          <w:szCs w:val="24"/>
        </w:rPr>
        <w:t>;</w:t>
      </w:r>
      <w:r w:rsidRPr="000D76F6">
        <w:rPr>
          <w:rFonts w:ascii="Arial" w:hAnsi="Arial" w:cs="Arial"/>
          <w:sz w:val="24"/>
          <w:szCs w:val="24"/>
        </w:rPr>
        <w:t xml:space="preserve"> </w:t>
      </w:r>
      <w:r w:rsidRPr="000D76F6">
        <w:rPr>
          <w:rFonts w:ascii="Arial" w:hAnsi="Arial" w:cs="Arial"/>
          <w:i/>
          <w:iCs/>
          <w:color w:val="00B050"/>
          <w:sz w:val="24"/>
          <w:szCs w:val="24"/>
        </w:rPr>
        <w:t xml:space="preserve"> </w:t>
      </w:r>
    </w:p>
    <w:p w14:paraId="2916AD88" w14:textId="77777777" w:rsidR="000D76F6" w:rsidRDefault="00F82634" w:rsidP="00793421">
      <w:pPr>
        <w:pStyle w:val="Sarakstarindkopa"/>
        <w:numPr>
          <w:ilvl w:val="1"/>
          <w:numId w:val="1"/>
        </w:numPr>
        <w:spacing w:after="0"/>
        <w:jc w:val="both"/>
        <w:rPr>
          <w:rFonts w:ascii="Arial" w:hAnsi="Arial" w:cs="Arial"/>
          <w:sz w:val="24"/>
          <w:szCs w:val="24"/>
        </w:rPr>
      </w:pPr>
      <w:r>
        <w:rPr>
          <w:rFonts w:ascii="Arial" w:hAnsi="Arial" w:cs="Arial"/>
          <w:sz w:val="24"/>
          <w:szCs w:val="24"/>
        </w:rPr>
        <w:t xml:space="preserve">Nolikuma  36.14.punktu </w:t>
      </w:r>
      <w:r w:rsidR="000D76F6">
        <w:rPr>
          <w:rFonts w:ascii="Arial" w:hAnsi="Arial" w:cs="Arial"/>
          <w:sz w:val="24"/>
          <w:szCs w:val="24"/>
        </w:rPr>
        <w:t>izteikt šādā redakcijā:</w:t>
      </w:r>
    </w:p>
    <w:p w14:paraId="3C3B0D44" w14:textId="3268FC8F" w:rsidR="00F82634" w:rsidRDefault="000D76F6" w:rsidP="00793421">
      <w:pPr>
        <w:pStyle w:val="Sarakstarindkopa"/>
        <w:spacing w:after="0"/>
        <w:ind w:left="1440"/>
        <w:jc w:val="both"/>
        <w:rPr>
          <w:rFonts w:ascii="Arial" w:hAnsi="Arial" w:cs="Arial"/>
          <w:sz w:val="24"/>
          <w:szCs w:val="24"/>
        </w:rPr>
      </w:pPr>
      <w:r>
        <w:rPr>
          <w:rFonts w:ascii="Arial" w:hAnsi="Arial" w:cs="Arial"/>
          <w:sz w:val="24"/>
          <w:szCs w:val="24"/>
        </w:rPr>
        <w:t>``36.14. Centrālās pārvaldes struktūrvienības, kurām ar normatīvo aktu ir noteikta īpaša kompetence un atšķirīga padotības forma:</w:t>
      </w:r>
    </w:p>
    <w:p w14:paraId="2885D3D7" w14:textId="6E833762" w:rsidR="000D76F6" w:rsidRPr="00970ED5" w:rsidRDefault="000D76F6" w:rsidP="00942994">
      <w:pPr>
        <w:spacing w:after="0"/>
        <w:ind w:left="720"/>
        <w:jc w:val="both"/>
        <w:rPr>
          <w:rFonts w:ascii="Arial" w:hAnsi="Arial" w:cs="Arial"/>
          <w:sz w:val="24"/>
          <w:szCs w:val="24"/>
        </w:rPr>
      </w:pPr>
      <w:r>
        <w:rPr>
          <w:rFonts w:ascii="Arial" w:hAnsi="Arial" w:cs="Arial"/>
          <w:sz w:val="24"/>
          <w:szCs w:val="24"/>
        </w:rPr>
        <w:t xml:space="preserve">36.14.1. Domes </w:t>
      </w:r>
      <w:r w:rsidRPr="00970ED5">
        <w:rPr>
          <w:rFonts w:ascii="Arial" w:hAnsi="Arial" w:cs="Arial"/>
          <w:sz w:val="24"/>
          <w:szCs w:val="24"/>
        </w:rPr>
        <w:t xml:space="preserve">priekšsēdētāja </w:t>
      </w:r>
      <w:r w:rsidR="004C4CD4" w:rsidRPr="00970ED5">
        <w:rPr>
          <w:rFonts w:ascii="Arial" w:hAnsi="Arial" w:cs="Arial"/>
          <w:sz w:val="24"/>
          <w:szCs w:val="24"/>
        </w:rPr>
        <w:t xml:space="preserve">izveidots </w:t>
      </w:r>
      <w:r w:rsidRPr="00970ED5">
        <w:rPr>
          <w:rFonts w:ascii="Arial" w:hAnsi="Arial" w:cs="Arial"/>
          <w:sz w:val="24"/>
          <w:szCs w:val="24"/>
        </w:rPr>
        <w:t xml:space="preserve">birojs ir funkcionāli tieši pakļauts Domes priekšsēdētājam un administratīvi pakļauts Centrālās </w:t>
      </w:r>
      <w:r w:rsidR="00793421" w:rsidRPr="00970ED5">
        <w:rPr>
          <w:rFonts w:ascii="Arial" w:hAnsi="Arial" w:cs="Arial"/>
          <w:sz w:val="24"/>
          <w:szCs w:val="24"/>
        </w:rPr>
        <w:t>P</w:t>
      </w:r>
      <w:r w:rsidRPr="00970ED5">
        <w:rPr>
          <w:rFonts w:ascii="Arial" w:hAnsi="Arial" w:cs="Arial"/>
          <w:sz w:val="24"/>
          <w:szCs w:val="24"/>
        </w:rPr>
        <w:t>ārvaldes vadītājam</w:t>
      </w:r>
      <w:r w:rsidR="00354783" w:rsidRPr="00970ED5">
        <w:rPr>
          <w:rFonts w:ascii="Arial" w:hAnsi="Arial" w:cs="Arial"/>
          <w:sz w:val="24"/>
          <w:szCs w:val="24"/>
        </w:rPr>
        <w:t>;</w:t>
      </w:r>
    </w:p>
    <w:p w14:paraId="5A9174D2" w14:textId="7CA228CD" w:rsidR="00793421" w:rsidRPr="00970ED5" w:rsidRDefault="000D76F6" w:rsidP="00793421">
      <w:pPr>
        <w:spacing w:after="0"/>
        <w:ind w:firstLine="720"/>
        <w:jc w:val="both"/>
        <w:rPr>
          <w:rFonts w:ascii="Arial" w:hAnsi="Arial" w:cs="Arial"/>
          <w:sz w:val="24"/>
          <w:szCs w:val="24"/>
        </w:rPr>
      </w:pPr>
      <w:r w:rsidRPr="00970ED5">
        <w:rPr>
          <w:rFonts w:ascii="Arial" w:hAnsi="Arial" w:cs="Arial"/>
          <w:sz w:val="24"/>
          <w:szCs w:val="24"/>
        </w:rPr>
        <w:t xml:space="preserve">36.14.2. Iekšējā audita daļa ir funkcionāli </w:t>
      </w:r>
      <w:r w:rsidR="002D433B" w:rsidRPr="00970ED5">
        <w:rPr>
          <w:rFonts w:ascii="Arial" w:hAnsi="Arial" w:cs="Arial"/>
          <w:sz w:val="24"/>
          <w:szCs w:val="24"/>
        </w:rPr>
        <w:t>tieši pak</w:t>
      </w:r>
      <w:r w:rsidR="00354783" w:rsidRPr="00970ED5">
        <w:rPr>
          <w:rFonts w:ascii="Arial" w:hAnsi="Arial" w:cs="Arial"/>
          <w:sz w:val="24"/>
          <w:szCs w:val="24"/>
        </w:rPr>
        <w:t>ļauta Domes</w:t>
      </w:r>
    </w:p>
    <w:p w14:paraId="183E2C87" w14:textId="5EA9D24E" w:rsidR="00793421" w:rsidRPr="00970ED5" w:rsidRDefault="00354783" w:rsidP="00793421">
      <w:pPr>
        <w:spacing w:after="0"/>
        <w:ind w:firstLine="720"/>
        <w:jc w:val="both"/>
        <w:rPr>
          <w:rFonts w:ascii="Arial" w:hAnsi="Arial" w:cs="Arial"/>
          <w:sz w:val="24"/>
          <w:szCs w:val="24"/>
        </w:rPr>
      </w:pPr>
      <w:r w:rsidRPr="00970ED5">
        <w:rPr>
          <w:rFonts w:ascii="Arial" w:hAnsi="Arial" w:cs="Arial"/>
          <w:sz w:val="24"/>
          <w:szCs w:val="24"/>
        </w:rPr>
        <w:t xml:space="preserve"> </w:t>
      </w:r>
      <w:r w:rsidR="006D634C" w:rsidRPr="00970ED5">
        <w:rPr>
          <w:rFonts w:ascii="Arial" w:hAnsi="Arial" w:cs="Arial"/>
          <w:sz w:val="24"/>
          <w:szCs w:val="24"/>
        </w:rPr>
        <w:t>P</w:t>
      </w:r>
      <w:r w:rsidRPr="00970ED5">
        <w:rPr>
          <w:rFonts w:ascii="Arial" w:hAnsi="Arial" w:cs="Arial"/>
          <w:sz w:val="24"/>
          <w:szCs w:val="24"/>
        </w:rPr>
        <w:t>riekšsēdētājam un administratīvi  pakļauta Centrālās pārvaldes</w:t>
      </w:r>
    </w:p>
    <w:p w14:paraId="530FF8DE" w14:textId="77777777" w:rsidR="004C4CD4" w:rsidRPr="00970ED5" w:rsidRDefault="00354783" w:rsidP="00793421">
      <w:pPr>
        <w:spacing w:after="0"/>
        <w:ind w:firstLine="720"/>
        <w:jc w:val="both"/>
        <w:rPr>
          <w:rFonts w:ascii="Arial" w:hAnsi="Arial" w:cs="Arial"/>
          <w:sz w:val="24"/>
          <w:szCs w:val="24"/>
        </w:rPr>
      </w:pPr>
      <w:r w:rsidRPr="00970ED5">
        <w:rPr>
          <w:rFonts w:ascii="Arial" w:hAnsi="Arial" w:cs="Arial"/>
          <w:sz w:val="24"/>
          <w:szCs w:val="24"/>
        </w:rPr>
        <w:t>vadītājam</w:t>
      </w:r>
      <w:r w:rsidR="004C4CD4" w:rsidRPr="00970ED5">
        <w:rPr>
          <w:rFonts w:ascii="Arial" w:hAnsi="Arial" w:cs="Arial"/>
          <w:sz w:val="24"/>
          <w:szCs w:val="24"/>
        </w:rPr>
        <w:t>;</w:t>
      </w:r>
    </w:p>
    <w:p w14:paraId="243CD1C0" w14:textId="61ED01B2" w:rsidR="000D76F6" w:rsidRPr="00970ED5" w:rsidRDefault="004C4CD4" w:rsidP="00793421">
      <w:pPr>
        <w:spacing w:after="0"/>
        <w:ind w:firstLine="720"/>
        <w:jc w:val="both"/>
        <w:rPr>
          <w:rFonts w:ascii="Arial" w:hAnsi="Arial" w:cs="Arial"/>
          <w:sz w:val="24"/>
          <w:szCs w:val="24"/>
        </w:rPr>
      </w:pPr>
      <w:r w:rsidRPr="00970ED5">
        <w:rPr>
          <w:rFonts w:ascii="Arial" w:hAnsi="Arial" w:cs="Arial"/>
          <w:sz w:val="24"/>
          <w:szCs w:val="24"/>
        </w:rPr>
        <w:t>36.14.3. Organizatoriskā daļa ir funkcionāli tieši pakļauta Pašvaldības Izpilddirektoram un administratīvi pakļauta Centrālās pārvaldes vadītājam.</w:t>
      </w:r>
      <w:r w:rsidR="00354783" w:rsidRPr="00970ED5">
        <w:rPr>
          <w:rFonts w:ascii="Arial" w:hAnsi="Arial" w:cs="Arial"/>
          <w:sz w:val="24"/>
          <w:szCs w:val="24"/>
        </w:rPr>
        <w:t>``</w:t>
      </w:r>
      <w:r w:rsidRPr="00970ED5">
        <w:rPr>
          <w:rFonts w:ascii="Arial" w:hAnsi="Arial" w:cs="Arial"/>
          <w:sz w:val="24"/>
          <w:szCs w:val="24"/>
        </w:rPr>
        <w:t>;</w:t>
      </w:r>
    </w:p>
    <w:p w14:paraId="68E6BB26" w14:textId="49E35358" w:rsidR="001C5C88" w:rsidRPr="00970ED5" w:rsidRDefault="001C5C88" w:rsidP="00793421">
      <w:pPr>
        <w:pStyle w:val="Sarakstarindkopa"/>
        <w:numPr>
          <w:ilvl w:val="1"/>
          <w:numId w:val="1"/>
        </w:numPr>
        <w:spacing w:after="0"/>
        <w:jc w:val="both"/>
        <w:rPr>
          <w:rFonts w:ascii="Arial" w:hAnsi="Arial" w:cs="Arial"/>
          <w:sz w:val="24"/>
          <w:szCs w:val="24"/>
        </w:rPr>
      </w:pPr>
      <w:r w:rsidRPr="00970ED5">
        <w:rPr>
          <w:rFonts w:ascii="Arial" w:hAnsi="Arial" w:cs="Arial"/>
          <w:sz w:val="24"/>
          <w:szCs w:val="24"/>
        </w:rPr>
        <w:t>Nolikuma 39.pun</w:t>
      </w:r>
      <w:r w:rsidR="001938F1" w:rsidRPr="00970ED5">
        <w:rPr>
          <w:rFonts w:ascii="Arial" w:hAnsi="Arial" w:cs="Arial"/>
          <w:sz w:val="24"/>
          <w:szCs w:val="24"/>
        </w:rPr>
        <w:t>k</w:t>
      </w:r>
      <w:r w:rsidRPr="00970ED5">
        <w:rPr>
          <w:rFonts w:ascii="Arial" w:hAnsi="Arial" w:cs="Arial"/>
          <w:sz w:val="24"/>
          <w:szCs w:val="24"/>
        </w:rPr>
        <w:t xml:space="preserve">tu  izteikt </w:t>
      </w:r>
      <w:r w:rsidR="001938F1" w:rsidRPr="00970ED5">
        <w:rPr>
          <w:rFonts w:ascii="Arial" w:hAnsi="Arial" w:cs="Arial"/>
          <w:sz w:val="24"/>
          <w:szCs w:val="24"/>
        </w:rPr>
        <w:t>šād</w:t>
      </w:r>
      <w:r w:rsidRPr="00970ED5">
        <w:rPr>
          <w:rFonts w:ascii="Arial" w:hAnsi="Arial" w:cs="Arial"/>
          <w:sz w:val="24"/>
          <w:szCs w:val="24"/>
        </w:rPr>
        <w:t>ā redakcijā:</w:t>
      </w:r>
    </w:p>
    <w:p w14:paraId="34060A08" w14:textId="1851FA6B" w:rsidR="001C5C88" w:rsidRPr="00970ED5" w:rsidRDefault="001C5C88" w:rsidP="00793421">
      <w:pPr>
        <w:pStyle w:val="Sarakstarindkopa"/>
        <w:spacing w:after="0"/>
        <w:ind w:left="1440"/>
        <w:jc w:val="both"/>
        <w:rPr>
          <w:rFonts w:ascii="Arial" w:hAnsi="Arial" w:cs="Arial"/>
          <w:sz w:val="24"/>
          <w:szCs w:val="24"/>
        </w:rPr>
      </w:pPr>
      <w:r w:rsidRPr="00970ED5">
        <w:rPr>
          <w:rFonts w:ascii="Arial" w:hAnsi="Arial" w:cs="Arial"/>
          <w:sz w:val="24"/>
          <w:szCs w:val="24"/>
        </w:rPr>
        <w:lastRenderedPageBreak/>
        <w:t>``39. Pašvaldības iestādes ``Nekust</w:t>
      </w:r>
      <w:r w:rsidR="003478C4" w:rsidRPr="00970ED5">
        <w:rPr>
          <w:rFonts w:ascii="Arial" w:hAnsi="Arial" w:cs="Arial"/>
          <w:sz w:val="24"/>
          <w:szCs w:val="24"/>
        </w:rPr>
        <w:t>a</w:t>
      </w:r>
      <w:r w:rsidRPr="00970ED5">
        <w:rPr>
          <w:rFonts w:ascii="Arial" w:hAnsi="Arial" w:cs="Arial"/>
          <w:sz w:val="24"/>
          <w:szCs w:val="24"/>
        </w:rPr>
        <w:t>mā īpašuma pārvalde`` vadītājs  ir pilnvarots:</w:t>
      </w:r>
    </w:p>
    <w:p w14:paraId="2A5B3A23" w14:textId="6B894C23" w:rsidR="001C5C88" w:rsidRPr="00970ED5" w:rsidRDefault="001C5C88" w:rsidP="00793421">
      <w:pPr>
        <w:pStyle w:val="Sarakstarindkopa"/>
        <w:spacing w:after="0"/>
        <w:ind w:left="1440"/>
        <w:jc w:val="both"/>
        <w:rPr>
          <w:rFonts w:ascii="Arial" w:hAnsi="Arial" w:cs="Arial"/>
          <w:sz w:val="24"/>
          <w:szCs w:val="24"/>
        </w:rPr>
      </w:pPr>
      <w:r w:rsidRPr="00970ED5">
        <w:rPr>
          <w:rFonts w:ascii="Arial" w:hAnsi="Arial" w:cs="Arial"/>
          <w:sz w:val="24"/>
          <w:szCs w:val="24"/>
        </w:rPr>
        <w:t>39.1.  lemt par pašvaldības nekust</w:t>
      </w:r>
      <w:r w:rsidR="003478C4" w:rsidRPr="00970ED5">
        <w:rPr>
          <w:rFonts w:ascii="Arial" w:hAnsi="Arial" w:cs="Arial"/>
          <w:sz w:val="24"/>
          <w:szCs w:val="24"/>
        </w:rPr>
        <w:t>a</w:t>
      </w:r>
      <w:r w:rsidRPr="00970ED5">
        <w:rPr>
          <w:rFonts w:ascii="Arial" w:hAnsi="Arial" w:cs="Arial"/>
          <w:sz w:val="24"/>
          <w:szCs w:val="24"/>
        </w:rPr>
        <w:t xml:space="preserve">mā īpašuma iznomāšanu: mazdārziņa ierīkošanai, personisko palīgsaimniecību </w:t>
      </w:r>
      <w:r w:rsidR="00793421" w:rsidRPr="00970ED5">
        <w:rPr>
          <w:rFonts w:ascii="Arial" w:hAnsi="Arial" w:cs="Arial"/>
          <w:sz w:val="24"/>
          <w:szCs w:val="24"/>
        </w:rPr>
        <w:t>vajadzībām</w:t>
      </w:r>
      <w:r w:rsidRPr="00970ED5">
        <w:rPr>
          <w:rFonts w:ascii="Arial" w:hAnsi="Arial" w:cs="Arial"/>
          <w:sz w:val="24"/>
          <w:szCs w:val="24"/>
        </w:rPr>
        <w:t>, ēku, būvju,</w:t>
      </w:r>
      <w:r w:rsidR="00354783" w:rsidRPr="00970ED5">
        <w:rPr>
          <w:rFonts w:ascii="Arial" w:hAnsi="Arial" w:cs="Arial"/>
          <w:sz w:val="24"/>
          <w:szCs w:val="24"/>
        </w:rPr>
        <w:t xml:space="preserve"> </w:t>
      </w:r>
      <w:r w:rsidRPr="00970ED5">
        <w:rPr>
          <w:rFonts w:ascii="Arial" w:hAnsi="Arial" w:cs="Arial"/>
          <w:sz w:val="24"/>
          <w:szCs w:val="24"/>
        </w:rPr>
        <w:t>t.sk., garāžu uzturēšana, medību tiesību piešķiršanu;</w:t>
      </w:r>
    </w:p>
    <w:p w14:paraId="49B6E948" w14:textId="44FE8830" w:rsidR="00354783" w:rsidRDefault="001C5C88" w:rsidP="00793421">
      <w:pPr>
        <w:pStyle w:val="Sarakstarindkopa"/>
        <w:spacing w:after="0"/>
        <w:ind w:left="1440"/>
        <w:jc w:val="both"/>
        <w:rPr>
          <w:rFonts w:ascii="Arial" w:hAnsi="Arial" w:cs="Arial"/>
          <w:sz w:val="24"/>
          <w:szCs w:val="24"/>
        </w:rPr>
      </w:pPr>
      <w:r w:rsidRPr="00970ED5">
        <w:rPr>
          <w:rFonts w:ascii="Arial" w:hAnsi="Arial" w:cs="Arial"/>
          <w:sz w:val="24"/>
          <w:szCs w:val="24"/>
        </w:rPr>
        <w:t>39.2. parakstīt  pašvaldības nomas līgumus, medību tiesību līgumus</w:t>
      </w:r>
      <w:r w:rsidR="00324494">
        <w:rPr>
          <w:rFonts w:ascii="Arial" w:hAnsi="Arial" w:cs="Arial"/>
          <w:sz w:val="24"/>
          <w:szCs w:val="24"/>
        </w:rPr>
        <w:t>;</w:t>
      </w:r>
    </w:p>
    <w:p w14:paraId="76D55865" w14:textId="44E4CF15" w:rsidR="00324494" w:rsidRPr="00A54F8F" w:rsidRDefault="00324494" w:rsidP="00793421">
      <w:pPr>
        <w:pStyle w:val="Sarakstarindkopa"/>
        <w:spacing w:after="0"/>
        <w:ind w:left="1440"/>
        <w:jc w:val="both"/>
        <w:rPr>
          <w:rFonts w:ascii="Arial" w:hAnsi="Arial" w:cs="Arial"/>
          <w:sz w:val="24"/>
          <w:szCs w:val="24"/>
        </w:rPr>
      </w:pPr>
      <w:r>
        <w:rPr>
          <w:rFonts w:ascii="Arial" w:hAnsi="Arial" w:cs="Arial"/>
          <w:sz w:val="24"/>
          <w:szCs w:val="24"/>
        </w:rPr>
        <w:t>39.</w:t>
      </w:r>
      <w:r w:rsidR="00B418E1">
        <w:rPr>
          <w:rFonts w:ascii="Arial" w:hAnsi="Arial" w:cs="Arial"/>
          <w:sz w:val="24"/>
          <w:szCs w:val="24"/>
        </w:rPr>
        <w:t>3</w:t>
      </w:r>
      <w:r>
        <w:rPr>
          <w:rFonts w:ascii="Arial" w:hAnsi="Arial" w:cs="Arial"/>
          <w:sz w:val="24"/>
          <w:szCs w:val="24"/>
        </w:rPr>
        <w:t xml:space="preserve">. </w:t>
      </w:r>
      <w:r w:rsidRPr="00A54F8F">
        <w:rPr>
          <w:rFonts w:ascii="Arial" w:hAnsi="Arial" w:cs="Arial"/>
          <w:sz w:val="24"/>
          <w:szCs w:val="24"/>
        </w:rPr>
        <w:t>pieņem</w:t>
      </w:r>
      <w:r w:rsidR="00645BD0" w:rsidRPr="00A54F8F">
        <w:rPr>
          <w:rFonts w:ascii="Arial" w:hAnsi="Arial" w:cs="Arial"/>
          <w:sz w:val="24"/>
          <w:szCs w:val="24"/>
        </w:rPr>
        <w:t>t</w:t>
      </w:r>
      <w:r w:rsidRPr="00A54F8F">
        <w:rPr>
          <w:rFonts w:ascii="Arial" w:hAnsi="Arial" w:cs="Arial"/>
          <w:sz w:val="24"/>
          <w:szCs w:val="24"/>
        </w:rPr>
        <w:t xml:space="preserve"> lēmumus, kas noteikti likuma "</w:t>
      </w:r>
      <w:hyperlink r:id="rId7" w:tgtFrame="_blank" w:history="1">
        <w:r w:rsidRPr="00A54F8F">
          <w:rPr>
            <w:rStyle w:val="Hipersaite"/>
            <w:rFonts w:ascii="Arial" w:hAnsi="Arial" w:cs="Arial"/>
            <w:color w:val="auto"/>
            <w:sz w:val="24"/>
            <w:szCs w:val="24"/>
          </w:rPr>
          <w:t>Par nodokļiem un nodevām</w:t>
        </w:r>
      </w:hyperlink>
      <w:r w:rsidRPr="00A54F8F">
        <w:rPr>
          <w:rFonts w:ascii="Arial" w:hAnsi="Arial" w:cs="Arial"/>
          <w:sz w:val="24"/>
          <w:szCs w:val="24"/>
        </w:rPr>
        <w:t>" </w:t>
      </w:r>
      <w:hyperlink r:id="rId8" w:anchor="p25" w:tgtFrame="_blank" w:history="1">
        <w:r w:rsidRPr="00A54F8F">
          <w:rPr>
            <w:rStyle w:val="Hipersaite"/>
            <w:rFonts w:ascii="Arial" w:hAnsi="Arial" w:cs="Arial"/>
            <w:color w:val="auto"/>
            <w:sz w:val="24"/>
            <w:szCs w:val="24"/>
          </w:rPr>
          <w:t>25. </w:t>
        </w:r>
      </w:hyperlink>
      <w:r w:rsidRPr="00A54F8F">
        <w:rPr>
          <w:rFonts w:ascii="Arial" w:hAnsi="Arial" w:cs="Arial"/>
          <w:sz w:val="24"/>
          <w:szCs w:val="24"/>
        </w:rPr>
        <w:t>un </w:t>
      </w:r>
      <w:hyperlink r:id="rId9" w:anchor="p25_1" w:tgtFrame="_blank" w:history="1">
        <w:r w:rsidRPr="00A54F8F">
          <w:rPr>
            <w:rStyle w:val="Hipersaite"/>
            <w:rFonts w:ascii="Arial" w:hAnsi="Arial" w:cs="Arial"/>
            <w:color w:val="auto"/>
            <w:sz w:val="24"/>
            <w:szCs w:val="24"/>
          </w:rPr>
          <w:t>25.1 pan</w:t>
        </w:r>
      </w:hyperlink>
      <w:r w:rsidRPr="00A54F8F">
        <w:rPr>
          <w:rFonts w:ascii="Arial" w:hAnsi="Arial" w:cs="Arial"/>
          <w:sz w:val="24"/>
          <w:szCs w:val="24"/>
          <w:u w:val="single"/>
        </w:rPr>
        <w:t>ts.``;</w:t>
      </w:r>
    </w:p>
    <w:p w14:paraId="6DFF8906" w14:textId="09CB109F" w:rsidR="00324494" w:rsidRPr="00970ED5" w:rsidRDefault="00324494" w:rsidP="00793421">
      <w:pPr>
        <w:pStyle w:val="Sarakstarindkopa"/>
        <w:spacing w:after="0"/>
        <w:ind w:left="1440"/>
        <w:jc w:val="both"/>
        <w:rPr>
          <w:rFonts w:ascii="Arial" w:hAnsi="Arial" w:cs="Arial"/>
          <w:sz w:val="24"/>
          <w:szCs w:val="24"/>
        </w:rPr>
      </w:pPr>
    </w:p>
    <w:p w14:paraId="3716763D" w14:textId="3A0E151B" w:rsidR="00354783" w:rsidRPr="00970ED5" w:rsidRDefault="001938F1" w:rsidP="00793421">
      <w:pPr>
        <w:pStyle w:val="Sarakstarindkopa"/>
        <w:numPr>
          <w:ilvl w:val="1"/>
          <w:numId w:val="1"/>
        </w:numPr>
        <w:spacing w:after="0"/>
        <w:jc w:val="both"/>
        <w:rPr>
          <w:rFonts w:ascii="Arial" w:hAnsi="Arial" w:cs="Arial"/>
          <w:sz w:val="24"/>
          <w:szCs w:val="24"/>
        </w:rPr>
      </w:pPr>
      <w:r w:rsidRPr="00970ED5">
        <w:rPr>
          <w:rFonts w:ascii="Arial" w:hAnsi="Arial" w:cs="Arial"/>
          <w:sz w:val="24"/>
          <w:szCs w:val="24"/>
        </w:rPr>
        <w:t>Nolikuma 42.punktu izteikt šādā redakcijā:</w:t>
      </w:r>
    </w:p>
    <w:p w14:paraId="156174A7" w14:textId="6D4B7A44" w:rsidR="00354783" w:rsidRPr="00970ED5" w:rsidRDefault="001938F1" w:rsidP="00793421">
      <w:pPr>
        <w:pStyle w:val="Sarakstarindkopa"/>
        <w:spacing w:after="0"/>
        <w:ind w:left="1440"/>
        <w:jc w:val="both"/>
        <w:rPr>
          <w:rFonts w:ascii="Arial" w:hAnsi="Arial" w:cs="Arial"/>
          <w:sz w:val="24"/>
          <w:szCs w:val="24"/>
        </w:rPr>
      </w:pPr>
      <w:r w:rsidRPr="00970ED5">
        <w:rPr>
          <w:rFonts w:ascii="Arial" w:hAnsi="Arial" w:cs="Arial"/>
          <w:sz w:val="24"/>
          <w:szCs w:val="24"/>
        </w:rPr>
        <w:t>`` 42. Domes priekšsēdētāja, viņa vietnieku, deputātu, Pašvaldības izpilddirektora un viņa vietnieka, Pašvaldības darbinieku, Pašvaldības iestāžu, aģentūru un citu Pašvaldības  amatpersonu atlīdzība tiek noteikta atbilstoši Valsts un pašvaldības institūciju amatpersonu un darbinieku atlīdzības likumam un Pašvaldības institūciju, amatpersonu un darbinieku atlīdzības nolikumam.``;</w:t>
      </w:r>
    </w:p>
    <w:p w14:paraId="53C3F768" w14:textId="1A7702B3" w:rsidR="004B2A18" w:rsidRPr="00970ED5" w:rsidRDefault="004B2A18" w:rsidP="00793421">
      <w:pPr>
        <w:pStyle w:val="Sarakstarindkopa"/>
        <w:numPr>
          <w:ilvl w:val="1"/>
          <w:numId w:val="1"/>
        </w:numPr>
        <w:spacing w:after="0"/>
        <w:jc w:val="both"/>
        <w:rPr>
          <w:rFonts w:ascii="Arial" w:hAnsi="Arial" w:cs="Arial"/>
          <w:color w:val="00B050"/>
          <w:sz w:val="24"/>
          <w:szCs w:val="24"/>
        </w:rPr>
      </w:pPr>
      <w:r w:rsidRPr="00970ED5">
        <w:rPr>
          <w:rFonts w:ascii="Arial" w:hAnsi="Arial" w:cs="Arial"/>
          <w:sz w:val="24"/>
          <w:szCs w:val="24"/>
        </w:rPr>
        <w:t>Svītrot  Nolikuma 43.1.13., 43.1.14., 43.1.15., 43.1.16.punktus</w:t>
      </w:r>
      <w:r w:rsidR="001938F1" w:rsidRPr="00970ED5">
        <w:rPr>
          <w:rFonts w:ascii="Arial" w:hAnsi="Arial" w:cs="Arial"/>
          <w:sz w:val="24"/>
          <w:szCs w:val="24"/>
        </w:rPr>
        <w:t>;</w:t>
      </w:r>
    </w:p>
    <w:p w14:paraId="40EEB224" w14:textId="12BA9ABF" w:rsidR="004B2A18" w:rsidRPr="00970ED5" w:rsidRDefault="004B2A18" w:rsidP="00793421">
      <w:pPr>
        <w:pStyle w:val="Sarakstarindkopa"/>
        <w:numPr>
          <w:ilvl w:val="1"/>
          <w:numId w:val="1"/>
        </w:numPr>
        <w:spacing w:after="0"/>
        <w:jc w:val="both"/>
        <w:rPr>
          <w:rFonts w:ascii="Arial" w:hAnsi="Arial" w:cs="Arial"/>
          <w:i/>
          <w:iCs/>
          <w:color w:val="00B050"/>
          <w:sz w:val="24"/>
          <w:szCs w:val="24"/>
        </w:rPr>
      </w:pPr>
      <w:r w:rsidRPr="00970ED5">
        <w:rPr>
          <w:rFonts w:ascii="Arial" w:hAnsi="Arial" w:cs="Arial"/>
          <w:sz w:val="24"/>
          <w:szCs w:val="24"/>
        </w:rPr>
        <w:t>Svītrot  Nolikuma 43.1.17., 43.1.18.</w:t>
      </w:r>
      <w:r w:rsidR="002331BF" w:rsidRPr="00970ED5">
        <w:rPr>
          <w:rFonts w:ascii="Arial" w:hAnsi="Arial" w:cs="Arial"/>
          <w:sz w:val="24"/>
          <w:szCs w:val="24"/>
        </w:rPr>
        <w:t xml:space="preserve"> punktus</w:t>
      </w:r>
      <w:r w:rsidR="001938F1" w:rsidRPr="00970ED5">
        <w:rPr>
          <w:rFonts w:ascii="Arial" w:hAnsi="Arial" w:cs="Arial"/>
          <w:sz w:val="24"/>
          <w:szCs w:val="24"/>
        </w:rPr>
        <w:t>;</w:t>
      </w:r>
    </w:p>
    <w:p w14:paraId="4A108BE1" w14:textId="7B3803D6" w:rsidR="002331BF" w:rsidRPr="00970ED5" w:rsidRDefault="002331BF" w:rsidP="00793421">
      <w:pPr>
        <w:pStyle w:val="Sarakstarindkopa"/>
        <w:numPr>
          <w:ilvl w:val="1"/>
          <w:numId w:val="1"/>
        </w:numPr>
        <w:spacing w:after="0"/>
        <w:jc w:val="both"/>
        <w:rPr>
          <w:rFonts w:ascii="Arial" w:hAnsi="Arial" w:cs="Arial"/>
          <w:color w:val="00B050"/>
          <w:sz w:val="24"/>
          <w:szCs w:val="24"/>
        </w:rPr>
      </w:pPr>
      <w:r w:rsidRPr="00970ED5">
        <w:rPr>
          <w:rFonts w:ascii="Arial" w:hAnsi="Arial" w:cs="Arial"/>
          <w:sz w:val="24"/>
          <w:szCs w:val="24"/>
        </w:rPr>
        <w:t>Svītrot Nolikuma 43.1.21.4.</w:t>
      </w:r>
      <w:r w:rsidR="003A587F" w:rsidRPr="00970ED5">
        <w:rPr>
          <w:rFonts w:ascii="Arial" w:hAnsi="Arial" w:cs="Arial"/>
          <w:sz w:val="24"/>
          <w:szCs w:val="24"/>
        </w:rPr>
        <w:t>, 43.1.21.7.</w:t>
      </w:r>
      <w:r w:rsidRPr="00970ED5">
        <w:rPr>
          <w:rFonts w:ascii="Arial" w:hAnsi="Arial" w:cs="Arial"/>
          <w:sz w:val="24"/>
          <w:szCs w:val="24"/>
        </w:rPr>
        <w:t>puktu</w:t>
      </w:r>
      <w:r w:rsidR="003A587F" w:rsidRPr="00970ED5">
        <w:rPr>
          <w:rFonts w:ascii="Arial" w:hAnsi="Arial" w:cs="Arial"/>
          <w:sz w:val="24"/>
          <w:szCs w:val="24"/>
        </w:rPr>
        <w:t>s</w:t>
      </w:r>
      <w:r w:rsidR="001938F1" w:rsidRPr="00970ED5">
        <w:rPr>
          <w:rFonts w:ascii="Arial" w:hAnsi="Arial" w:cs="Arial"/>
          <w:sz w:val="24"/>
          <w:szCs w:val="24"/>
        </w:rPr>
        <w:t>;</w:t>
      </w:r>
    </w:p>
    <w:p w14:paraId="260612CD" w14:textId="1CF9E11B" w:rsidR="002331BF" w:rsidRPr="00970ED5" w:rsidRDefault="002331BF" w:rsidP="00793421">
      <w:pPr>
        <w:pStyle w:val="Sarakstarindkopa"/>
        <w:numPr>
          <w:ilvl w:val="1"/>
          <w:numId w:val="1"/>
        </w:numPr>
        <w:spacing w:after="0"/>
        <w:jc w:val="both"/>
        <w:rPr>
          <w:rFonts w:ascii="Arial" w:hAnsi="Arial" w:cs="Arial"/>
          <w:i/>
          <w:iCs/>
          <w:color w:val="FF0000"/>
          <w:sz w:val="24"/>
          <w:szCs w:val="24"/>
        </w:rPr>
      </w:pPr>
      <w:r w:rsidRPr="00970ED5">
        <w:rPr>
          <w:rFonts w:ascii="Arial" w:hAnsi="Arial" w:cs="Arial"/>
          <w:sz w:val="24"/>
          <w:szCs w:val="24"/>
        </w:rPr>
        <w:t>Nolikuma 43.2. punktu izteikt jaunā redakcijā:</w:t>
      </w:r>
    </w:p>
    <w:p w14:paraId="040AAAF0" w14:textId="400279F9" w:rsidR="003A587F" w:rsidRPr="00970ED5" w:rsidRDefault="002331BF" w:rsidP="00793421">
      <w:pPr>
        <w:pStyle w:val="Sarakstarindkopa"/>
        <w:spacing w:after="0"/>
        <w:ind w:left="1440"/>
        <w:jc w:val="both"/>
        <w:rPr>
          <w:rFonts w:ascii="Arial" w:hAnsi="Arial" w:cs="Arial"/>
          <w:sz w:val="24"/>
          <w:szCs w:val="24"/>
        </w:rPr>
      </w:pPr>
      <w:r w:rsidRPr="00970ED5">
        <w:rPr>
          <w:rFonts w:ascii="Arial" w:hAnsi="Arial" w:cs="Arial"/>
          <w:sz w:val="24"/>
          <w:szCs w:val="24"/>
        </w:rPr>
        <w:t>`` 43.2. Pašvaldības izpilddirektora pienākumus, t.sk. Centrāl</w:t>
      </w:r>
      <w:r w:rsidR="00756A53" w:rsidRPr="00970ED5">
        <w:rPr>
          <w:rFonts w:ascii="Arial" w:hAnsi="Arial" w:cs="Arial"/>
          <w:sz w:val="24"/>
          <w:szCs w:val="24"/>
        </w:rPr>
        <w:t>ās</w:t>
      </w:r>
      <w:r w:rsidRPr="00970ED5">
        <w:rPr>
          <w:rFonts w:ascii="Arial" w:hAnsi="Arial" w:cs="Arial"/>
          <w:sz w:val="24"/>
          <w:szCs w:val="24"/>
        </w:rPr>
        <w:t xml:space="preserve"> pārvald</w:t>
      </w:r>
      <w:r w:rsidR="00756A53" w:rsidRPr="00970ED5">
        <w:rPr>
          <w:rFonts w:ascii="Arial" w:hAnsi="Arial" w:cs="Arial"/>
          <w:sz w:val="24"/>
          <w:szCs w:val="24"/>
        </w:rPr>
        <w:t>es vadītāja pienākumus</w:t>
      </w:r>
      <w:r w:rsidR="003478C4" w:rsidRPr="00970ED5">
        <w:rPr>
          <w:rFonts w:ascii="Arial" w:hAnsi="Arial" w:cs="Arial"/>
          <w:sz w:val="24"/>
          <w:szCs w:val="24"/>
        </w:rPr>
        <w:t>,</w:t>
      </w:r>
      <w:r w:rsidRPr="00970ED5">
        <w:rPr>
          <w:rFonts w:ascii="Arial" w:hAnsi="Arial" w:cs="Arial"/>
          <w:sz w:val="24"/>
          <w:szCs w:val="24"/>
        </w:rPr>
        <w:t xml:space="preserve"> viņa prombūtnes laikā pilda Pašvaldības izpilddirektora vietnieks</w:t>
      </w:r>
      <w:r w:rsidR="003A587F" w:rsidRPr="00970ED5">
        <w:rPr>
          <w:rFonts w:ascii="Arial" w:hAnsi="Arial" w:cs="Arial"/>
          <w:sz w:val="24"/>
          <w:szCs w:val="24"/>
        </w:rPr>
        <w:t>``</w:t>
      </w:r>
      <w:r w:rsidR="001938F1" w:rsidRPr="00970ED5">
        <w:rPr>
          <w:rFonts w:ascii="Arial" w:hAnsi="Arial" w:cs="Arial"/>
          <w:sz w:val="24"/>
          <w:szCs w:val="24"/>
        </w:rPr>
        <w:t>;</w:t>
      </w:r>
    </w:p>
    <w:p w14:paraId="1779686A" w14:textId="344DA010" w:rsidR="003A587F" w:rsidRPr="00970ED5" w:rsidRDefault="006C71E5" w:rsidP="00793421">
      <w:pPr>
        <w:pStyle w:val="Sarakstarindkopa"/>
        <w:numPr>
          <w:ilvl w:val="1"/>
          <w:numId w:val="1"/>
        </w:numPr>
        <w:spacing w:after="0"/>
        <w:jc w:val="both"/>
        <w:rPr>
          <w:rFonts w:ascii="Arial" w:hAnsi="Arial" w:cs="Arial"/>
          <w:sz w:val="24"/>
          <w:szCs w:val="24"/>
        </w:rPr>
      </w:pPr>
      <w:r w:rsidRPr="00970ED5">
        <w:rPr>
          <w:rFonts w:ascii="Arial" w:hAnsi="Arial" w:cs="Arial"/>
          <w:sz w:val="24"/>
          <w:szCs w:val="24"/>
        </w:rPr>
        <w:t>Svītrot Nolikuma 74.punktu</w:t>
      </w:r>
      <w:r w:rsidR="001938F1" w:rsidRPr="00970ED5">
        <w:rPr>
          <w:rFonts w:ascii="Arial" w:hAnsi="Arial" w:cs="Arial"/>
          <w:sz w:val="24"/>
          <w:szCs w:val="24"/>
        </w:rPr>
        <w:t>;</w:t>
      </w:r>
    </w:p>
    <w:p w14:paraId="77DC1CC5" w14:textId="022F7557" w:rsidR="006C71E5" w:rsidRPr="00970ED5" w:rsidRDefault="006C71E5" w:rsidP="00793421">
      <w:pPr>
        <w:pStyle w:val="Sarakstarindkopa"/>
        <w:numPr>
          <w:ilvl w:val="1"/>
          <w:numId w:val="1"/>
        </w:numPr>
        <w:spacing w:after="0"/>
        <w:jc w:val="both"/>
        <w:rPr>
          <w:rFonts w:ascii="Arial" w:hAnsi="Arial" w:cs="Arial"/>
          <w:sz w:val="24"/>
          <w:szCs w:val="24"/>
        </w:rPr>
      </w:pPr>
      <w:r w:rsidRPr="00970ED5">
        <w:rPr>
          <w:rFonts w:ascii="Arial" w:hAnsi="Arial" w:cs="Arial"/>
          <w:sz w:val="24"/>
          <w:szCs w:val="24"/>
        </w:rPr>
        <w:t>Papildināt  Nolikumu ar 71</w:t>
      </w:r>
      <w:r w:rsidRPr="00970ED5">
        <w:rPr>
          <w:rFonts w:ascii="Arial" w:hAnsi="Arial" w:cs="Arial"/>
          <w:sz w:val="24"/>
          <w:szCs w:val="24"/>
          <w:vertAlign w:val="superscript"/>
        </w:rPr>
        <w:t>1</w:t>
      </w:r>
      <w:r w:rsidRPr="00970ED5">
        <w:rPr>
          <w:rFonts w:ascii="Arial" w:hAnsi="Arial" w:cs="Arial"/>
          <w:sz w:val="24"/>
          <w:szCs w:val="24"/>
        </w:rPr>
        <w:t>.punktu šādā redakcijā:</w:t>
      </w:r>
    </w:p>
    <w:p w14:paraId="4F219410" w14:textId="63A9073D" w:rsidR="006C71E5" w:rsidRPr="00970ED5" w:rsidRDefault="006C71E5" w:rsidP="00793421">
      <w:pPr>
        <w:spacing w:after="0"/>
        <w:ind w:left="1440"/>
        <w:jc w:val="both"/>
        <w:rPr>
          <w:rFonts w:ascii="Arial" w:hAnsi="Arial" w:cs="Arial"/>
          <w:sz w:val="24"/>
          <w:szCs w:val="24"/>
        </w:rPr>
      </w:pPr>
      <w:r w:rsidRPr="00970ED5">
        <w:rPr>
          <w:rFonts w:ascii="Arial" w:hAnsi="Arial" w:cs="Arial"/>
          <w:sz w:val="24"/>
          <w:szCs w:val="24"/>
        </w:rPr>
        <w:t>``71</w:t>
      </w:r>
      <w:r w:rsidRPr="00970ED5">
        <w:rPr>
          <w:rFonts w:ascii="Arial" w:hAnsi="Arial" w:cs="Arial"/>
          <w:sz w:val="24"/>
          <w:szCs w:val="24"/>
          <w:vertAlign w:val="superscript"/>
        </w:rPr>
        <w:t>1</w:t>
      </w:r>
      <w:r w:rsidRPr="00970ED5">
        <w:rPr>
          <w:rFonts w:ascii="Arial" w:hAnsi="Arial" w:cs="Arial"/>
          <w:sz w:val="24"/>
          <w:szCs w:val="24"/>
        </w:rPr>
        <w:t>. Pašvaldības izpilddirektors ir pilnvarots:</w:t>
      </w:r>
    </w:p>
    <w:p w14:paraId="03678A0A" w14:textId="7F667EB7" w:rsidR="006C71E5" w:rsidRPr="00970ED5" w:rsidRDefault="006C71E5" w:rsidP="00793421">
      <w:pPr>
        <w:spacing w:after="0"/>
        <w:jc w:val="both"/>
        <w:rPr>
          <w:rFonts w:ascii="Arial" w:hAnsi="Arial" w:cs="Arial"/>
          <w:sz w:val="24"/>
          <w:szCs w:val="24"/>
        </w:rPr>
      </w:pPr>
      <w:r w:rsidRPr="00970ED5">
        <w:rPr>
          <w:rFonts w:ascii="Arial" w:hAnsi="Arial" w:cs="Arial"/>
          <w:sz w:val="24"/>
          <w:szCs w:val="24"/>
        </w:rPr>
        <w:tab/>
      </w:r>
      <w:r w:rsidRPr="00970ED5">
        <w:rPr>
          <w:rFonts w:ascii="Arial" w:hAnsi="Arial" w:cs="Arial"/>
          <w:sz w:val="24"/>
          <w:szCs w:val="24"/>
        </w:rPr>
        <w:tab/>
        <w:t>71</w:t>
      </w:r>
      <w:r w:rsidRPr="00970ED5">
        <w:rPr>
          <w:rFonts w:ascii="Arial" w:hAnsi="Arial" w:cs="Arial"/>
          <w:sz w:val="24"/>
          <w:szCs w:val="24"/>
          <w:vertAlign w:val="superscript"/>
        </w:rPr>
        <w:t>1</w:t>
      </w:r>
      <w:r w:rsidRPr="00970ED5">
        <w:rPr>
          <w:rFonts w:ascii="Arial" w:hAnsi="Arial" w:cs="Arial"/>
          <w:sz w:val="24"/>
          <w:szCs w:val="24"/>
        </w:rPr>
        <w:t>. 1. lemt par kust</w:t>
      </w:r>
      <w:r w:rsidR="003478C4" w:rsidRPr="00970ED5">
        <w:rPr>
          <w:rFonts w:ascii="Arial" w:hAnsi="Arial" w:cs="Arial"/>
          <w:sz w:val="24"/>
          <w:szCs w:val="24"/>
        </w:rPr>
        <w:t>a</w:t>
      </w:r>
      <w:r w:rsidRPr="00970ED5">
        <w:rPr>
          <w:rFonts w:ascii="Arial" w:hAnsi="Arial" w:cs="Arial"/>
          <w:sz w:val="24"/>
          <w:szCs w:val="24"/>
        </w:rPr>
        <w:t>mā un nekust</w:t>
      </w:r>
      <w:r w:rsidR="003478C4" w:rsidRPr="00970ED5">
        <w:rPr>
          <w:rFonts w:ascii="Arial" w:hAnsi="Arial" w:cs="Arial"/>
          <w:sz w:val="24"/>
          <w:szCs w:val="24"/>
        </w:rPr>
        <w:t>a</w:t>
      </w:r>
      <w:r w:rsidRPr="00970ED5">
        <w:rPr>
          <w:rFonts w:ascii="Arial" w:hAnsi="Arial" w:cs="Arial"/>
          <w:sz w:val="24"/>
          <w:szCs w:val="24"/>
        </w:rPr>
        <w:t>mā īpašuma nodošanu</w:t>
      </w:r>
    </w:p>
    <w:p w14:paraId="78EA534E" w14:textId="29150F0F" w:rsidR="006C71E5" w:rsidRPr="00970ED5" w:rsidRDefault="006C71E5" w:rsidP="00793421">
      <w:pPr>
        <w:spacing w:after="0"/>
        <w:ind w:left="720" w:firstLine="720"/>
        <w:jc w:val="both"/>
        <w:rPr>
          <w:rFonts w:ascii="Arial" w:hAnsi="Arial" w:cs="Arial"/>
          <w:sz w:val="24"/>
          <w:szCs w:val="24"/>
        </w:rPr>
      </w:pPr>
      <w:r w:rsidRPr="00970ED5">
        <w:rPr>
          <w:rFonts w:ascii="Arial" w:hAnsi="Arial" w:cs="Arial"/>
          <w:sz w:val="24"/>
          <w:szCs w:val="24"/>
        </w:rPr>
        <w:t xml:space="preserve">  starp pašvaldību  iestādēm;</w:t>
      </w:r>
    </w:p>
    <w:p w14:paraId="6788C2A1" w14:textId="29FBFC53" w:rsidR="006C71E5" w:rsidRPr="00970ED5" w:rsidRDefault="006C71E5" w:rsidP="00793421">
      <w:pPr>
        <w:spacing w:after="0"/>
        <w:ind w:left="1440"/>
        <w:jc w:val="both"/>
        <w:rPr>
          <w:rFonts w:ascii="Arial" w:hAnsi="Arial" w:cs="Arial"/>
          <w:sz w:val="24"/>
          <w:szCs w:val="24"/>
        </w:rPr>
      </w:pPr>
      <w:r w:rsidRPr="00970ED5">
        <w:rPr>
          <w:rFonts w:ascii="Arial" w:hAnsi="Arial" w:cs="Arial"/>
          <w:sz w:val="24"/>
          <w:szCs w:val="24"/>
        </w:rPr>
        <w:t>71</w:t>
      </w:r>
      <w:r w:rsidRPr="00970ED5">
        <w:rPr>
          <w:rFonts w:ascii="Arial" w:hAnsi="Arial" w:cs="Arial"/>
          <w:sz w:val="24"/>
          <w:szCs w:val="24"/>
          <w:vertAlign w:val="superscript"/>
        </w:rPr>
        <w:t>1</w:t>
      </w:r>
      <w:r w:rsidRPr="00970ED5">
        <w:rPr>
          <w:rFonts w:ascii="Arial" w:hAnsi="Arial" w:cs="Arial"/>
          <w:sz w:val="24"/>
          <w:szCs w:val="24"/>
        </w:rPr>
        <w:t>.2. dot atļauju atsavināt Pašvaldības kust</w:t>
      </w:r>
      <w:r w:rsidR="003478C4" w:rsidRPr="00970ED5">
        <w:rPr>
          <w:rFonts w:ascii="Arial" w:hAnsi="Arial" w:cs="Arial"/>
          <w:sz w:val="24"/>
          <w:szCs w:val="24"/>
        </w:rPr>
        <w:t>a</w:t>
      </w:r>
      <w:r w:rsidRPr="00970ED5">
        <w:rPr>
          <w:rFonts w:ascii="Arial" w:hAnsi="Arial" w:cs="Arial"/>
          <w:sz w:val="24"/>
          <w:szCs w:val="24"/>
        </w:rPr>
        <w:t>mo mantu ar atlikušo vērtību  līdz 10 000 euro.``</w:t>
      </w:r>
    </w:p>
    <w:p w14:paraId="00FBA266" w14:textId="6422C4EB" w:rsidR="00B06AB0" w:rsidRPr="00970ED5" w:rsidRDefault="00B06AB0" w:rsidP="00793421">
      <w:pPr>
        <w:pStyle w:val="Sarakstarindkopa"/>
        <w:numPr>
          <w:ilvl w:val="1"/>
          <w:numId w:val="1"/>
        </w:numPr>
        <w:spacing w:after="0"/>
        <w:jc w:val="both"/>
        <w:rPr>
          <w:rFonts w:ascii="Arial" w:hAnsi="Arial" w:cs="Arial"/>
          <w:sz w:val="24"/>
          <w:szCs w:val="24"/>
        </w:rPr>
      </w:pPr>
      <w:r w:rsidRPr="00970ED5">
        <w:rPr>
          <w:rFonts w:ascii="Arial" w:hAnsi="Arial" w:cs="Arial"/>
          <w:sz w:val="24"/>
          <w:szCs w:val="24"/>
        </w:rPr>
        <w:t>Papildināt Nolikumu ar 71</w:t>
      </w:r>
      <w:r w:rsidRPr="00970ED5">
        <w:rPr>
          <w:rFonts w:ascii="Arial" w:hAnsi="Arial" w:cs="Arial"/>
          <w:sz w:val="24"/>
          <w:szCs w:val="24"/>
          <w:vertAlign w:val="superscript"/>
        </w:rPr>
        <w:t>2</w:t>
      </w:r>
      <w:r w:rsidRPr="00970ED5">
        <w:rPr>
          <w:rFonts w:ascii="Arial" w:hAnsi="Arial" w:cs="Arial"/>
          <w:sz w:val="24"/>
          <w:szCs w:val="24"/>
        </w:rPr>
        <w:t>.punktu šādā redakcijas:</w:t>
      </w:r>
    </w:p>
    <w:p w14:paraId="35141FDE" w14:textId="3227C7E3" w:rsidR="001222D1" w:rsidRPr="00D27AFB" w:rsidRDefault="00B06AB0" w:rsidP="00A54F8F">
      <w:pPr>
        <w:pStyle w:val="Sarakstarindkopa"/>
        <w:ind w:left="1440"/>
        <w:jc w:val="both"/>
        <w:rPr>
          <w:rFonts w:ascii="Arial" w:hAnsi="Arial" w:cs="Arial"/>
          <w:sz w:val="24"/>
          <w:szCs w:val="24"/>
        </w:rPr>
      </w:pPr>
      <w:r w:rsidRPr="00970ED5">
        <w:rPr>
          <w:rFonts w:ascii="Arial" w:hAnsi="Arial" w:cs="Arial"/>
          <w:sz w:val="24"/>
          <w:szCs w:val="24"/>
        </w:rPr>
        <w:t>``71</w:t>
      </w:r>
      <w:r w:rsidRPr="00970ED5">
        <w:rPr>
          <w:rFonts w:ascii="Arial" w:hAnsi="Arial" w:cs="Arial"/>
          <w:sz w:val="24"/>
          <w:szCs w:val="24"/>
          <w:vertAlign w:val="superscript"/>
        </w:rPr>
        <w:t>2</w:t>
      </w:r>
      <w:r w:rsidRPr="00970ED5">
        <w:rPr>
          <w:rFonts w:ascii="Arial" w:hAnsi="Arial" w:cs="Arial"/>
          <w:sz w:val="24"/>
          <w:szCs w:val="24"/>
        </w:rPr>
        <w:t>. Pašvaldības</w:t>
      </w:r>
      <w:r w:rsidRPr="00D27AFB">
        <w:rPr>
          <w:rFonts w:ascii="Arial" w:hAnsi="Arial" w:cs="Arial"/>
          <w:sz w:val="24"/>
          <w:szCs w:val="24"/>
        </w:rPr>
        <w:t xml:space="preserve"> </w:t>
      </w:r>
      <w:r w:rsidR="00696D49" w:rsidRPr="00A54F8F">
        <w:rPr>
          <w:rFonts w:ascii="Arial" w:hAnsi="Arial" w:cs="Arial"/>
          <w:sz w:val="24"/>
          <w:szCs w:val="24"/>
        </w:rPr>
        <w:t>institūcijas</w:t>
      </w:r>
      <w:r w:rsidRPr="00D27AFB">
        <w:rPr>
          <w:rFonts w:ascii="Arial" w:hAnsi="Arial" w:cs="Arial"/>
          <w:sz w:val="24"/>
          <w:szCs w:val="24"/>
        </w:rPr>
        <w:t xml:space="preserve"> </w:t>
      </w:r>
      <w:r w:rsidRPr="00970ED5">
        <w:rPr>
          <w:rFonts w:ascii="Arial" w:hAnsi="Arial" w:cs="Arial"/>
          <w:sz w:val="24"/>
          <w:szCs w:val="24"/>
        </w:rPr>
        <w:t xml:space="preserve">vadītāji </w:t>
      </w:r>
      <w:r w:rsidR="00696D49">
        <w:rPr>
          <w:rFonts w:ascii="Arial" w:hAnsi="Arial" w:cs="Arial"/>
          <w:sz w:val="24"/>
          <w:szCs w:val="24"/>
        </w:rPr>
        <w:t>tās</w:t>
      </w:r>
      <w:r w:rsidRPr="00970ED5">
        <w:rPr>
          <w:rFonts w:ascii="Arial" w:hAnsi="Arial" w:cs="Arial"/>
          <w:sz w:val="24"/>
          <w:szCs w:val="24"/>
        </w:rPr>
        <w:t xml:space="preserve"> darbības nodrošināšanai </w:t>
      </w:r>
      <w:r w:rsidR="001222D1" w:rsidRPr="00970ED5">
        <w:rPr>
          <w:rFonts w:ascii="Arial" w:hAnsi="Arial" w:cs="Arial"/>
          <w:sz w:val="24"/>
          <w:szCs w:val="24"/>
        </w:rPr>
        <w:t xml:space="preserve">ir tiesīgi slēgt  līgumus ar juridiskām un fiziskām personām </w:t>
      </w:r>
      <w:r w:rsidR="001222D1" w:rsidRPr="00D27AFB">
        <w:rPr>
          <w:rFonts w:ascii="Arial" w:hAnsi="Arial" w:cs="Arial"/>
          <w:sz w:val="24"/>
          <w:szCs w:val="24"/>
        </w:rPr>
        <w:t xml:space="preserve"> apstiprinātā budžeta ietvaros </w:t>
      </w:r>
      <w:r w:rsidR="00696D49" w:rsidRPr="00D27AFB">
        <w:rPr>
          <w:rFonts w:ascii="Arial" w:hAnsi="Arial" w:cs="Arial"/>
          <w:sz w:val="24"/>
          <w:szCs w:val="24"/>
        </w:rPr>
        <w:t xml:space="preserve">līdz </w:t>
      </w:r>
      <w:r w:rsidR="001222D1" w:rsidRPr="00D27AFB">
        <w:rPr>
          <w:rFonts w:ascii="Arial" w:hAnsi="Arial" w:cs="Arial"/>
          <w:sz w:val="24"/>
          <w:szCs w:val="24"/>
        </w:rPr>
        <w:t>EUR 1000,00 bez pievienotās vērtības nodokļa</w:t>
      </w:r>
      <w:r w:rsidR="00696D49" w:rsidRPr="00D27AFB">
        <w:rPr>
          <w:rFonts w:ascii="Arial" w:hAnsi="Arial" w:cs="Arial"/>
          <w:sz w:val="24"/>
          <w:szCs w:val="24"/>
        </w:rPr>
        <w:t>, ja institūcijas nolikumā nav noteikts citādi.</w:t>
      </w:r>
      <w:r w:rsidR="001222D1" w:rsidRPr="00D27AFB">
        <w:rPr>
          <w:rFonts w:ascii="Arial" w:hAnsi="Arial" w:cs="Arial"/>
          <w:sz w:val="24"/>
          <w:szCs w:val="24"/>
        </w:rPr>
        <w:t xml:space="preserve">  Gadījumos, kad līguma summa pārsniedz EUR 1000,00 bez pievienotās vērtības nodokļa, minētā līguma slēgšan</w:t>
      </w:r>
      <w:r w:rsidR="00696D49" w:rsidRPr="00D27AFB">
        <w:rPr>
          <w:rFonts w:ascii="Arial" w:hAnsi="Arial" w:cs="Arial"/>
          <w:sz w:val="24"/>
          <w:szCs w:val="24"/>
        </w:rPr>
        <w:t>ai</w:t>
      </w:r>
      <w:r w:rsidR="001222D1" w:rsidRPr="00D27AFB">
        <w:rPr>
          <w:rFonts w:ascii="Arial" w:hAnsi="Arial" w:cs="Arial"/>
          <w:sz w:val="24"/>
          <w:szCs w:val="24"/>
        </w:rPr>
        <w:t xml:space="preserve"> nepieciešams</w:t>
      </w:r>
      <w:r w:rsidR="00A54F8F">
        <w:rPr>
          <w:rFonts w:ascii="Arial" w:hAnsi="Arial" w:cs="Arial"/>
          <w:sz w:val="24"/>
          <w:szCs w:val="24"/>
        </w:rPr>
        <w:t xml:space="preserve">  </w:t>
      </w:r>
      <w:r w:rsidR="001222D1" w:rsidRPr="00D27AFB">
        <w:rPr>
          <w:rFonts w:ascii="Arial" w:hAnsi="Arial" w:cs="Arial"/>
          <w:sz w:val="24"/>
          <w:szCs w:val="24"/>
        </w:rPr>
        <w:t>Pašvaldības izpilddirektor</w:t>
      </w:r>
      <w:r w:rsidR="00696D49" w:rsidRPr="00D27AFB">
        <w:rPr>
          <w:rFonts w:ascii="Arial" w:hAnsi="Arial" w:cs="Arial"/>
          <w:sz w:val="24"/>
          <w:szCs w:val="24"/>
        </w:rPr>
        <w:t>a saskaņojums</w:t>
      </w:r>
      <w:r w:rsidR="001222D1" w:rsidRPr="00D27AFB">
        <w:rPr>
          <w:rFonts w:ascii="Arial" w:hAnsi="Arial" w:cs="Arial"/>
          <w:sz w:val="24"/>
          <w:szCs w:val="24"/>
        </w:rPr>
        <w:t>.``;</w:t>
      </w:r>
    </w:p>
    <w:p w14:paraId="6E27473A" w14:textId="0C423644" w:rsidR="00D27AFB" w:rsidRDefault="00D4078A" w:rsidP="00D4078A">
      <w:pPr>
        <w:pStyle w:val="Sarakstarindkopa"/>
        <w:numPr>
          <w:ilvl w:val="1"/>
          <w:numId w:val="1"/>
        </w:numPr>
        <w:jc w:val="both"/>
        <w:rPr>
          <w:rFonts w:ascii="Arial" w:hAnsi="Arial" w:cs="Arial"/>
          <w:sz w:val="24"/>
          <w:szCs w:val="24"/>
        </w:rPr>
      </w:pPr>
      <w:r>
        <w:rPr>
          <w:rFonts w:ascii="Arial" w:hAnsi="Arial" w:cs="Arial"/>
          <w:sz w:val="24"/>
          <w:szCs w:val="24"/>
        </w:rPr>
        <w:t>Nolikuma 75.punktu izteikt šādā redakcijā:</w:t>
      </w:r>
    </w:p>
    <w:p w14:paraId="21F7A8D4" w14:textId="4522AB12" w:rsidR="00D4078A" w:rsidRDefault="00D4078A" w:rsidP="00D4078A">
      <w:pPr>
        <w:pStyle w:val="Sarakstarindkopa"/>
        <w:ind w:left="1440"/>
        <w:jc w:val="both"/>
        <w:rPr>
          <w:rFonts w:ascii="Arial" w:hAnsi="Arial" w:cs="Arial"/>
          <w:sz w:val="24"/>
          <w:szCs w:val="24"/>
        </w:rPr>
      </w:pPr>
      <w:r w:rsidRPr="00A54F8F">
        <w:rPr>
          <w:rFonts w:ascii="Arial" w:hAnsi="Arial" w:cs="Arial"/>
          <w:sz w:val="24"/>
          <w:szCs w:val="24"/>
        </w:rPr>
        <w:t>``75.</w:t>
      </w:r>
      <w:r w:rsidRPr="00A54F8F">
        <w:rPr>
          <w:rFonts w:ascii="Arial" w:hAnsi="Arial" w:cs="Arial"/>
          <w:color w:val="414142"/>
          <w:sz w:val="20"/>
          <w:szCs w:val="20"/>
          <w:shd w:val="clear" w:color="auto" w:fill="FFFFFF"/>
        </w:rPr>
        <w:t xml:space="preserve"> </w:t>
      </w:r>
      <w:r w:rsidRPr="00A54F8F">
        <w:rPr>
          <w:rFonts w:ascii="Arial" w:hAnsi="Arial" w:cs="Arial"/>
          <w:sz w:val="24"/>
          <w:szCs w:val="24"/>
        </w:rPr>
        <w:t xml:space="preserve">Pašvaldības kontus kredītiestādēs un Valsts kasē, kuros tiek saņemti Pašvaldības vispārējie naudas līdzekļi, administrē Centrālās pārvaldes Finanšu un grāmatvedības daļa. Darījumos ar Pašvaldības vispārējiem naudas līdzekļiem un kontiem kredītiestādēs un Valsts kasē, pašvaldību pārstāv Pašvaldības izpilddirektors vai viņa pilnvarotā persona kopā ar Centrālās </w:t>
      </w:r>
      <w:r w:rsidRPr="00A54F8F">
        <w:rPr>
          <w:rFonts w:ascii="Arial" w:hAnsi="Arial" w:cs="Arial"/>
          <w:sz w:val="24"/>
          <w:szCs w:val="24"/>
        </w:rPr>
        <w:lastRenderedPageBreak/>
        <w:t>pārvaldes Finanšu un grāmatvedības daļas atbildīgajiem darbiniekiem. Valsts kasē iesniedzamos Pašvaldības pārskatus autorizē Pašvaldības izpilddirektors vai viņa pilnvarotā persona kopā ar Centrālās pārvaldes administrācijas Finanšu un grāmatvedības daļas atbildīgajiem darbiniekiem.``;</w:t>
      </w:r>
    </w:p>
    <w:p w14:paraId="2C9B1B33" w14:textId="580FBDC3" w:rsidR="006C71E5" w:rsidRPr="00D4078A" w:rsidRDefault="006C71E5" w:rsidP="00D4078A">
      <w:pPr>
        <w:pStyle w:val="Sarakstarindkopa"/>
        <w:numPr>
          <w:ilvl w:val="1"/>
          <w:numId w:val="1"/>
        </w:numPr>
        <w:spacing w:after="0"/>
        <w:jc w:val="both"/>
        <w:rPr>
          <w:rFonts w:ascii="Arial" w:hAnsi="Arial" w:cs="Arial"/>
          <w:sz w:val="24"/>
          <w:szCs w:val="24"/>
        </w:rPr>
      </w:pPr>
      <w:r w:rsidRPr="00D4078A">
        <w:rPr>
          <w:rFonts w:ascii="Arial" w:hAnsi="Arial" w:cs="Arial"/>
          <w:sz w:val="24"/>
          <w:szCs w:val="24"/>
        </w:rPr>
        <w:t>Nolikuma 83.punktu izteikt jaunā redakcijā:</w:t>
      </w:r>
    </w:p>
    <w:p w14:paraId="3D721101" w14:textId="77777777" w:rsidR="006C71E5" w:rsidRDefault="006C71E5" w:rsidP="00793421">
      <w:pPr>
        <w:spacing w:after="0"/>
        <w:ind w:firstLine="720"/>
        <w:jc w:val="both"/>
        <w:rPr>
          <w:rFonts w:ascii="Arial" w:hAnsi="Arial" w:cs="Arial"/>
          <w:sz w:val="24"/>
          <w:szCs w:val="24"/>
        </w:rPr>
      </w:pPr>
      <w:r>
        <w:rPr>
          <w:rFonts w:ascii="Arial" w:hAnsi="Arial" w:cs="Arial"/>
          <w:sz w:val="24"/>
          <w:szCs w:val="24"/>
        </w:rPr>
        <w:tab/>
        <w:t>``83. Sabiedrība (fiziskas un juridiskas personas) viedokli par</w:t>
      </w:r>
    </w:p>
    <w:p w14:paraId="7175B5A6" w14:textId="28028BB9" w:rsidR="006C71E5" w:rsidRDefault="00793421" w:rsidP="00793421">
      <w:pPr>
        <w:spacing w:after="0"/>
        <w:ind w:left="1440" w:firstLine="60"/>
        <w:jc w:val="both"/>
        <w:rPr>
          <w:rFonts w:ascii="Arial" w:hAnsi="Arial" w:cs="Arial"/>
          <w:sz w:val="24"/>
          <w:szCs w:val="24"/>
        </w:rPr>
      </w:pPr>
      <w:r>
        <w:rPr>
          <w:rFonts w:ascii="Arial" w:hAnsi="Arial" w:cs="Arial"/>
          <w:sz w:val="24"/>
          <w:szCs w:val="24"/>
        </w:rPr>
        <w:t>S</w:t>
      </w:r>
      <w:r w:rsidR="006C71E5">
        <w:rPr>
          <w:rFonts w:ascii="Arial" w:hAnsi="Arial" w:cs="Arial"/>
          <w:sz w:val="24"/>
          <w:szCs w:val="24"/>
        </w:rPr>
        <w:t xml:space="preserve">aistošo noteikumu projektu noteiktajā kārtībā viedokļa noskaidrošanas termiņā  iesniedz Pašvaldībai sūtot uz e- pastu </w:t>
      </w:r>
      <w:hyperlink r:id="rId10" w:history="1">
        <w:r w:rsidR="006C71E5" w:rsidRPr="00D8322B">
          <w:rPr>
            <w:rStyle w:val="Hipersaite"/>
            <w:rFonts w:ascii="Arial" w:hAnsi="Arial" w:cs="Arial"/>
            <w:sz w:val="24"/>
            <w:szCs w:val="24"/>
          </w:rPr>
          <w:t>pasts@dkn.lv</w:t>
        </w:r>
      </w:hyperlink>
      <w:r w:rsidR="006C71E5">
        <w:rPr>
          <w:rFonts w:ascii="Arial" w:hAnsi="Arial" w:cs="Arial"/>
          <w:sz w:val="24"/>
          <w:szCs w:val="24"/>
        </w:rPr>
        <w:t xml:space="preserve"> </w:t>
      </w:r>
      <w:r w:rsidR="004754F5">
        <w:rPr>
          <w:rFonts w:ascii="Arial" w:hAnsi="Arial" w:cs="Arial"/>
          <w:sz w:val="24"/>
          <w:szCs w:val="24"/>
        </w:rPr>
        <w:t>. Viedoklis, kura saturs nav attiecināms uz konkrēto saistošo noteikumu projekta tekstu vai nav saprotams, par kuru saistošo noteikumu projektu tas izteikts, vai viedoklis, kura saturs ir objektīvi nesaprotams vai aizskarošs, netiek ņemts vērā.</w:t>
      </w:r>
      <w:r w:rsidR="00B06AB0">
        <w:rPr>
          <w:rFonts w:ascii="Arial" w:hAnsi="Arial" w:cs="Arial"/>
          <w:sz w:val="24"/>
          <w:szCs w:val="24"/>
        </w:rPr>
        <w:t>``</w:t>
      </w:r>
    </w:p>
    <w:p w14:paraId="6545FF6A" w14:textId="77777777" w:rsidR="004754F5" w:rsidRDefault="004754F5" w:rsidP="00793421">
      <w:pPr>
        <w:spacing w:after="0"/>
        <w:jc w:val="both"/>
        <w:rPr>
          <w:rFonts w:ascii="Arial" w:hAnsi="Arial" w:cs="Arial"/>
          <w:sz w:val="24"/>
          <w:szCs w:val="24"/>
        </w:rPr>
      </w:pPr>
    </w:p>
    <w:p w14:paraId="467BF0F9" w14:textId="77777777" w:rsidR="00297B68" w:rsidRDefault="004754F5" w:rsidP="00793421">
      <w:pPr>
        <w:spacing w:after="0"/>
        <w:jc w:val="both"/>
        <w:rPr>
          <w:rFonts w:ascii="Arial" w:hAnsi="Arial" w:cs="Arial"/>
          <w:sz w:val="24"/>
          <w:szCs w:val="24"/>
        </w:rPr>
      </w:pPr>
      <w:r>
        <w:rPr>
          <w:rFonts w:ascii="Arial" w:hAnsi="Arial" w:cs="Arial"/>
          <w:sz w:val="24"/>
          <w:szCs w:val="24"/>
        </w:rPr>
        <w:t xml:space="preserve">Dienvidkurzemes novada pašvaldības </w:t>
      </w:r>
    </w:p>
    <w:p w14:paraId="44F5F693" w14:textId="54D6753F" w:rsidR="003A587F" w:rsidRPr="003A587F" w:rsidRDefault="004754F5" w:rsidP="00793421">
      <w:pPr>
        <w:spacing w:after="0"/>
        <w:jc w:val="both"/>
        <w:rPr>
          <w:rFonts w:ascii="Arial" w:hAnsi="Arial" w:cs="Arial"/>
          <w:sz w:val="24"/>
          <w:szCs w:val="24"/>
        </w:rPr>
      </w:pPr>
      <w:r>
        <w:rPr>
          <w:rFonts w:ascii="Arial" w:hAnsi="Arial" w:cs="Arial"/>
          <w:sz w:val="24"/>
          <w:szCs w:val="24"/>
        </w:rPr>
        <w:t xml:space="preserve">domes priekšsēdētājs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A.Priedols</w:t>
      </w:r>
    </w:p>
    <w:sectPr w:rsidR="003A587F" w:rsidRPr="003A587F" w:rsidSect="00970ED5">
      <w:headerReference w:type="default" r:id="rId11"/>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03D7" w14:textId="77777777" w:rsidR="00D724B2" w:rsidRDefault="00D724B2" w:rsidP="004754F5">
      <w:pPr>
        <w:spacing w:after="0" w:line="240" w:lineRule="auto"/>
      </w:pPr>
      <w:r>
        <w:separator/>
      </w:r>
    </w:p>
  </w:endnote>
  <w:endnote w:type="continuationSeparator" w:id="0">
    <w:p w14:paraId="24E8051B" w14:textId="77777777" w:rsidR="00D724B2" w:rsidRDefault="00D724B2" w:rsidP="0047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6BC3" w14:textId="77777777" w:rsidR="00D724B2" w:rsidRDefault="00D724B2" w:rsidP="004754F5">
      <w:pPr>
        <w:spacing w:after="0" w:line="240" w:lineRule="auto"/>
      </w:pPr>
      <w:r>
        <w:separator/>
      </w:r>
    </w:p>
  </w:footnote>
  <w:footnote w:type="continuationSeparator" w:id="0">
    <w:p w14:paraId="7AA11F0E" w14:textId="77777777" w:rsidR="00D724B2" w:rsidRDefault="00D724B2" w:rsidP="00475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417180"/>
      <w:docPartObj>
        <w:docPartGallery w:val="Page Numbers (Top of Page)"/>
        <w:docPartUnique/>
      </w:docPartObj>
    </w:sdtPr>
    <w:sdtEndPr/>
    <w:sdtContent>
      <w:p w14:paraId="7309617A" w14:textId="218CFDBF" w:rsidR="004754F5" w:rsidRDefault="004754F5">
        <w:pPr>
          <w:pStyle w:val="Galvene"/>
          <w:jc w:val="center"/>
        </w:pPr>
        <w:r>
          <w:fldChar w:fldCharType="begin"/>
        </w:r>
        <w:r>
          <w:instrText>PAGE   \* MERGEFORMAT</w:instrText>
        </w:r>
        <w:r>
          <w:fldChar w:fldCharType="separate"/>
        </w:r>
        <w:r>
          <w:t>2</w:t>
        </w:r>
        <w:r>
          <w:fldChar w:fldCharType="end"/>
        </w:r>
      </w:p>
    </w:sdtContent>
  </w:sdt>
  <w:p w14:paraId="21458D17" w14:textId="77777777" w:rsidR="004754F5" w:rsidRDefault="004754F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1F05"/>
    <w:multiLevelType w:val="hybridMultilevel"/>
    <w:tmpl w:val="8DC2D4B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C3D3A42"/>
    <w:multiLevelType w:val="multilevel"/>
    <w:tmpl w:val="6A0017E0"/>
    <w:lvl w:ilvl="0">
      <w:start w:val="1"/>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15E84"/>
    <w:multiLevelType w:val="hybridMultilevel"/>
    <w:tmpl w:val="5E08B39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07095A"/>
    <w:multiLevelType w:val="hybridMultilevel"/>
    <w:tmpl w:val="E520B0DA"/>
    <w:lvl w:ilvl="0" w:tplc="0426000F">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4" w15:restartNumberingAfterBreak="0">
    <w:nsid w:val="276E60A6"/>
    <w:multiLevelType w:val="multilevel"/>
    <w:tmpl w:val="D5F46E96"/>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9E97CE5"/>
    <w:multiLevelType w:val="hybridMultilevel"/>
    <w:tmpl w:val="81843FC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142D22"/>
    <w:multiLevelType w:val="hybridMultilevel"/>
    <w:tmpl w:val="50E4AE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C123E6"/>
    <w:multiLevelType w:val="multilevel"/>
    <w:tmpl w:val="D5F46E96"/>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8246FCE"/>
    <w:multiLevelType w:val="multilevel"/>
    <w:tmpl w:val="F57640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B86326D"/>
    <w:multiLevelType w:val="hybridMultilevel"/>
    <w:tmpl w:val="79426E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4301E3"/>
    <w:multiLevelType w:val="hybridMultilevel"/>
    <w:tmpl w:val="413CE9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980EB1"/>
    <w:multiLevelType w:val="hybridMultilevel"/>
    <w:tmpl w:val="A4FC00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BA5F83"/>
    <w:multiLevelType w:val="multilevel"/>
    <w:tmpl w:val="D5F46E96"/>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13252EB"/>
    <w:multiLevelType w:val="hybridMultilevel"/>
    <w:tmpl w:val="8C9CAB88"/>
    <w:lvl w:ilvl="0" w:tplc="0426000F">
      <w:start w:val="1"/>
      <w:numFmt w:val="decimal"/>
      <w:lvlText w:val="%1."/>
      <w:lvlJc w:val="left"/>
      <w:pPr>
        <w:ind w:left="1483" w:hanging="360"/>
      </w:pPr>
    </w:lvl>
    <w:lvl w:ilvl="1" w:tplc="04260019" w:tentative="1">
      <w:start w:val="1"/>
      <w:numFmt w:val="lowerLetter"/>
      <w:lvlText w:val="%2."/>
      <w:lvlJc w:val="left"/>
      <w:pPr>
        <w:ind w:left="2203" w:hanging="360"/>
      </w:pPr>
    </w:lvl>
    <w:lvl w:ilvl="2" w:tplc="0426001B" w:tentative="1">
      <w:start w:val="1"/>
      <w:numFmt w:val="lowerRoman"/>
      <w:lvlText w:val="%3."/>
      <w:lvlJc w:val="right"/>
      <w:pPr>
        <w:ind w:left="2923" w:hanging="180"/>
      </w:pPr>
    </w:lvl>
    <w:lvl w:ilvl="3" w:tplc="0426000F" w:tentative="1">
      <w:start w:val="1"/>
      <w:numFmt w:val="decimal"/>
      <w:lvlText w:val="%4."/>
      <w:lvlJc w:val="left"/>
      <w:pPr>
        <w:ind w:left="3643" w:hanging="360"/>
      </w:pPr>
    </w:lvl>
    <w:lvl w:ilvl="4" w:tplc="04260019" w:tentative="1">
      <w:start w:val="1"/>
      <w:numFmt w:val="lowerLetter"/>
      <w:lvlText w:val="%5."/>
      <w:lvlJc w:val="left"/>
      <w:pPr>
        <w:ind w:left="4363" w:hanging="360"/>
      </w:pPr>
    </w:lvl>
    <w:lvl w:ilvl="5" w:tplc="0426001B" w:tentative="1">
      <w:start w:val="1"/>
      <w:numFmt w:val="lowerRoman"/>
      <w:lvlText w:val="%6."/>
      <w:lvlJc w:val="right"/>
      <w:pPr>
        <w:ind w:left="5083" w:hanging="180"/>
      </w:pPr>
    </w:lvl>
    <w:lvl w:ilvl="6" w:tplc="0426000F" w:tentative="1">
      <w:start w:val="1"/>
      <w:numFmt w:val="decimal"/>
      <w:lvlText w:val="%7."/>
      <w:lvlJc w:val="left"/>
      <w:pPr>
        <w:ind w:left="5803" w:hanging="360"/>
      </w:pPr>
    </w:lvl>
    <w:lvl w:ilvl="7" w:tplc="04260019" w:tentative="1">
      <w:start w:val="1"/>
      <w:numFmt w:val="lowerLetter"/>
      <w:lvlText w:val="%8."/>
      <w:lvlJc w:val="left"/>
      <w:pPr>
        <w:ind w:left="6523" w:hanging="360"/>
      </w:pPr>
    </w:lvl>
    <w:lvl w:ilvl="8" w:tplc="0426001B" w:tentative="1">
      <w:start w:val="1"/>
      <w:numFmt w:val="lowerRoman"/>
      <w:lvlText w:val="%9."/>
      <w:lvlJc w:val="right"/>
      <w:pPr>
        <w:ind w:left="7243" w:hanging="180"/>
      </w:pPr>
    </w:lvl>
  </w:abstractNum>
  <w:abstractNum w:abstractNumId="14" w15:restartNumberingAfterBreak="0">
    <w:nsid w:val="421B39C4"/>
    <w:multiLevelType w:val="multilevel"/>
    <w:tmpl w:val="E6700B74"/>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6B51B8"/>
    <w:multiLevelType w:val="hybridMultilevel"/>
    <w:tmpl w:val="89D41A6E"/>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4A253A11"/>
    <w:multiLevelType w:val="hybridMultilevel"/>
    <w:tmpl w:val="DA243A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9B5F58"/>
    <w:multiLevelType w:val="multilevel"/>
    <w:tmpl w:val="E6700B74"/>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A8A3C0D"/>
    <w:multiLevelType w:val="hybridMultilevel"/>
    <w:tmpl w:val="15C6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DC6CFC"/>
    <w:multiLevelType w:val="hybridMultilevel"/>
    <w:tmpl w:val="8862B5B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6CCF01FA"/>
    <w:multiLevelType w:val="hybridMultilevel"/>
    <w:tmpl w:val="172098EE"/>
    <w:lvl w:ilvl="0" w:tplc="0426000F">
      <w:start w:val="1"/>
      <w:numFmt w:val="decimal"/>
      <w:lvlText w:val="%1."/>
      <w:lvlJc w:val="left"/>
      <w:pPr>
        <w:ind w:left="1504" w:hanging="360"/>
      </w:pPr>
    </w:lvl>
    <w:lvl w:ilvl="1" w:tplc="04260019" w:tentative="1">
      <w:start w:val="1"/>
      <w:numFmt w:val="lowerLetter"/>
      <w:lvlText w:val="%2."/>
      <w:lvlJc w:val="left"/>
      <w:pPr>
        <w:ind w:left="2224" w:hanging="360"/>
      </w:pPr>
    </w:lvl>
    <w:lvl w:ilvl="2" w:tplc="0426001B" w:tentative="1">
      <w:start w:val="1"/>
      <w:numFmt w:val="lowerRoman"/>
      <w:lvlText w:val="%3."/>
      <w:lvlJc w:val="right"/>
      <w:pPr>
        <w:ind w:left="2944" w:hanging="180"/>
      </w:pPr>
    </w:lvl>
    <w:lvl w:ilvl="3" w:tplc="0426000F" w:tentative="1">
      <w:start w:val="1"/>
      <w:numFmt w:val="decimal"/>
      <w:lvlText w:val="%4."/>
      <w:lvlJc w:val="left"/>
      <w:pPr>
        <w:ind w:left="3664" w:hanging="360"/>
      </w:pPr>
    </w:lvl>
    <w:lvl w:ilvl="4" w:tplc="04260019" w:tentative="1">
      <w:start w:val="1"/>
      <w:numFmt w:val="lowerLetter"/>
      <w:lvlText w:val="%5."/>
      <w:lvlJc w:val="left"/>
      <w:pPr>
        <w:ind w:left="4384" w:hanging="360"/>
      </w:pPr>
    </w:lvl>
    <w:lvl w:ilvl="5" w:tplc="0426001B" w:tentative="1">
      <w:start w:val="1"/>
      <w:numFmt w:val="lowerRoman"/>
      <w:lvlText w:val="%6."/>
      <w:lvlJc w:val="right"/>
      <w:pPr>
        <w:ind w:left="5104" w:hanging="180"/>
      </w:pPr>
    </w:lvl>
    <w:lvl w:ilvl="6" w:tplc="0426000F" w:tentative="1">
      <w:start w:val="1"/>
      <w:numFmt w:val="decimal"/>
      <w:lvlText w:val="%7."/>
      <w:lvlJc w:val="left"/>
      <w:pPr>
        <w:ind w:left="5824" w:hanging="360"/>
      </w:pPr>
    </w:lvl>
    <w:lvl w:ilvl="7" w:tplc="04260019" w:tentative="1">
      <w:start w:val="1"/>
      <w:numFmt w:val="lowerLetter"/>
      <w:lvlText w:val="%8."/>
      <w:lvlJc w:val="left"/>
      <w:pPr>
        <w:ind w:left="6544" w:hanging="360"/>
      </w:pPr>
    </w:lvl>
    <w:lvl w:ilvl="8" w:tplc="0426001B" w:tentative="1">
      <w:start w:val="1"/>
      <w:numFmt w:val="lowerRoman"/>
      <w:lvlText w:val="%9."/>
      <w:lvlJc w:val="right"/>
      <w:pPr>
        <w:ind w:left="7264" w:hanging="180"/>
      </w:pPr>
    </w:lvl>
  </w:abstractNum>
  <w:abstractNum w:abstractNumId="21" w15:restartNumberingAfterBreak="0">
    <w:nsid w:val="6F65493A"/>
    <w:multiLevelType w:val="multilevel"/>
    <w:tmpl w:val="F57640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762244EE"/>
    <w:multiLevelType w:val="hybridMultilevel"/>
    <w:tmpl w:val="43569C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532760270">
    <w:abstractNumId w:val="21"/>
  </w:num>
  <w:num w:numId="2" w16cid:durableId="667248868">
    <w:abstractNumId w:val="16"/>
  </w:num>
  <w:num w:numId="3" w16cid:durableId="632248195">
    <w:abstractNumId w:val="1"/>
  </w:num>
  <w:num w:numId="4" w16cid:durableId="179929061">
    <w:abstractNumId w:val="8"/>
  </w:num>
  <w:num w:numId="5" w16cid:durableId="1499541014">
    <w:abstractNumId w:val="15"/>
  </w:num>
  <w:num w:numId="6" w16cid:durableId="1923025477">
    <w:abstractNumId w:val="9"/>
  </w:num>
  <w:num w:numId="7" w16cid:durableId="1965498722">
    <w:abstractNumId w:val="20"/>
  </w:num>
  <w:num w:numId="8" w16cid:durableId="979849681">
    <w:abstractNumId w:val="2"/>
  </w:num>
  <w:num w:numId="9" w16cid:durableId="1314023790">
    <w:abstractNumId w:val="19"/>
  </w:num>
  <w:num w:numId="10" w16cid:durableId="1079139265">
    <w:abstractNumId w:val="11"/>
  </w:num>
  <w:num w:numId="11" w16cid:durableId="1166938080">
    <w:abstractNumId w:val="13"/>
  </w:num>
  <w:num w:numId="12" w16cid:durableId="1277102277">
    <w:abstractNumId w:val="3"/>
  </w:num>
  <w:num w:numId="13" w16cid:durableId="1858345112">
    <w:abstractNumId w:val="7"/>
  </w:num>
  <w:num w:numId="14" w16cid:durableId="608122437">
    <w:abstractNumId w:val="4"/>
  </w:num>
  <w:num w:numId="15" w16cid:durableId="499739429">
    <w:abstractNumId w:val="12"/>
  </w:num>
  <w:num w:numId="16" w16cid:durableId="1741712486">
    <w:abstractNumId w:val="17"/>
  </w:num>
  <w:num w:numId="17" w16cid:durableId="1068845826">
    <w:abstractNumId w:val="18"/>
  </w:num>
  <w:num w:numId="18" w16cid:durableId="546919605">
    <w:abstractNumId w:val="22"/>
  </w:num>
  <w:num w:numId="19" w16cid:durableId="1173766352">
    <w:abstractNumId w:val="6"/>
  </w:num>
  <w:num w:numId="20" w16cid:durableId="554856450">
    <w:abstractNumId w:val="14"/>
  </w:num>
  <w:num w:numId="21" w16cid:durableId="2066440476">
    <w:abstractNumId w:val="10"/>
  </w:num>
  <w:num w:numId="22" w16cid:durableId="1061634742">
    <w:abstractNumId w:val="0"/>
  </w:num>
  <w:num w:numId="23" w16cid:durableId="1756902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6"/>
    <w:rsid w:val="000405D9"/>
    <w:rsid w:val="000D76F6"/>
    <w:rsid w:val="0010217A"/>
    <w:rsid w:val="001222D1"/>
    <w:rsid w:val="001938F1"/>
    <w:rsid w:val="001C5C88"/>
    <w:rsid w:val="002331BF"/>
    <w:rsid w:val="00270DA9"/>
    <w:rsid w:val="0028458B"/>
    <w:rsid w:val="00297B68"/>
    <w:rsid w:val="002D433B"/>
    <w:rsid w:val="00324494"/>
    <w:rsid w:val="003478C4"/>
    <w:rsid w:val="00354783"/>
    <w:rsid w:val="00366F3D"/>
    <w:rsid w:val="003A587F"/>
    <w:rsid w:val="003B3835"/>
    <w:rsid w:val="00426CDC"/>
    <w:rsid w:val="004754F5"/>
    <w:rsid w:val="004B2A18"/>
    <w:rsid w:val="004C4CD4"/>
    <w:rsid w:val="00534CB6"/>
    <w:rsid w:val="00617E32"/>
    <w:rsid w:val="00620BA1"/>
    <w:rsid w:val="00645BD0"/>
    <w:rsid w:val="00696D49"/>
    <w:rsid w:val="006C71E5"/>
    <w:rsid w:val="006D634C"/>
    <w:rsid w:val="00716E11"/>
    <w:rsid w:val="007305C3"/>
    <w:rsid w:val="007512CB"/>
    <w:rsid w:val="00756A53"/>
    <w:rsid w:val="00793421"/>
    <w:rsid w:val="00861407"/>
    <w:rsid w:val="008C3128"/>
    <w:rsid w:val="008D4080"/>
    <w:rsid w:val="008E6A73"/>
    <w:rsid w:val="00942994"/>
    <w:rsid w:val="00970ED5"/>
    <w:rsid w:val="00982EF6"/>
    <w:rsid w:val="00A54F8F"/>
    <w:rsid w:val="00AC0308"/>
    <w:rsid w:val="00AC7692"/>
    <w:rsid w:val="00B06AB0"/>
    <w:rsid w:val="00B246A7"/>
    <w:rsid w:val="00B418E1"/>
    <w:rsid w:val="00B46A70"/>
    <w:rsid w:val="00C21642"/>
    <w:rsid w:val="00D27AFB"/>
    <w:rsid w:val="00D4078A"/>
    <w:rsid w:val="00D63D05"/>
    <w:rsid w:val="00D724B2"/>
    <w:rsid w:val="00D95D59"/>
    <w:rsid w:val="00E03BB9"/>
    <w:rsid w:val="00E53BA6"/>
    <w:rsid w:val="00EC07BE"/>
    <w:rsid w:val="00EC4D0D"/>
    <w:rsid w:val="00F203AF"/>
    <w:rsid w:val="00F53F67"/>
    <w:rsid w:val="00F82634"/>
    <w:rsid w:val="00FA0960"/>
    <w:rsid w:val="00FA0D03"/>
    <w:rsid w:val="00FE36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F0DA"/>
  <w15:chartTrackingRefBased/>
  <w15:docId w15:val="{8A0EAD97-628D-44AE-B7DF-74815198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34CB6"/>
    <w:pPr>
      <w:ind w:left="720"/>
      <w:contextualSpacing/>
    </w:pPr>
  </w:style>
  <w:style w:type="character" w:styleId="Hipersaite">
    <w:name w:val="Hyperlink"/>
    <w:basedOn w:val="Noklusjumarindkopasfonts"/>
    <w:uiPriority w:val="99"/>
    <w:unhideWhenUsed/>
    <w:rsid w:val="006C71E5"/>
    <w:rPr>
      <w:color w:val="0563C1" w:themeColor="hyperlink"/>
      <w:u w:val="single"/>
    </w:rPr>
  </w:style>
  <w:style w:type="character" w:styleId="Neatrisintapieminana">
    <w:name w:val="Unresolved Mention"/>
    <w:basedOn w:val="Noklusjumarindkopasfonts"/>
    <w:uiPriority w:val="99"/>
    <w:semiHidden/>
    <w:unhideWhenUsed/>
    <w:rsid w:val="006C71E5"/>
    <w:rPr>
      <w:color w:val="605E5C"/>
      <w:shd w:val="clear" w:color="auto" w:fill="E1DFDD"/>
    </w:rPr>
  </w:style>
  <w:style w:type="paragraph" w:styleId="Galvene">
    <w:name w:val="header"/>
    <w:basedOn w:val="Parasts"/>
    <w:link w:val="GalveneRakstz"/>
    <w:uiPriority w:val="99"/>
    <w:unhideWhenUsed/>
    <w:rsid w:val="004754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54F5"/>
  </w:style>
  <w:style w:type="paragraph" w:styleId="Kjene">
    <w:name w:val="footer"/>
    <w:basedOn w:val="Parasts"/>
    <w:link w:val="KjeneRakstz"/>
    <w:uiPriority w:val="99"/>
    <w:unhideWhenUsed/>
    <w:rsid w:val="004754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29812">
      <w:bodyDiv w:val="1"/>
      <w:marLeft w:val="0"/>
      <w:marRight w:val="0"/>
      <w:marTop w:val="0"/>
      <w:marBottom w:val="0"/>
      <w:divBdr>
        <w:top w:val="none" w:sz="0" w:space="0" w:color="auto"/>
        <w:left w:val="none" w:sz="0" w:space="0" w:color="auto"/>
        <w:bottom w:val="none" w:sz="0" w:space="0" w:color="auto"/>
        <w:right w:val="none" w:sz="0" w:space="0" w:color="auto"/>
      </w:divBdr>
    </w:div>
    <w:div w:id="341250006">
      <w:bodyDiv w:val="1"/>
      <w:marLeft w:val="0"/>
      <w:marRight w:val="0"/>
      <w:marTop w:val="0"/>
      <w:marBottom w:val="0"/>
      <w:divBdr>
        <w:top w:val="none" w:sz="0" w:space="0" w:color="auto"/>
        <w:left w:val="none" w:sz="0" w:space="0" w:color="auto"/>
        <w:bottom w:val="none" w:sz="0" w:space="0" w:color="auto"/>
        <w:right w:val="none" w:sz="0" w:space="0" w:color="auto"/>
      </w:divBdr>
    </w:div>
    <w:div w:id="441145718">
      <w:bodyDiv w:val="1"/>
      <w:marLeft w:val="0"/>
      <w:marRight w:val="0"/>
      <w:marTop w:val="0"/>
      <w:marBottom w:val="0"/>
      <w:divBdr>
        <w:top w:val="none" w:sz="0" w:space="0" w:color="auto"/>
        <w:left w:val="none" w:sz="0" w:space="0" w:color="auto"/>
        <w:bottom w:val="none" w:sz="0" w:space="0" w:color="auto"/>
        <w:right w:val="none" w:sz="0" w:space="0" w:color="auto"/>
      </w:divBdr>
    </w:div>
    <w:div w:id="131513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3946-par-nodokliem-un-nodev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sts@dkn.lv" TargetMode="External"/><Relationship Id="rId4" Type="http://schemas.openxmlformats.org/officeDocument/2006/relationships/webSettings" Target="webSettings.xml"/><Relationship Id="rId9" Type="http://schemas.openxmlformats.org/officeDocument/2006/relationships/hyperlink" Target="https://likumi.lv/ta/id/33946-par-nodokliem-un-nodev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3507</Words>
  <Characters>2000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gulbe</dc:creator>
  <cp:keywords/>
  <dc:description/>
  <cp:lastModifiedBy>gunta gulbe</cp:lastModifiedBy>
  <cp:revision>7</cp:revision>
  <cp:lastPrinted>2024-12-15T12:26:00Z</cp:lastPrinted>
  <dcterms:created xsi:type="dcterms:W3CDTF">2024-12-19T07:17:00Z</dcterms:created>
  <dcterms:modified xsi:type="dcterms:W3CDTF">2024-12-19T11:46:00Z</dcterms:modified>
</cp:coreProperties>
</file>