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F4759" w14:paraId="1EAA8C64" w14:textId="77777777" w:rsidTr="00E77A4B">
        <w:tc>
          <w:tcPr>
            <w:tcW w:w="9180" w:type="dxa"/>
            <w:tcBorders>
              <w:top w:val="nil"/>
              <w:left w:val="nil"/>
              <w:bottom w:val="single" w:sz="4" w:space="0" w:color="auto"/>
              <w:right w:val="nil"/>
            </w:tcBorders>
            <w:hideMark/>
          </w:tcPr>
          <w:p w14:paraId="725584EF" w14:textId="77777777" w:rsidR="004F4759" w:rsidRPr="005A5EAE" w:rsidRDefault="004F4759" w:rsidP="00E77A4B">
            <w:pPr>
              <w:keepNext/>
              <w:keepLines/>
              <w:ind w:right="-2"/>
              <w:jc w:val="center"/>
              <w:outlineLvl w:val="0"/>
              <w:rPr>
                <w:rFonts w:ascii="Arial" w:eastAsia="Times New Roman" w:hAnsi="Arial" w:cs="Arial"/>
                <w:sz w:val="36"/>
                <w:szCs w:val="36"/>
                <w:lang w:eastAsia="lv-LV"/>
              </w:rPr>
            </w:pPr>
            <w:bookmarkStart w:id="0" w:name="_GoBack"/>
            <w:bookmarkEnd w:id="0"/>
            <w:r w:rsidRPr="005A5EAE">
              <w:rPr>
                <w:rFonts w:ascii="Arial" w:eastAsia="Times New Roman" w:hAnsi="Arial" w:cs="Arial"/>
                <w:noProof/>
                <w:sz w:val="36"/>
                <w:szCs w:val="36"/>
                <w:lang w:eastAsia="lv-LV"/>
              </w:rPr>
              <w:drawing>
                <wp:inline distT="0" distB="0" distL="0" distR="0" wp14:anchorId="04DC3213" wp14:editId="0E79BF4C">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55D9C6C0" w14:textId="77777777" w:rsidR="004F4759" w:rsidRPr="005A5EAE" w:rsidRDefault="004F4759" w:rsidP="00E77A4B">
            <w:pPr>
              <w:keepNext/>
              <w:keepLines/>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FD8AD9A" w14:textId="77777777" w:rsidR="004F4759" w:rsidRPr="005A5EAE" w:rsidRDefault="004F4759" w:rsidP="004F4759">
      <w:pPr>
        <w:jc w:val="center"/>
        <w:rPr>
          <w:rFonts w:ascii="Arial" w:hAnsi="Arial" w:cs="Arial"/>
        </w:rPr>
      </w:pPr>
      <w:r w:rsidRPr="005A5EAE">
        <w:rPr>
          <w:rFonts w:ascii="Arial" w:hAnsi="Arial" w:cs="Arial"/>
        </w:rPr>
        <w:t>Lielā iela 76, Grobiņa, Dienvidkurzemes novads, LV-3430, reģistrācijas Nr.90000058625,</w:t>
      </w:r>
    </w:p>
    <w:p w14:paraId="06889530" w14:textId="77777777" w:rsidR="004F4759" w:rsidRPr="005A5EAE" w:rsidRDefault="004F4759" w:rsidP="004F4759">
      <w:pPr>
        <w:jc w:val="center"/>
        <w:rPr>
          <w:rFonts w:ascii="Arial" w:hAnsi="Arial" w:cs="Arial"/>
        </w:rPr>
      </w:pPr>
      <w:r w:rsidRPr="005A5EAE">
        <w:rPr>
          <w:rFonts w:ascii="Arial" w:hAnsi="Arial" w:cs="Arial"/>
        </w:rPr>
        <w:t>tālr. 63490458, e-pasts pasts@dkn.lv, www.dkn.lv</w:t>
      </w:r>
    </w:p>
    <w:p w14:paraId="40CFF44E" w14:textId="77777777" w:rsidR="004F4759" w:rsidRPr="00447B55" w:rsidRDefault="004F4759" w:rsidP="004F4759">
      <w:pPr>
        <w:pStyle w:val="Galvene"/>
      </w:pPr>
    </w:p>
    <w:p w14:paraId="3DE1B133" w14:textId="77777777" w:rsidR="0081288B" w:rsidRPr="00944945" w:rsidRDefault="0081288B" w:rsidP="008E04CF">
      <w:pPr>
        <w:shd w:val="clear" w:color="auto" w:fill="FFFFFF"/>
        <w:ind w:left="0" w:firstLine="0"/>
        <w:jc w:val="right"/>
        <w:rPr>
          <w:rFonts w:ascii="Arial" w:eastAsia="Times New Roman" w:hAnsi="Arial" w:cs="Arial"/>
          <w:sz w:val="24"/>
          <w:szCs w:val="24"/>
          <w:lang w:eastAsia="lv-LV"/>
        </w:rPr>
      </w:pPr>
    </w:p>
    <w:p w14:paraId="1657C06E" w14:textId="77777777" w:rsidR="0081288B" w:rsidRPr="00944945" w:rsidRDefault="00F81EE4" w:rsidP="008E04CF">
      <w:pPr>
        <w:shd w:val="clear" w:color="auto" w:fill="FFFFFF"/>
        <w:ind w:left="0" w:firstLine="0"/>
        <w:jc w:val="right"/>
        <w:rPr>
          <w:rFonts w:ascii="Arial" w:eastAsia="Times New Roman" w:hAnsi="Arial" w:cs="Arial"/>
          <w:b/>
          <w:bCs/>
          <w:sz w:val="24"/>
          <w:szCs w:val="24"/>
          <w:lang w:eastAsia="lv-LV"/>
        </w:rPr>
      </w:pPr>
      <w:r w:rsidRPr="00944945">
        <w:rPr>
          <w:rFonts w:ascii="Arial" w:eastAsia="Times New Roman" w:hAnsi="Arial" w:cs="Arial"/>
          <w:b/>
          <w:bCs/>
          <w:sz w:val="24"/>
          <w:szCs w:val="24"/>
          <w:lang w:eastAsia="lv-LV"/>
        </w:rPr>
        <w:t>APSTIPRINĀTI:</w:t>
      </w:r>
    </w:p>
    <w:p w14:paraId="3F7DF9B4" w14:textId="77777777" w:rsidR="0081288B" w:rsidRPr="00944945" w:rsidRDefault="00F81EE4" w:rsidP="008E04CF">
      <w:pPr>
        <w:shd w:val="clear" w:color="auto" w:fill="FFFFFF"/>
        <w:ind w:left="0" w:firstLine="0"/>
        <w:jc w:val="right"/>
        <w:rPr>
          <w:rFonts w:ascii="Arial" w:eastAsia="Times New Roman" w:hAnsi="Arial" w:cs="Arial"/>
          <w:sz w:val="24"/>
          <w:szCs w:val="24"/>
          <w:lang w:eastAsia="lv-LV"/>
        </w:rPr>
      </w:pPr>
      <w:r w:rsidRPr="00944945">
        <w:rPr>
          <w:rFonts w:ascii="Arial" w:eastAsia="Times New Roman" w:hAnsi="Arial" w:cs="Arial"/>
          <w:sz w:val="24"/>
          <w:szCs w:val="24"/>
          <w:lang w:eastAsia="lv-LV"/>
        </w:rPr>
        <w:t>ar Dienvidkurzemes novada pašvaldības domes</w:t>
      </w:r>
    </w:p>
    <w:p w14:paraId="5EE13BA4" w14:textId="5E1ACFF9" w:rsidR="0081288B" w:rsidRPr="00944945" w:rsidRDefault="00BE2069" w:rsidP="008E04CF">
      <w:pPr>
        <w:shd w:val="clear" w:color="auto" w:fill="FFFFFF" w:themeFill="background1"/>
        <w:ind w:left="0" w:firstLine="0"/>
        <w:jc w:val="right"/>
        <w:rPr>
          <w:rFonts w:ascii="Arial" w:eastAsia="Times New Roman" w:hAnsi="Arial" w:cs="Arial"/>
          <w:sz w:val="24"/>
          <w:szCs w:val="24"/>
          <w:lang w:eastAsia="lv-LV"/>
        </w:rPr>
      </w:pPr>
      <w:r w:rsidRPr="00944945">
        <w:rPr>
          <w:rFonts w:ascii="Arial" w:eastAsia="Times New Roman" w:hAnsi="Arial" w:cs="Arial"/>
          <w:sz w:val="24"/>
          <w:szCs w:val="24"/>
          <w:lang w:eastAsia="lv-LV"/>
        </w:rPr>
        <w:t>____</w:t>
      </w:r>
      <w:r w:rsidR="00F81EE4" w:rsidRPr="00944945">
        <w:rPr>
          <w:rFonts w:ascii="Arial" w:eastAsia="Times New Roman" w:hAnsi="Arial" w:cs="Arial"/>
          <w:sz w:val="24"/>
          <w:szCs w:val="24"/>
          <w:lang w:eastAsia="lv-LV"/>
        </w:rPr>
        <w:t>.</w:t>
      </w:r>
      <w:r w:rsidRPr="00944945">
        <w:rPr>
          <w:rFonts w:ascii="Arial" w:eastAsia="Times New Roman" w:hAnsi="Arial" w:cs="Arial"/>
          <w:sz w:val="24"/>
          <w:szCs w:val="24"/>
          <w:lang w:eastAsia="lv-LV"/>
        </w:rPr>
        <w:t>____</w:t>
      </w:r>
      <w:r w:rsidR="00A663FA" w:rsidRPr="00944945">
        <w:rPr>
          <w:rFonts w:ascii="Arial" w:eastAsia="Times New Roman" w:hAnsi="Arial" w:cs="Arial"/>
          <w:sz w:val="24"/>
          <w:szCs w:val="24"/>
          <w:lang w:eastAsia="lv-LV"/>
        </w:rPr>
        <w:t>.202</w:t>
      </w:r>
      <w:r w:rsidR="004D0A2A">
        <w:rPr>
          <w:rFonts w:ascii="Arial" w:eastAsia="Times New Roman" w:hAnsi="Arial" w:cs="Arial"/>
          <w:sz w:val="24"/>
          <w:szCs w:val="24"/>
          <w:lang w:eastAsia="lv-LV"/>
        </w:rPr>
        <w:t>5</w:t>
      </w:r>
      <w:r w:rsidR="00A663FA" w:rsidRPr="00944945">
        <w:rPr>
          <w:rFonts w:ascii="Arial" w:eastAsia="Times New Roman" w:hAnsi="Arial" w:cs="Arial"/>
          <w:sz w:val="24"/>
          <w:szCs w:val="24"/>
          <w:lang w:eastAsia="lv-LV"/>
        </w:rPr>
        <w:t>. sēdes lēmumu Nr.</w:t>
      </w:r>
      <w:r w:rsidRPr="00944945">
        <w:rPr>
          <w:rFonts w:ascii="Arial" w:eastAsia="Times New Roman" w:hAnsi="Arial" w:cs="Arial"/>
          <w:sz w:val="24"/>
          <w:szCs w:val="24"/>
          <w:lang w:eastAsia="lv-LV"/>
        </w:rPr>
        <w:t>____</w:t>
      </w:r>
    </w:p>
    <w:p w14:paraId="01B9E6D6" w14:textId="77777777" w:rsidR="00F33DAB" w:rsidRPr="00944945" w:rsidRDefault="00F81EE4" w:rsidP="008E04CF">
      <w:pPr>
        <w:shd w:val="clear" w:color="auto" w:fill="FFFFFF" w:themeFill="background1"/>
        <w:ind w:left="0" w:firstLine="0"/>
        <w:jc w:val="right"/>
        <w:rPr>
          <w:rFonts w:ascii="Arial" w:eastAsia="Times New Roman" w:hAnsi="Arial" w:cs="Arial"/>
          <w:sz w:val="24"/>
          <w:szCs w:val="24"/>
          <w:lang w:eastAsia="lv-LV"/>
        </w:rPr>
      </w:pPr>
      <w:r w:rsidRPr="00944945">
        <w:rPr>
          <w:rFonts w:ascii="Arial" w:eastAsia="Times New Roman" w:hAnsi="Arial" w:cs="Arial"/>
          <w:sz w:val="24"/>
          <w:szCs w:val="24"/>
          <w:lang w:eastAsia="lv-LV"/>
        </w:rPr>
        <w:t>(prot.</w:t>
      </w:r>
      <w:r w:rsidR="00C234E7" w:rsidRPr="00944945">
        <w:rPr>
          <w:rFonts w:ascii="Arial" w:eastAsia="Times New Roman" w:hAnsi="Arial" w:cs="Arial"/>
          <w:sz w:val="24"/>
          <w:szCs w:val="24"/>
          <w:lang w:eastAsia="lv-LV"/>
        </w:rPr>
        <w:t xml:space="preserve"> </w:t>
      </w:r>
      <w:r w:rsidRPr="00944945">
        <w:rPr>
          <w:rFonts w:ascii="Arial" w:eastAsia="Times New Roman" w:hAnsi="Arial" w:cs="Arial"/>
          <w:sz w:val="24"/>
          <w:szCs w:val="24"/>
          <w:lang w:eastAsia="lv-LV"/>
        </w:rPr>
        <w:t>Nr.</w:t>
      </w:r>
      <w:r w:rsidR="00BE2069" w:rsidRPr="00944945">
        <w:rPr>
          <w:rFonts w:ascii="Arial" w:eastAsia="Times New Roman" w:hAnsi="Arial" w:cs="Arial"/>
          <w:sz w:val="24"/>
          <w:szCs w:val="24"/>
          <w:lang w:eastAsia="lv-LV"/>
        </w:rPr>
        <w:t>___</w:t>
      </w:r>
      <w:r w:rsidRPr="00944945">
        <w:rPr>
          <w:rFonts w:ascii="Arial" w:eastAsia="Times New Roman" w:hAnsi="Arial" w:cs="Arial"/>
          <w:sz w:val="24"/>
          <w:szCs w:val="24"/>
          <w:lang w:eastAsia="lv-LV"/>
        </w:rPr>
        <w:t xml:space="preserve">  </w:t>
      </w:r>
      <w:r w:rsidR="00BE2069" w:rsidRPr="00944945">
        <w:rPr>
          <w:rFonts w:ascii="Arial" w:eastAsia="Times New Roman" w:hAnsi="Arial" w:cs="Arial"/>
          <w:sz w:val="24"/>
          <w:szCs w:val="24"/>
          <w:lang w:eastAsia="lv-LV"/>
        </w:rPr>
        <w:t>____</w:t>
      </w:r>
      <w:r w:rsidRPr="00944945">
        <w:rPr>
          <w:rFonts w:ascii="Arial" w:eastAsia="Times New Roman" w:hAnsi="Arial" w:cs="Arial"/>
          <w:sz w:val="24"/>
          <w:szCs w:val="24"/>
          <w:lang w:eastAsia="lv-LV"/>
        </w:rPr>
        <w:t>.§)</w:t>
      </w:r>
    </w:p>
    <w:p w14:paraId="53D95491" w14:textId="77777777" w:rsidR="0081288B" w:rsidRPr="00944945" w:rsidRDefault="0081288B" w:rsidP="008E04CF">
      <w:pPr>
        <w:shd w:val="clear" w:color="auto" w:fill="FFFFFF"/>
        <w:ind w:left="0" w:firstLine="0"/>
        <w:jc w:val="right"/>
        <w:rPr>
          <w:rFonts w:ascii="Arial" w:eastAsia="Times New Roman" w:hAnsi="Arial" w:cs="Arial"/>
          <w:sz w:val="24"/>
          <w:szCs w:val="24"/>
          <w:lang w:eastAsia="lv-LV"/>
        </w:rPr>
      </w:pPr>
    </w:p>
    <w:p w14:paraId="538E1AB0" w14:textId="77777777" w:rsidR="0081288B" w:rsidRPr="00944945" w:rsidRDefault="0081288B" w:rsidP="008E04CF">
      <w:pPr>
        <w:shd w:val="clear" w:color="auto" w:fill="FFFFFF"/>
        <w:ind w:left="0" w:firstLine="0"/>
        <w:jc w:val="center"/>
        <w:rPr>
          <w:rFonts w:ascii="Arial" w:eastAsia="Times New Roman" w:hAnsi="Arial" w:cs="Arial"/>
          <w:b/>
          <w:bCs/>
          <w:sz w:val="24"/>
          <w:szCs w:val="24"/>
          <w:lang w:eastAsia="lv-LV"/>
        </w:rPr>
      </w:pPr>
    </w:p>
    <w:p w14:paraId="0DA2C4E2" w14:textId="77777777" w:rsidR="0081288B" w:rsidRPr="00944945" w:rsidRDefault="00F81EE4" w:rsidP="008E04CF">
      <w:pPr>
        <w:shd w:val="clear" w:color="auto" w:fill="FFFFFF"/>
        <w:ind w:left="0" w:firstLine="0"/>
        <w:jc w:val="center"/>
        <w:rPr>
          <w:rFonts w:ascii="Arial" w:eastAsia="Times New Roman" w:hAnsi="Arial" w:cs="Arial"/>
          <w:b/>
          <w:bCs/>
          <w:sz w:val="24"/>
          <w:szCs w:val="24"/>
          <w:lang w:eastAsia="lv-LV"/>
        </w:rPr>
      </w:pPr>
      <w:bookmarkStart w:id="1" w:name="_Hlk185233912"/>
      <w:bookmarkStart w:id="2" w:name="_Hlk111040481"/>
      <w:r w:rsidRPr="00944945">
        <w:rPr>
          <w:rFonts w:ascii="Arial" w:eastAsia="Times New Roman" w:hAnsi="Arial" w:cs="Arial"/>
          <w:b/>
          <w:bCs/>
          <w:sz w:val="24"/>
          <w:szCs w:val="24"/>
          <w:lang w:eastAsia="lv-LV"/>
        </w:rPr>
        <w:t>Grozījumi Dienvidkurzemes novada pašvaldības 202</w:t>
      </w:r>
      <w:r w:rsidR="00944945" w:rsidRPr="00944945">
        <w:rPr>
          <w:rFonts w:ascii="Arial" w:eastAsia="Times New Roman" w:hAnsi="Arial" w:cs="Arial"/>
          <w:b/>
          <w:bCs/>
          <w:sz w:val="24"/>
          <w:szCs w:val="24"/>
          <w:lang w:eastAsia="lv-LV"/>
        </w:rPr>
        <w:t>3</w:t>
      </w:r>
      <w:r w:rsidRPr="00944945">
        <w:rPr>
          <w:rFonts w:ascii="Arial" w:eastAsia="Times New Roman" w:hAnsi="Arial" w:cs="Arial"/>
          <w:b/>
          <w:bCs/>
          <w:sz w:val="24"/>
          <w:szCs w:val="24"/>
          <w:lang w:eastAsia="lv-LV"/>
        </w:rPr>
        <w:t xml:space="preserve">.gada </w:t>
      </w:r>
      <w:r w:rsidR="00944945" w:rsidRPr="00944945">
        <w:rPr>
          <w:rFonts w:ascii="Arial" w:eastAsia="Times New Roman" w:hAnsi="Arial" w:cs="Arial"/>
          <w:b/>
          <w:bCs/>
          <w:sz w:val="24"/>
          <w:szCs w:val="24"/>
          <w:lang w:eastAsia="lv-LV"/>
        </w:rPr>
        <w:t>29.jūnija</w:t>
      </w:r>
      <w:r w:rsidRPr="00944945">
        <w:rPr>
          <w:rFonts w:ascii="Arial" w:eastAsia="Times New Roman" w:hAnsi="Arial" w:cs="Arial"/>
          <w:b/>
          <w:bCs/>
          <w:sz w:val="24"/>
          <w:szCs w:val="24"/>
          <w:lang w:eastAsia="lv-LV"/>
        </w:rPr>
        <w:t xml:space="preserve"> saistošajos noteikumos Nr.</w:t>
      </w:r>
      <w:r w:rsidR="00944945" w:rsidRPr="00944945">
        <w:rPr>
          <w:rFonts w:ascii="Arial" w:eastAsia="Times New Roman" w:hAnsi="Arial" w:cs="Arial"/>
          <w:b/>
          <w:bCs/>
          <w:sz w:val="24"/>
          <w:szCs w:val="24"/>
          <w:lang w:eastAsia="lv-LV"/>
        </w:rPr>
        <w:t>27</w:t>
      </w:r>
      <w:r w:rsidRPr="00944945">
        <w:rPr>
          <w:rFonts w:ascii="Arial" w:eastAsia="Times New Roman" w:hAnsi="Arial" w:cs="Arial"/>
          <w:b/>
          <w:bCs/>
          <w:sz w:val="24"/>
          <w:szCs w:val="24"/>
          <w:lang w:eastAsia="lv-LV"/>
        </w:rPr>
        <w:t xml:space="preserve"> </w:t>
      </w:r>
      <w:r w:rsidR="00944945" w:rsidRPr="00944945">
        <w:rPr>
          <w:rFonts w:ascii="Arial" w:eastAsia="Times New Roman" w:hAnsi="Arial" w:cs="Arial"/>
          <w:b/>
          <w:bCs/>
          <w:sz w:val="24"/>
          <w:szCs w:val="24"/>
          <w:lang w:eastAsia="lv-LV"/>
        </w:rPr>
        <w:t>“Par Dienvidkurzemes novada pašvaldības līdzfinansējumu kultūras pieminekļu saglabāšanai Dienvidkurzemes novadā</w:t>
      </w:r>
      <w:r w:rsidRPr="00944945">
        <w:rPr>
          <w:rFonts w:ascii="Arial" w:eastAsia="Times New Roman" w:hAnsi="Arial" w:cs="Arial"/>
          <w:b/>
          <w:bCs/>
          <w:sz w:val="24"/>
          <w:szCs w:val="24"/>
          <w:lang w:eastAsia="lv-LV"/>
        </w:rPr>
        <w:t xml:space="preserve"> ”</w:t>
      </w:r>
      <w:bookmarkEnd w:id="1"/>
    </w:p>
    <w:bookmarkEnd w:id="2"/>
    <w:p w14:paraId="3867B7A4" w14:textId="77777777" w:rsidR="0081288B" w:rsidRPr="00944945" w:rsidRDefault="00F81EE4" w:rsidP="008E04CF">
      <w:pPr>
        <w:shd w:val="clear" w:color="auto" w:fill="FFFFFF"/>
        <w:ind w:left="0" w:firstLine="0"/>
        <w:jc w:val="right"/>
        <w:rPr>
          <w:rFonts w:ascii="Arial" w:eastAsia="Times New Roman" w:hAnsi="Arial" w:cs="Arial"/>
          <w:i/>
          <w:iCs/>
          <w:sz w:val="20"/>
          <w:szCs w:val="20"/>
          <w:lang w:eastAsia="lv-LV"/>
        </w:rPr>
      </w:pPr>
      <w:r w:rsidRPr="00944945">
        <w:rPr>
          <w:rFonts w:ascii="Arial" w:eastAsia="Times New Roman" w:hAnsi="Arial" w:cs="Arial"/>
          <w:i/>
          <w:iCs/>
          <w:sz w:val="20"/>
          <w:szCs w:val="20"/>
          <w:lang w:eastAsia="lv-LV"/>
        </w:rPr>
        <w:br/>
      </w:r>
      <w:r w:rsidR="00944945" w:rsidRPr="00944945">
        <w:rPr>
          <w:rFonts w:ascii="Arial" w:eastAsia="Times New Roman" w:hAnsi="Arial" w:cs="Arial"/>
          <w:i/>
          <w:iCs/>
          <w:sz w:val="20"/>
          <w:szCs w:val="20"/>
          <w:lang w:eastAsia="lv-LV"/>
        </w:rPr>
        <w:t>Izdoti saskaņā ar likuma "</w:t>
      </w:r>
      <w:hyperlink r:id="rId10" w:tgtFrame="_blank" w:history="1">
        <w:r w:rsidR="00944945" w:rsidRPr="00944945">
          <w:rPr>
            <w:rStyle w:val="Hipersaite"/>
            <w:rFonts w:ascii="Arial" w:eastAsia="Times New Roman" w:hAnsi="Arial" w:cs="Arial"/>
            <w:i/>
            <w:iCs/>
            <w:color w:val="auto"/>
            <w:sz w:val="20"/>
            <w:szCs w:val="20"/>
            <w:lang w:eastAsia="lv-LV"/>
          </w:rPr>
          <w:t>Par kultūras pieminekļu aizsardzību</w:t>
        </w:r>
      </w:hyperlink>
      <w:r w:rsidR="00944945" w:rsidRPr="00944945">
        <w:rPr>
          <w:rFonts w:ascii="Arial" w:eastAsia="Times New Roman" w:hAnsi="Arial" w:cs="Arial"/>
          <w:i/>
          <w:iCs/>
          <w:sz w:val="20"/>
          <w:szCs w:val="20"/>
          <w:lang w:eastAsia="lv-LV"/>
        </w:rPr>
        <w:t>"</w:t>
      </w:r>
      <w:r w:rsidR="00944945" w:rsidRPr="00944945">
        <w:rPr>
          <w:rFonts w:ascii="Arial" w:eastAsia="Times New Roman" w:hAnsi="Arial" w:cs="Arial"/>
          <w:i/>
          <w:iCs/>
          <w:sz w:val="20"/>
          <w:szCs w:val="20"/>
          <w:lang w:eastAsia="lv-LV"/>
        </w:rPr>
        <w:br/>
      </w:r>
      <w:hyperlink r:id="rId11" w:anchor="p24" w:tgtFrame="_blank" w:history="1">
        <w:r w:rsidR="00944945" w:rsidRPr="00944945">
          <w:rPr>
            <w:rStyle w:val="Hipersaite"/>
            <w:rFonts w:ascii="Arial" w:eastAsia="Times New Roman" w:hAnsi="Arial" w:cs="Arial"/>
            <w:i/>
            <w:iCs/>
            <w:color w:val="auto"/>
            <w:sz w:val="20"/>
            <w:szCs w:val="20"/>
            <w:lang w:eastAsia="lv-LV"/>
          </w:rPr>
          <w:t>24. panta</w:t>
        </w:r>
      </w:hyperlink>
      <w:r w:rsidR="00944945" w:rsidRPr="00944945">
        <w:rPr>
          <w:rFonts w:ascii="Arial" w:eastAsia="Times New Roman" w:hAnsi="Arial" w:cs="Arial"/>
          <w:i/>
          <w:iCs/>
          <w:sz w:val="20"/>
          <w:szCs w:val="20"/>
          <w:lang w:eastAsia="lv-LV"/>
        </w:rPr>
        <w:t xml:space="preserve"> otro daļu un </w:t>
      </w:r>
      <w:hyperlink r:id="rId12" w:tgtFrame="_blank" w:history="1">
        <w:r w:rsidR="00944945" w:rsidRPr="00944945">
          <w:rPr>
            <w:rStyle w:val="Hipersaite"/>
            <w:rFonts w:ascii="Arial" w:eastAsia="Times New Roman" w:hAnsi="Arial" w:cs="Arial"/>
            <w:i/>
            <w:iCs/>
            <w:color w:val="auto"/>
            <w:sz w:val="20"/>
            <w:szCs w:val="20"/>
            <w:lang w:eastAsia="lv-LV"/>
          </w:rPr>
          <w:t>Pašvaldību likuma</w:t>
        </w:r>
      </w:hyperlink>
      <w:r w:rsidR="00944945" w:rsidRPr="00944945">
        <w:rPr>
          <w:rFonts w:ascii="Arial" w:eastAsia="Times New Roman" w:hAnsi="Arial" w:cs="Arial"/>
          <w:i/>
          <w:iCs/>
          <w:sz w:val="20"/>
          <w:szCs w:val="20"/>
          <w:lang w:eastAsia="lv-LV"/>
        </w:rPr>
        <w:t xml:space="preserve"> </w:t>
      </w:r>
      <w:hyperlink r:id="rId13" w:anchor="p44" w:tgtFrame="_blank" w:history="1">
        <w:r w:rsidR="00944945" w:rsidRPr="00944945">
          <w:rPr>
            <w:rStyle w:val="Hipersaite"/>
            <w:rFonts w:ascii="Arial" w:eastAsia="Times New Roman" w:hAnsi="Arial" w:cs="Arial"/>
            <w:i/>
            <w:iCs/>
            <w:color w:val="auto"/>
            <w:sz w:val="20"/>
            <w:szCs w:val="20"/>
            <w:lang w:eastAsia="lv-LV"/>
          </w:rPr>
          <w:t>44. panta</w:t>
        </w:r>
      </w:hyperlink>
      <w:r w:rsidR="00944945" w:rsidRPr="00944945">
        <w:rPr>
          <w:rFonts w:ascii="Arial" w:eastAsia="Times New Roman" w:hAnsi="Arial" w:cs="Arial"/>
          <w:i/>
          <w:iCs/>
          <w:sz w:val="20"/>
          <w:szCs w:val="20"/>
          <w:lang w:eastAsia="lv-LV"/>
        </w:rPr>
        <w:t xml:space="preserve"> pirmo daļu</w:t>
      </w:r>
    </w:p>
    <w:p w14:paraId="7DFCE87D" w14:textId="77777777" w:rsidR="0081288B" w:rsidRPr="00944945" w:rsidRDefault="0081288B" w:rsidP="008E04CF">
      <w:pPr>
        <w:shd w:val="clear" w:color="auto" w:fill="FFFFFF"/>
        <w:ind w:left="0" w:firstLine="0"/>
        <w:rPr>
          <w:rFonts w:ascii="Arial" w:eastAsia="Times New Roman" w:hAnsi="Arial" w:cs="Arial"/>
          <w:sz w:val="24"/>
          <w:szCs w:val="24"/>
          <w:lang w:eastAsia="lv-LV"/>
        </w:rPr>
      </w:pPr>
      <w:bookmarkStart w:id="3" w:name="n1"/>
      <w:bookmarkStart w:id="4" w:name="n-1007556"/>
      <w:bookmarkEnd w:id="3"/>
      <w:bookmarkEnd w:id="4"/>
    </w:p>
    <w:p w14:paraId="6A700269" w14:textId="77777777" w:rsidR="00C17B65" w:rsidRPr="00944945" w:rsidRDefault="34ABA042" w:rsidP="004B7796">
      <w:pPr>
        <w:pStyle w:val="Sarakstarindkopa"/>
        <w:numPr>
          <w:ilvl w:val="0"/>
          <w:numId w:val="3"/>
        </w:numPr>
        <w:shd w:val="clear" w:color="auto" w:fill="FFFFFF"/>
        <w:spacing w:after="120"/>
        <w:ind w:left="357" w:hanging="357"/>
        <w:contextualSpacing w:val="0"/>
        <w:rPr>
          <w:rFonts w:ascii="Arial" w:eastAsia="Times New Roman" w:hAnsi="Arial" w:cs="Arial"/>
          <w:b/>
          <w:bCs/>
          <w:sz w:val="24"/>
          <w:szCs w:val="24"/>
          <w:lang w:eastAsia="lv-LV"/>
        </w:rPr>
      </w:pPr>
      <w:r w:rsidRPr="00944945">
        <w:rPr>
          <w:rFonts w:ascii="Arial" w:eastAsia="Times New Roman" w:hAnsi="Arial" w:cs="Arial"/>
          <w:sz w:val="24"/>
          <w:szCs w:val="24"/>
          <w:lang w:eastAsia="lv-LV"/>
        </w:rPr>
        <w:t>Izdarīt Dienvidkurzemes novada pašvaldības 202</w:t>
      </w:r>
      <w:r w:rsidR="00944945" w:rsidRPr="00944945">
        <w:rPr>
          <w:rFonts w:ascii="Arial" w:eastAsia="Times New Roman" w:hAnsi="Arial" w:cs="Arial"/>
          <w:sz w:val="24"/>
          <w:szCs w:val="24"/>
          <w:lang w:eastAsia="lv-LV"/>
        </w:rPr>
        <w:t>3</w:t>
      </w:r>
      <w:r w:rsidRPr="00944945">
        <w:rPr>
          <w:rFonts w:ascii="Arial" w:eastAsia="Times New Roman" w:hAnsi="Arial" w:cs="Arial"/>
          <w:sz w:val="24"/>
          <w:szCs w:val="24"/>
          <w:lang w:eastAsia="lv-LV"/>
        </w:rPr>
        <w:t xml:space="preserve">.gada </w:t>
      </w:r>
      <w:r w:rsidR="00944945" w:rsidRPr="00944945">
        <w:rPr>
          <w:rFonts w:ascii="Arial" w:eastAsia="Times New Roman" w:hAnsi="Arial" w:cs="Arial"/>
          <w:sz w:val="24"/>
          <w:szCs w:val="24"/>
          <w:lang w:eastAsia="lv-LV"/>
        </w:rPr>
        <w:t>29.jūnija</w:t>
      </w:r>
      <w:r w:rsidRPr="00944945">
        <w:rPr>
          <w:rFonts w:ascii="Arial" w:eastAsia="Times New Roman" w:hAnsi="Arial" w:cs="Arial"/>
          <w:sz w:val="24"/>
          <w:szCs w:val="24"/>
          <w:lang w:eastAsia="lv-LV"/>
        </w:rPr>
        <w:t xml:space="preserve"> saistošajos noteikumos Nr.</w:t>
      </w:r>
      <w:r w:rsidR="00944945" w:rsidRPr="00944945">
        <w:rPr>
          <w:rFonts w:ascii="Arial" w:eastAsia="Times New Roman" w:hAnsi="Arial" w:cs="Arial"/>
          <w:sz w:val="24"/>
          <w:szCs w:val="24"/>
          <w:lang w:eastAsia="lv-LV"/>
        </w:rPr>
        <w:t>27</w:t>
      </w:r>
      <w:r w:rsidRPr="00944945">
        <w:rPr>
          <w:rFonts w:ascii="Arial" w:eastAsia="Times New Roman" w:hAnsi="Arial" w:cs="Arial"/>
          <w:sz w:val="24"/>
          <w:szCs w:val="24"/>
          <w:lang w:eastAsia="lv-LV"/>
        </w:rPr>
        <w:t xml:space="preserve"> </w:t>
      </w:r>
      <w:r w:rsidRPr="00944945">
        <w:rPr>
          <w:rFonts w:ascii="Arial" w:eastAsia="Times New Roman" w:hAnsi="Arial" w:cs="Arial"/>
          <w:b/>
          <w:bCs/>
          <w:sz w:val="24"/>
          <w:szCs w:val="24"/>
          <w:lang w:eastAsia="lv-LV"/>
        </w:rPr>
        <w:t>“</w:t>
      </w:r>
      <w:r w:rsidR="00944945" w:rsidRPr="00944945">
        <w:rPr>
          <w:rFonts w:ascii="Arial" w:eastAsia="Times New Roman" w:hAnsi="Arial" w:cs="Arial"/>
          <w:b/>
          <w:bCs/>
          <w:sz w:val="24"/>
          <w:szCs w:val="24"/>
          <w:lang w:eastAsia="lv-LV"/>
        </w:rPr>
        <w:t>Par Dienvidkurzemes novada pašvaldības līdzfinansējumu kultūras pieminekļu saglabāšanai Dienvidkurzemes novadā</w:t>
      </w:r>
      <w:r w:rsidRPr="00944945">
        <w:rPr>
          <w:rFonts w:ascii="Arial" w:eastAsia="Times New Roman" w:hAnsi="Arial" w:cs="Arial"/>
          <w:b/>
          <w:bCs/>
          <w:sz w:val="24"/>
          <w:szCs w:val="24"/>
          <w:lang w:eastAsia="lv-LV"/>
        </w:rPr>
        <w:t>’</w:t>
      </w:r>
      <w:r w:rsidRPr="00944945">
        <w:rPr>
          <w:rFonts w:ascii="Arial" w:eastAsia="Times New Roman" w:hAnsi="Arial" w:cs="Arial"/>
          <w:sz w:val="24"/>
          <w:szCs w:val="24"/>
          <w:lang w:eastAsia="lv-LV"/>
        </w:rPr>
        <w:t xml:space="preserve"> (turpmāk - Noteikumi) šādus grozījumus:</w:t>
      </w:r>
      <w:bookmarkStart w:id="5" w:name="_Hlk111037496"/>
    </w:p>
    <w:p w14:paraId="661971D9" w14:textId="77777777" w:rsidR="00944945" w:rsidRPr="00944945" w:rsidRDefault="00944945" w:rsidP="004B7796">
      <w:pPr>
        <w:pStyle w:val="Sarakstarindkopa"/>
        <w:numPr>
          <w:ilvl w:val="1"/>
          <w:numId w:val="3"/>
        </w:numPr>
        <w:shd w:val="clear" w:color="auto" w:fill="FFFFFF" w:themeFill="background1"/>
        <w:spacing w:after="120"/>
        <w:ind w:left="961"/>
        <w:contextualSpacing w:val="0"/>
        <w:rPr>
          <w:rFonts w:ascii="Arial" w:eastAsia="Times New Roman" w:hAnsi="Arial" w:cs="Arial"/>
          <w:sz w:val="24"/>
          <w:szCs w:val="24"/>
          <w:lang w:eastAsia="lv-LV"/>
        </w:rPr>
      </w:pPr>
      <w:bookmarkStart w:id="6" w:name="_Hlk173747993"/>
      <w:r w:rsidRPr="00944945">
        <w:rPr>
          <w:rFonts w:ascii="Arial" w:eastAsia="Times New Roman" w:hAnsi="Arial" w:cs="Arial"/>
          <w:sz w:val="24"/>
          <w:szCs w:val="24"/>
          <w:lang w:eastAsia="lv-LV"/>
        </w:rPr>
        <w:t xml:space="preserve">Papildināt </w:t>
      </w:r>
      <w:r w:rsidR="00BA69BA">
        <w:rPr>
          <w:rFonts w:ascii="Arial" w:eastAsia="Times New Roman" w:hAnsi="Arial" w:cs="Arial"/>
          <w:sz w:val="24"/>
          <w:szCs w:val="24"/>
          <w:lang w:eastAsia="lv-LV"/>
        </w:rPr>
        <w:t>N</w:t>
      </w:r>
      <w:r w:rsidRPr="00944945">
        <w:rPr>
          <w:rFonts w:ascii="Arial" w:eastAsia="Times New Roman" w:hAnsi="Arial" w:cs="Arial"/>
          <w:sz w:val="24"/>
          <w:szCs w:val="24"/>
          <w:lang w:eastAsia="lv-LV"/>
        </w:rPr>
        <w:t xml:space="preserve">oteikumus ar 15 </w:t>
      </w:r>
      <w:r w:rsidRPr="00944945">
        <w:rPr>
          <w:rFonts w:ascii="Arial" w:eastAsia="Times New Roman" w:hAnsi="Arial" w:cs="Arial"/>
          <w:sz w:val="24"/>
          <w:szCs w:val="24"/>
          <w:vertAlign w:val="superscript"/>
          <w:lang w:eastAsia="lv-LV"/>
        </w:rPr>
        <w:t>1</w:t>
      </w:r>
      <w:r w:rsidRPr="00944945">
        <w:rPr>
          <w:rFonts w:ascii="Arial" w:eastAsia="Times New Roman" w:hAnsi="Arial" w:cs="Arial"/>
          <w:sz w:val="24"/>
          <w:szCs w:val="24"/>
          <w:lang w:eastAsia="lv-LV"/>
        </w:rPr>
        <w:t xml:space="preserve"> punktu, izsakot to šādā redakcijā:</w:t>
      </w:r>
    </w:p>
    <w:p w14:paraId="79318DC3" w14:textId="3558AFDD" w:rsidR="00944945" w:rsidRPr="005A11F3" w:rsidRDefault="00944945" w:rsidP="004B7796">
      <w:pPr>
        <w:pStyle w:val="Sarakstarindkopa"/>
        <w:shd w:val="clear" w:color="auto" w:fill="FFFFFF" w:themeFill="background1"/>
        <w:ind w:left="357" w:firstLine="0"/>
        <w:contextualSpacing w:val="0"/>
        <w:rPr>
          <w:rFonts w:ascii="Arial" w:eastAsia="Times New Roman" w:hAnsi="Arial" w:cs="Arial"/>
          <w:sz w:val="24"/>
          <w:szCs w:val="24"/>
          <w:lang w:eastAsia="lv-LV"/>
        </w:rPr>
      </w:pPr>
      <w:r w:rsidRPr="005A11F3">
        <w:rPr>
          <w:rFonts w:ascii="Arial" w:eastAsia="Times New Roman" w:hAnsi="Arial" w:cs="Arial"/>
          <w:sz w:val="24"/>
          <w:szCs w:val="24"/>
          <w:lang w:eastAsia="lv-LV"/>
        </w:rPr>
        <w:t xml:space="preserve">“15 </w:t>
      </w:r>
      <w:r w:rsidR="008E04CF" w:rsidRPr="005A11F3">
        <w:rPr>
          <w:rFonts w:ascii="Arial" w:eastAsia="Times New Roman" w:hAnsi="Arial" w:cs="Arial"/>
          <w:sz w:val="24"/>
          <w:szCs w:val="24"/>
          <w:vertAlign w:val="superscript"/>
          <w:lang w:eastAsia="lv-LV"/>
        </w:rPr>
        <w:t>1</w:t>
      </w:r>
      <w:r w:rsidRPr="005A11F3">
        <w:rPr>
          <w:rFonts w:ascii="Arial" w:eastAsia="Times New Roman" w:hAnsi="Arial" w:cs="Arial"/>
          <w:sz w:val="24"/>
          <w:szCs w:val="24"/>
          <w:lang w:eastAsia="lv-LV"/>
        </w:rPr>
        <w:t xml:space="preserve"> Ja saskaņā ar Noteikumu 15 punktu finansējums tiek piešķirts personai, kas nav saimnieciskās darbības veicējs vai komersants, tad maksimālais līdzfinansējuma apmērs tiek rēķināts kā summa, kas tiek izmaksāta pēc Iedzīvotāju ienākumu nodokļa samaksas, ieturēšanas.”</w:t>
      </w:r>
    </w:p>
    <w:p w14:paraId="7D185C4F" w14:textId="77777777" w:rsidR="00BA69BA" w:rsidRDefault="00BA69BA" w:rsidP="004B7796">
      <w:pPr>
        <w:pStyle w:val="Sarakstarindkopa"/>
        <w:numPr>
          <w:ilvl w:val="1"/>
          <w:numId w:val="3"/>
        </w:numPr>
        <w:shd w:val="clear" w:color="auto" w:fill="FFFFFF" w:themeFill="background1"/>
        <w:spacing w:before="120" w:after="120"/>
        <w:ind w:left="961"/>
        <w:contextualSpacing w:val="0"/>
        <w:rPr>
          <w:rFonts w:ascii="Arial" w:eastAsia="Times New Roman" w:hAnsi="Arial" w:cs="Arial"/>
          <w:sz w:val="24"/>
          <w:szCs w:val="24"/>
          <w:lang w:eastAsia="lv-LV"/>
        </w:rPr>
      </w:pPr>
      <w:r w:rsidRPr="00944945">
        <w:rPr>
          <w:rFonts w:ascii="Arial" w:eastAsia="Times New Roman" w:hAnsi="Arial" w:cs="Arial"/>
          <w:sz w:val="24"/>
          <w:szCs w:val="24"/>
          <w:lang w:eastAsia="lv-LV"/>
        </w:rPr>
        <w:t xml:space="preserve">Izteikt Noteikumu </w:t>
      </w:r>
      <w:r>
        <w:rPr>
          <w:rFonts w:ascii="Arial" w:eastAsia="Times New Roman" w:hAnsi="Arial" w:cs="Arial"/>
          <w:sz w:val="24"/>
          <w:szCs w:val="24"/>
          <w:lang w:eastAsia="lv-LV"/>
        </w:rPr>
        <w:t>16.punktu</w:t>
      </w:r>
      <w:r w:rsidRPr="00944945">
        <w:rPr>
          <w:rFonts w:ascii="Arial" w:eastAsia="Times New Roman" w:hAnsi="Arial" w:cs="Arial"/>
          <w:sz w:val="24"/>
          <w:szCs w:val="24"/>
          <w:lang w:eastAsia="lv-LV"/>
        </w:rPr>
        <w:t xml:space="preserve"> šādā redakcijā</w:t>
      </w:r>
      <w:r>
        <w:rPr>
          <w:rFonts w:ascii="Arial" w:eastAsia="Times New Roman" w:hAnsi="Arial" w:cs="Arial"/>
          <w:sz w:val="24"/>
          <w:szCs w:val="24"/>
          <w:lang w:eastAsia="lv-LV"/>
        </w:rPr>
        <w:t>:</w:t>
      </w:r>
    </w:p>
    <w:p w14:paraId="2A9A4740" w14:textId="7B16AA09" w:rsidR="00BA69BA" w:rsidRPr="005A11F3" w:rsidRDefault="00BA69BA" w:rsidP="004B7796">
      <w:pPr>
        <w:pStyle w:val="Sarakstarindkopa"/>
        <w:shd w:val="clear" w:color="auto" w:fill="FFFFFF" w:themeFill="background1"/>
        <w:ind w:left="357" w:firstLine="0"/>
        <w:contextualSpacing w:val="0"/>
        <w:rPr>
          <w:rFonts w:ascii="Arial" w:eastAsia="Times New Roman" w:hAnsi="Arial" w:cs="Arial"/>
          <w:sz w:val="24"/>
          <w:szCs w:val="24"/>
          <w:lang w:eastAsia="lv-LV"/>
        </w:rPr>
      </w:pPr>
      <w:r w:rsidRPr="005A11F3">
        <w:rPr>
          <w:rFonts w:ascii="Arial" w:eastAsia="Times New Roman" w:hAnsi="Arial" w:cs="Arial"/>
          <w:sz w:val="24"/>
          <w:szCs w:val="24"/>
          <w:lang w:eastAsia="lv-LV"/>
        </w:rPr>
        <w:t xml:space="preserve">“16. </w:t>
      </w:r>
      <w:r w:rsidR="00F64180" w:rsidRPr="005A11F3">
        <w:rPr>
          <w:rFonts w:ascii="Arial" w:eastAsia="Times New Roman" w:hAnsi="Arial" w:cs="Arial"/>
          <w:sz w:val="24"/>
          <w:szCs w:val="24"/>
          <w:lang w:eastAsia="lv-LV"/>
        </w:rPr>
        <w:t>Uz līdzfinansējumu projekta īstenošanai nevar pretendēt, ja k</w:t>
      </w:r>
      <w:r w:rsidRPr="005A11F3">
        <w:rPr>
          <w:rFonts w:ascii="Arial" w:eastAsia="Times New Roman" w:hAnsi="Arial" w:cs="Arial"/>
          <w:sz w:val="24"/>
          <w:szCs w:val="24"/>
          <w:lang w:eastAsia="lv-LV"/>
        </w:rPr>
        <w:t xml:space="preserve">opējais līdzfinansējums vienai ēkai vai būvei </w:t>
      </w:r>
      <w:r w:rsidR="00273E0B">
        <w:rPr>
          <w:rFonts w:ascii="Arial" w:eastAsia="Times New Roman" w:hAnsi="Arial" w:cs="Arial"/>
          <w:sz w:val="24"/>
          <w:szCs w:val="24"/>
          <w:lang w:eastAsia="lv-LV"/>
        </w:rPr>
        <w:t xml:space="preserve">šajā </w:t>
      </w:r>
      <w:r w:rsidR="002E1358">
        <w:rPr>
          <w:rFonts w:ascii="Arial" w:eastAsia="Times New Roman" w:hAnsi="Arial" w:cs="Arial"/>
          <w:sz w:val="24"/>
          <w:szCs w:val="24"/>
          <w:lang w:eastAsia="lv-LV"/>
        </w:rPr>
        <w:t>projekta konkursā atbalstu</w:t>
      </w:r>
      <w:r w:rsidR="006A6905">
        <w:rPr>
          <w:rFonts w:ascii="Arial" w:eastAsia="Times New Roman" w:hAnsi="Arial" w:cs="Arial"/>
          <w:sz w:val="24"/>
          <w:szCs w:val="24"/>
          <w:lang w:eastAsia="lv-LV"/>
        </w:rPr>
        <w:t xml:space="preserve"> </w:t>
      </w:r>
      <w:r w:rsidR="00F64180" w:rsidRPr="005A11F3">
        <w:rPr>
          <w:rFonts w:ascii="Arial" w:eastAsia="Times New Roman" w:hAnsi="Arial" w:cs="Arial"/>
          <w:sz w:val="24"/>
          <w:szCs w:val="24"/>
          <w:lang w:eastAsia="lv-LV"/>
        </w:rPr>
        <w:t>sasniedz</w:t>
      </w:r>
      <w:r w:rsidR="002E1358">
        <w:rPr>
          <w:rFonts w:ascii="Arial" w:eastAsia="Times New Roman" w:hAnsi="Arial" w:cs="Arial"/>
          <w:sz w:val="24"/>
          <w:szCs w:val="24"/>
          <w:lang w:eastAsia="lv-LV"/>
        </w:rPr>
        <w:t>is</w:t>
      </w:r>
      <w:r w:rsidRPr="005A11F3">
        <w:rPr>
          <w:rFonts w:ascii="Arial" w:eastAsia="Times New Roman" w:hAnsi="Arial" w:cs="Arial"/>
          <w:sz w:val="24"/>
          <w:szCs w:val="24"/>
          <w:lang w:eastAsia="lv-LV"/>
        </w:rPr>
        <w:t xml:space="preserve"> 50 000 EUR.”</w:t>
      </w:r>
    </w:p>
    <w:p w14:paraId="7BAC2229" w14:textId="77777777" w:rsidR="00944945" w:rsidRPr="00944945" w:rsidRDefault="00944945" w:rsidP="004B7796">
      <w:pPr>
        <w:pStyle w:val="Sarakstarindkopa"/>
        <w:numPr>
          <w:ilvl w:val="1"/>
          <w:numId w:val="3"/>
        </w:numPr>
        <w:shd w:val="clear" w:color="auto" w:fill="FFFFFF" w:themeFill="background1"/>
        <w:spacing w:before="120" w:after="120"/>
        <w:ind w:left="961"/>
        <w:contextualSpacing w:val="0"/>
        <w:rPr>
          <w:rFonts w:ascii="Arial" w:eastAsia="Times New Roman" w:hAnsi="Arial" w:cs="Arial"/>
          <w:sz w:val="24"/>
          <w:szCs w:val="24"/>
          <w:lang w:eastAsia="lv-LV"/>
        </w:rPr>
      </w:pPr>
      <w:r w:rsidRPr="00944945">
        <w:rPr>
          <w:rFonts w:ascii="Arial" w:eastAsia="Times New Roman" w:hAnsi="Arial" w:cs="Arial"/>
          <w:sz w:val="24"/>
          <w:szCs w:val="24"/>
          <w:lang w:eastAsia="lv-LV"/>
        </w:rPr>
        <w:t>Izteikt Noteikumu VI nodaļu šādā redakcijā:</w:t>
      </w:r>
    </w:p>
    <w:p w14:paraId="15A77CC7" w14:textId="77777777" w:rsidR="00944945" w:rsidRPr="00560F68" w:rsidRDefault="00944945" w:rsidP="004B7796">
      <w:pPr>
        <w:pStyle w:val="Sarakstarindkopa"/>
        <w:shd w:val="clear" w:color="auto" w:fill="FFFFFF" w:themeFill="background1"/>
        <w:spacing w:after="120"/>
        <w:ind w:left="357" w:firstLine="0"/>
        <w:contextualSpacing w:val="0"/>
        <w:jc w:val="center"/>
        <w:rPr>
          <w:rFonts w:ascii="Arial" w:eastAsia="Times New Roman" w:hAnsi="Arial" w:cs="Arial"/>
          <w:b/>
          <w:bCs/>
          <w:sz w:val="24"/>
          <w:szCs w:val="24"/>
          <w:lang w:eastAsia="lv-LV"/>
        </w:rPr>
      </w:pPr>
      <w:r w:rsidRPr="00560F68">
        <w:rPr>
          <w:rFonts w:ascii="Arial" w:eastAsia="Times New Roman" w:hAnsi="Arial" w:cs="Arial"/>
          <w:b/>
          <w:bCs/>
          <w:sz w:val="24"/>
          <w:szCs w:val="24"/>
          <w:lang w:eastAsia="lv-LV"/>
        </w:rPr>
        <w:t>“VI. DE MINIMIS ATBALSTA NOSACĪJUMI SAIMNIECISKĀS DARBĪBAS VEICĒJIEM, KAS PRETENDĒ UZ LĪDZFINANSĒJUMA SAŅEMŠANU</w:t>
      </w:r>
    </w:p>
    <w:p w14:paraId="556A97C3" w14:textId="77777777" w:rsidR="00944945" w:rsidRPr="00560F68" w:rsidRDefault="00944945" w:rsidP="004B7796">
      <w:pPr>
        <w:pStyle w:val="Sarakstarindkopa"/>
        <w:spacing w:after="160" w:line="259" w:lineRule="auto"/>
        <w:ind w:left="357" w:firstLine="0"/>
        <w:contextualSpacing w:val="0"/>
        <w:rPr>
          <w:rFonts w:ascii="Arial" w:hAnsi="Arial" w:cs="Arial"/>
          <w:sz w:val="24"/>
          <w:szCs w:val="24"/>
        </w:rPr>
      </w:pPr>
      <w:r w:rsidRPr="00560F68">
        <w:rPr>
          <w:rFonts w:ascii="Arial" w:hAnsi="Arial" w:cs="Arial"/>
          <w:sz w:val="24"/>
          <w:szCs w:val="24"/>
        </w:rPr>
        <w:t>36. Ēku (dzīvokļu) īpašniekiem, kuri ēku (dzīvokli) izmanto saimnieciskās darbības veikšanai un kuriem atbalsts (līdzfinansējums) kvalificējams kā komercdarbības atbalsts, pašvaldības līdzfinansējuma daļa kultūras pieminekļu saglabāšanai Dienvidkurzemes novadā tiek piešķirta saskaņā ar Regulas Nr. 2023/2831 nosacījumiem, Regulas Nr. 2023/2831  7. panta 3. punktā un 8. pantā minēto termiņu un ievērojot MKN Nr. 715 "</w:t>
      </w:r>
      <w:hyperlink r:id="rId14" w:tgtFrame="_blank" w:history="1">
        <w:r w:rsidRPr="00560F68">
          <w:rPr>
            <w:rStyle w:val="Hipersaite"/>
            <w:rFonts w:ascii="Arial" w:hAnsi="Arial" w:cs="Arial"/>
            <w:color w:val="auto"/>
            <w:sz w:val="24"/>
            <w:szCs w:val="24"/>
            <w:u w:val="none"/>
          </w:rPr>
          <w:t>Noteikumi par de minimis atbalsta uzskaites un piešķiršanas kārtību un de minimis atbalsta uzskaites veidlapu paraugiem</w:t>
        </w:r>
      </w:hyperlink>
      <w:r w:rsidRPr="00560F68">
        <w:rPr>
          <w:rFonts w:ascii="Arial" w:hAnsi="Arial" w:cs="Arial"/>
          <w:sz w:val="24"/>
          <w:szCs w:val="24"/>
        </w:rPr>
        <w:t xml:space="preserve"> noteikto kārtību."</w:t>
      </w:r>
    </w:p>
    <w:p w14:paraId="754CF9E4" w14:textId="77777777" w:rsidR="00944945" w:rsidRPr="00560F68" w:rsidRDefault="00944945" w:rsidP="004B7796">
      <w:pPr>
        <w:pStyle w:val="Sarakstarindkopa"/>
        <w:spacing w:after="160" w:line="259" w:lineRule="auto"/>
        <w:ind w:left="357" w:firstLine="0"/>
        <w:contextualSpacing w:val="0"/>
        <w:rPr>
          <w:rFonts w:ascii="Arial" w:hAnsi="Arial" w:cs="Arial"/>
          <w:sz w:val="24"/>
          <w:szCs w:val="24"/>
        </w:rPr>
      </w:pPr>
      <w:bookmarkStart w:id="7" w:name="p37"/>
      <w:bookmarkStart w:id="8" w:name="p-1214039"/>
      <w:bookmarkEnd w:id="7"/>
      <w:bookmarkEnd w:id="8"/>
      <w:r w:rsidRPr="00560F68">
        <w:rPr>
          <w:rFonts w:ascii="Arial" w:hAnsi="Arial" w:cs="Arial"/>
          <w:sz w:val="24"/>
          <w:szCs w:val="24"/>
        </w:rPr>
        <w:t xml:space="preserve">37. Gadījumā, ja ēka (dzīvoklis) tiek izmantota saimnieciskās darbības veikšanai un atbalsts (līdzfinansējums) tam kvalificējams kā komercdarbības atbalsts, pretendents, iesniedzot Pašvaldībai pieteikumu līdzfinansējuma saņemšanai, </w:t>
      </w:r>
      <w:r w:rsidRPr="00560F68">
        <w:rPr>
          <w:rFonts w:ascii="Arial" w:hAnsi="Arial" w:cs="Arial"/>
          <w:sz w:val="24"/>
          <w:szCs w:val="24"/>
        </w:rPr>
        <w:lastRenderedPageBreak/>
        <w:t>pieteikumam pievieno ēkas (dzīvokļa) īpašnieka de minimis sistēmā izveidotās un apstiprinātās pretendenta veidlapas identifikācijas numuru.</w:t>
      </w:r>
    </w:p>
    <w:p w14:paraId="251B88CE" w14:textId="77777777" w:rsidR="00944945" w:rsidRPr="00560F68" w:rsidRDefault="00944945" w:rsidP="004B7796">
      <w:pPr>
        <w:pStyle w:val="Sarakstarindkopa"/>
        <w:spacing w:after="160" w:line="259" w:lineRule="auto"/>
        <w:ind w:left="357" w:firstLine="0"/>
        <w:contextualSpacing w:val="0"/>
        <w:rPr>
          <w:rFonts w:ascii="Arial" w:hAnsi="Arial" w:cs="Arial"/>
          <w:sz w:val="24"/>
          <w:szCs w:val="24"/>
        </w:rPr>
      </w:pPr>
      <w:bookmarkStart w:id="9" w:name="p38"/>
      <w:bookmarkStart w:id="10" w:name="p-1214040"/>
      <w:bookmarkEnd w:id="9"/>
      <w:bookmarkEnd w:id="10"/>
      <w:r w:rsidRPr="00560F68">
        <w:rPr>
          <w:rFonts w:ascii="Arial" w:hAnsi="Arial" w:cs="Arial"/>
          <w:sz w:val="24"/>
          <w:szCs w:val="24"/>
        </w:rPr>
        <w:t>38. Pēc pretendenta veidlapas pārbaudīšanas un lēmuma pieņemšanas vienas darba dienas laikā reģistrē de minimis atbalsta uzskaites sistēmā informāciju par piešķirto atbalstu.</w:t>
      </w:r>
    </w:p>
    <w:p w14:paraId="2C5C0CBF" w14:textId="77777777" w:rsidR="00944945" w:rsidRPr="00560F68" w:rsidRDefault="00944945" w:rsidP="004B7796">
      <w:pPr>
        <w:pStyle w:val="Sarakstarindkopa"/>
        <w:spacing w:after="160" w:line="259" w:lineRule="auto"/>
        <w:ind w:left="357" w:firstLine="0"/>
        <w:contextualSpacing w:val="0"/>
        <w:rPr>
          <w:rFonts w:ascii="Arial" w:hAnsi="Arial" w:cs="Arial"/>
          <w:sz w:val="24"/>
          <w:szCs w:val="24"/>
        </w:rPr>
      </w:pPr>
      <w:bookmarkStart w:id="11" w:name="p39"/>
      <w:bookmarkStart w:id="12" w:name="p-1214041"/>
      <w:bookmarkEnd w:id="11"/>
      <w:bookmarkEnd w:id="12"/>
      <w:r w:rsidRPr="00560F68">
        <w:rPr>
          <w:rFonts w:ascii="Arial" w:hAnsi="Arial" w:cs="Arial"/>
          <w:sz w:val="24"/>
          <w:szCs w:val="24"/>
        </w:rPr>
        <w:t>39. Ja atbalsts tiek sniegts kultūras pieminekļa saglabāšanai īpašumā, kura daļā tiek veikta saimnieciskā darbība, vai kultūras pieminekļa saglabāšanai daudzdzīvokļu mājā, kuras kādā no dzīvokļiem tiek veikta saimnieciskā darbība, šo noteikumu 36. punktā norādītajām personām, piesakoties de minimis atbalstam, ir tiesības norādīt, ka proporcionāli šīs personas īpašuma vai kopīpašuma daļai kultūras pieminekļa saglabāšanas izmaksas ir uzskatāmas par neattiecināmām un tiek segtas no citiem privātiem līdzekļiem bez valsts vai pašvaldības atbalsta, proporcionāli samazinot pašvaldības piešķirtā atbalsta (līdzfinansējuma) daļu.</w:t>
      </w:r>
    </w:p>
    <w:p w14:paraId="6261C0EB" w14:textId="77777777" w:rsidR="00944945" w:rsidRPr="00560F68" w:rsidRDefault="00944945" w:rsidP="004B7796">
      <w:pPr>
        <w:pStyle w:val="Sarakstarindkopa"/>
        <w:spacing w:after="160" w:line="259" w:lineRule="auto"/>
        <w:ind w:left="357" w:firstLine="0"/>
        <w:contextualSpacing w:val="0"/>
        <w:rPr>
          <w:rFonts w:ascii="Arial" w:hAnsi="Arial" w:cs="Arial"/>
          <w:sz w:val="24"/>
          <w:szCs w:val="24"/>
        </w:rPr>
      </w:pPr>
      <w:bookmarkStart w:id="13" w:name="p40"/>
      <w:bookmarkStart w:id="14" w:name="p-1214042"/>
      <w:bookmarkEnd w:id="13"/>
      <w:bookmarkEnd w:id="14"/>
      <w:r w:rsidRPr="00560F68">
        <w:rPr>
          <w:rFonts w:ascii="Arial" w:hAnsi="Arial" w:cs="Arial"/>
          <w:sz w:val="24"/>
          <w:szCs w:val="24"/>
        </w:rPr>
        <w:t>40. De minimis atbalsts netiek piešķirts Regulas Nr. 2023/283 1. panta 1. punktā noteiktajām nozarēm un darbībām. Līdzfinansējuma saņēmējs nodrošina, ka darbības/izmaksas līdzfinansējuma pasākuma īstenošanai tiek nodalītas atbilstoši Regulas Nr. 2023/283 1. panta 2. punktā noteiktajām prasībām.</w:t>
      </w:r>
    </w:p>
    <w:p w14:paraId="5B32E6CA" w14:textId="0D80B426" w:rsidR="00944945" w:rsidRPr="00560F68" w:rsidRDefault="00A475E6" w:rsidP="004B7796">
      <w:pPr>
        <w:pStyle w:val="Sarakstarindkopa"/>
        <w:spacing w:after="160" w:line="259" w:lineRule="auto"/>
        <w:ind w:left="357" w:firstLine="0"/>
        <w:contextualSpacing w:val="0"/>
        <w:rPr>
          <w:rFonts w:ascii="Arial" w:hAnsi="Arial" w:cs="Arial"/>
          <w:sz w:val="24"/>
          <w:szCs w:val="24"/>
        </w:rPr>
      </w:pPr>
      <w:bookmarkStart w:id="15" w:name="p41"/>
      <w:bookmarkStart w:id="16" w:name="p-1214043"/>
      <w:bookmarkEnd w:id="15"/>
      <w:bookmarkEnd w:id="16"/>
      <w:r>
        <w:rPr>
          <w:rFonts w:ascii="Arial" w:hAnsi="Arial" w:cs="Arial"/>
          <w:sz w:val="24"/>
          <w:szCs w:val="24"/>
        </w:rPr>
        <w:t>41.</w:t>
      </w:r>
      <w:r w:rsidR="00944945" w:rsidRPr="00560F68">
        <w:rPr>
          <w:rFonts w:ascii="Arial" w:hAnsi="Arial" w:cs="Arial"/>
          <w:sz w:val="24"/>
          <w:szCs w:val="24"/>
        </w:rPr>
        <w:t xml:space="preserve"> Viena vienota uzņēmuma līmenī šo noteikumu ietvaros plānotais de minimis atbalsta apmērs kopā ar attiecīgajā fiskālajā gadā un iepriekšējos divos fiskālajos gados piešķirto de minimis atbalstu nepārsniedz regulas Nr. 2023/283 3.panta 2.punktā noteikto maksimālo de minimis atbalsta apmēru. Viens vienots uzņēmums ir uzņēmums, kas atbilst regulas Nr. 2023/283 2. panta 2. punktā noteiktajai viena vienota uzņēmuma definīcijai.</w:t>
      </w:r>
    </w:p>
    <w:p w14:paraId="4ACCB10B" w14:textId="00D20A48" w:rsidR="00944945" w:rsidRDefault="00944945" w:rsidP="004B7796">
      <w:pPr>
        <w:pStyle w:val="Sarakstarindkopa"/>
        <w:spacing w:after="160" w:line="259" w:lineRule="auto"/>
        <w:ind w:left="357" w:firstLine="0"/>
        <w:contextualSpacing w:val="0"/>
        <w:rPr>
          <w:rFonts w:ascii="Arial" w:hAnsi="Arial" w:cs="Arial"/>
          <w:sz w:val="24"/>
          <w:szCs w:val="24"/>
        </w:rPr>
      </w:pPr>
      <w:bookmarkStart w:id="17" w:name="p42"/>
      <w:bookmarkStart w:id="18" w:name="p-1214044"/>
      <w:bookmarkEnd w:id="17"/>
      <w:bookmarkEnd w:id="18"/>
      <w:r w:rsidRPr="00560F68">
        <w:rPr>
          <w:rFonts w:ascii="Arial" w:hAnsi="Arial" w:cs="Arial"/>
          <w:sz w:val="24"/>
          <w:szCs w:val="24"/>
        </w:rPr>
        <w:t>42. Ievērojot Regulas Nr. 2023/283 5. panta 1. un 2. punktu de minimis atbalstu drīkst kumulēt ar citu de minimis atbalstu līdz Regulas Nr. 2023/283 3. panta 2.</w:t>
      </w:r>
      <w:r w:rsidR="008E04CF" w:rsidRPr="00560F68">
        <w:rPr>
          <w:rFonts w:ascii="Arial" w:hAnsi="Arial" w:cs="Arial"/>
          <w:sz w:val="24"/>
          <w:szCs w:val="24"/>
        </w:rPr>
        <w:t> </w:t>
      </w:r>
      <w:r w:rsidRPr="00560F68">
        <w:rPr>
          <w:rFonts w:ascii="Arial" w:hAnsi="Arial" w:cs="Arial"/>
          <w:sz w:val="24"/>
          <w:szCs w:val="24"/>
        </w:rPr>
        <w:t>punktā noteiktajam attiecīgajam robežlielumam, kā arī drīkst kumulēt ar citu valsts atbalstu, tai skaitā, attiecībā uz vienām un tām pašām attiecināmajām izmaksām, ja šīs kumulācijas rezultātā netiek pārsniegta attiecīgā maksimālā atbalsta intensitāte vai atbalsta summa, kāda noteikta valsts atbalsta programmā vai Eiropas Komisijas lēmumā.</w:t>
      </w:r>
    </w:p>
    <w:p w14:paraId="1D8BDC64" w14:textId="57360CF8" w:rsidR="00A475E6" w:rsidRPr="00560F68" w:rsidRDefault="00A475E6" w:rsidP="004B7796">
      <w:pPr>
        <w:pStyle w:val="Sarakstarindkopa"/>
        <w:spacing w:after="160" w:line="259" w:lineRule="auto"/>
        <w:ind w:left="357" w:firstLine="0"/>
        <w:contextualSpacing w:val="0"/>
        <w:rPr>
          <w:rFonts w:ascii="Arial" w:hAnsi="Arial" w:cs="Arial"/>
          <w:sz w:val="24"/>
          <w:szCs w:val="24"/>
        </w:rPr>
      </w:pPr>
      <w:r>
        <w:rPr>
          <w:rFonts w:ascii="Arial" w:hAnsi="Arial" w:cs="Arial"/>
          <w:sz w:val="24"/>
          <w:szCs w:val="24"/>
        </w:rPr>
        <w:t>43.</w:t>
      </w:r>
      <w:r w:rsidRPr="00A475E6">
        <w:rPr>
          <w:rFonts w:ascii="Arial" w:hAnsi="Arial" w:cs="Arial"/>
          <w:color w:val="414142"/>
          <w:sz w:val="20"/>
          <w:szCs w:val="20"/>
          <w:shd w:val="clear" w:color="auto" w:fill="FFFFFF"/>
        </w:rPr>
        <w:t xml:space="preserve"> </w:t>
      </w:r>
      <w:r w:rsidRPr="00A475E6">
        <w:rPr>
          <w:rFonts w:ascii="Arial" w:hAnsi="Arial" w:cs="Arial"/>
          <w:sz w:val="24"/>
          <w:szCs w:val="24"/>
        </w:rPr>
        <w:t>Par atbalsta (līdzfinansējums) piešķiršanas brīdi tiek uzskatīta diena, kad noslēgts līgums ar atbalsta pretendentu (līdzfinansējuma saņēmēju).</w:t>
      </w:r>
    </w:p>
    <w:p w14:paraId="29B0CEC9" w14:textId="1F0BDBFE" w:rsidR="00944945" w:rsidRPr="00560F68" w:rsidRDefault="00A475E6" w:rsidP="004B7796">
      <w:pPr>
        <w:pStyle w:val="Sarakstarindkopa"/>
        <w:spacing w:after="160" w:line="259" w:lineRule="auto"/>
        <w:ind w:left="357" w:firstLine="0"/>
        <w:contextualSpacing w:val="0"/>
        <w:rPr>
          <w:rFonts w:ascii="Arial" w:hAnsi="Arial" w:cs="Arial"/>
          <w:sz w:val="24"/>
          <w:szCs w:val="24"/>
        </w:rPr>
      </w:pPr>
      <w:bookmarkStart w:id="19" w:name="p43"/>
      <w:bookmarkStart w:id="20" w:name="p-1214045"/>
      <w:bookmarkStart w:id="21" w:name="p44"/>
      <w:bookmarkStart w:id="22" w:name="p-1214046"/>
      <w:bookmarkEnd w:id="19"/>
      <w:bookmarkEnd w:id="20"/>
      <w:bookmarkEnd w:id="21"/>
      <w:bookmarkEnd w:id="22"/>
      <w:r>
        <w:rPr>
          <w:rFonts w:ascii="Arial" w:hAnsi="Arial" w:cs="Arial"/>
          <w:sz w:val="24"/>
          <w:szCs w:val="24"/>
        </w:rPr>
        <w:t>44</w:t>
      </w:r>
      <w:r w:rsidR="00944945" w:rsidRPr="00560F68">
        <w:rPr>
          <w:rFonts w:ascii="Arial" w:hAnsi="Arial" w:cs="Arial"/>
          <w:sz w:val="24"/>
          <w:szCs w:val="24"/>
        </w:rPr>
        <w:t>. Pašvaldība nodrošina dokumentācijas uzglabāšanu, ievērojot regulas Nr. 2023/283 6. panta 2.un 3. punktā minētos nosacījumus, un nodrošina informācijas pieejamību vismaz 10 (desmit) gadus no dienas, kurā saskaņā ar noteikumiem piešķirts pēdējais de minimis atbalsts.</w:t>
      </w:r>
    </w:p>
    <w:p w14:paraId="7EF9BC0C" w14:textId="101F2CA9" w:rsidR="00944945" w:rsidRPr="00560F68" w:rsidRDefault="00944945" w:rsidP="004B7796">
      <w:pPr>
        <w:pStyle w:val="Sarakstarindkopa"/>
        <w:spacing w:after="160" w:line="259" w:lineRule="auto"/>
        <w:ind w:left="357" w:firstLine="0"/>
        <w:contextualSpacing w:val="0"/>
        <w:rPr>
          <w:rFonts w:ascii="Arial" w:hAnsi="Arial" w:cs="Arial"/>
          <w:sz w:val="24"/>
          <w:szCs w:val="24"/>
        </w:rPr>
      </w:pPr>
      <w:bookmarkStart w:id="23" w:name="p45"/>
      <w:bookmarkStart w:id="24" w:name="p-1214047"/>
      <w:bookmarkEnd w:id="23"/>
      <w:bookmarkEnd w:id="24"/>
      <w:r w:rsidRPr="00560F68">
        <w:rPr>
          <w:rFonts w:ascii="Arial" w:hAnsi="Arial" w:cs="Arial"/>
          <w:sz w:val="24"/>
          <w:szCs w:val="24"/>
        </w:rPr>
        <w:t>4</w:t>
      </w:r>
      <w:r w:rsidR="00A475E6">
        <w:rPr>
          <w:rFonts w:ascii="Arial" w:hAnsi="Arial" w:cs="Arial"/>
          <w:sz w:val="24"/>
          <w:szCs w:val="24"/>
        </w:rPr>
        <w:t>5</w:t>
      </w:r>
      <w:r w:rsidRPr="00560F68">
        <w:rPr>
          <w:rFonts w:ascii="Arial" w:hAnsi="Arial" w:cs="Arial"/>
          <w:sz w:val="24"/>
          <w:szCs w:val="24"/>
        </w:rPr>
        <w:t>. De minimis atbalsta ieguvējs (līdzfinansējuma saņēmējs), kas ir saņēmis pašvaldības līdzfinansējumu, uzglabā dokumentāciju, ievērojot regulas Nr. 2023/283 6. panta 3. punktā minētos nosacījumus, un nodrošina informācijas pieejamību vismaz 10 (desmit) gadus no atbalsta piešķiršanas dienas.</w:t>
      </w:r>
    </w:p>
    <w:p w14:paraId="4DB0200E" w14:textId="1DC3AC15" w:rsidR="00944945" w:rsidRDefault="00944945" w:rsidP="004B7796">
      <w:pPr>
        <w:pStyle w:val="Sarakstarindkopa"/>
        <w:shd w:val="clear" w:color="auto" w:fill="FFFFFF" w:themeFill="background1"/>
        <w:ind w:left="357" w:firstLine="0"/>
        <w:contextualSpacing w:val="0"/>
        <w:rPr>
          <w:rFonts w:ascii="Arial" w:hAnsi="Arial" w:cs="Arial"/>
          <w:sz w:val="24"/>
          <w:szCs w:val="24"/>
        </w:rPr>
      </w:pPr>
      <w:bookmarkStart w:id="25" w:name="p46"/>
      <w:bookmarkStart w:id="26" w:name="p-1214048"/>
      <w:bookmarkEnd w:id="25"/>
      <w:bookmarkEnd w:id="26"/>
      <w:r w:rsidRPr="00560F68">
        <w:rPr>
          <w:rFonts w:ascii="Arial" w:hAnsi="Arial" w:cs="Arial"/>
          <w:sz w:val="24"/>
          <w:szCs w:val="24"/>
        </w:rPr>
        <w:t>4</w:t>
      </w:r>
      <w:r w:rsidR="00A475E6">
        <w:rPr>
          <w:rFonts w:ascii="Arial" w:hAnsi="Arial" w:cs="Arial"/>
          <w:sz w:val="24"/>
          <w:szCs w:val="24"/>
        </w:rPr>
        <w:t>6</w:t>
      </w:r>
      <w:r w:rsidRPr="00560F68">
        <w:rPr>
          <w:rFonts w:ascii="Arial" w:hAnsi="Arial" w:cs="Arial"/>
          <w:sz w:val="24"/>
          <w:szCs w:val="24"/>
        </w:rPr>
        <w:t xml:space="preserve">. Ja tiek pārkāptas šajos noteikumos noteiktās komercdarbības atbalsta kontroles normas, tostarp nosacījumi, kas izriet no Komisijas regulas Nr. 2023/283, atbalsta saņēmējam (līdzfinansējuma saņēmējam) ir pienākums atmaksāt pašvaldībai visu projekta ietvaros saņemto de minimis atbalstu kopā ar procentiem no līdzekļiem, kas </w:t>
      </w:r>
      <w:r w:rsidRPr="00560F68">
        <w:rPr>
          <w:rFonts w:ascii="Arial" w:hAnsi="Arial" w:cs="Arial"/>
          <w:sz w:val="24"/>
          <w:szCs w:val="24"/>
        </w:rPr>
        <w:lastRenderedPageBreak/>
        <w:t xml:space="preserve">ir brīvi no komercdarbības atbalsta, atbilstoši </w:t>
      </w:r>
      <w:hyperlink r:id="rId15" w:tgtFrame="_blank" w:history="1">
        <w:r w:rsidRPr="00560F68">
          <w:rPr>
            <w:rStyle w:val="Hipersaite"/>
            <w:rFonts w:ascii="Arial" w:hAnsi="Arial" w:cs="Arial"/>
            <w:color w:val="auto"/>
            <w:sz w:val="24"/>
            <w:szCs w:val="24"/>
            <w:u w:val="none"/>
          </w:rPr>
          <w:t>Komercdarbības atbalsta kontroles likuma</w:t>
        </w:r>
      </w:hyperlink>
      <w:hyperlink r:id="rId16" w:anchor="n4" w:tgtFrame="_blank" w:history="1">
        <w:r w:rsidRPr="00560F68">
          <w:rPr>
            <w:rStyle w:val="Hipersaite"/>
            <w:rFonts w:ascii="Arial" w:hAnsi="Arial" w:cs="Arial"/>
            <w:color w:val="auto"/>
            <w:sz w:val="24"/>
            <w:szCs w:val="24"/>
            <w:u w:val="none"/>
          </w:rPr>
          <w:t xml:space="preserve"> IV </w:t>
        </w:r>
      </w:hyperlink>
      <w:r w:rsidRPr="00560F68">
        <w:rPr>
          <w:rFonts w:ascii="Arial" w:hAnsi="Arial" w:cs="Arial"/>
          <w:sz w:val="24"/>
          <w:szCs w:val="24"/>
        </w:rPr>
        <w:t>vai</w:t>
      </w:r>
      <w:hyperlink r:id="rId17" w:anchor="n5" w:tgtFrame="_blank" w:history="1">
        <w:r w:rsidRPr="00560F68">
          <w:rPr>
            <w:rStyle w:val="Hipersaite"/>
            <w:rFonts w:ascii="Arial" w:hAnsi="Arial" w:cs="Arial"/>
            <w:color w:val="auto"/>
            <w:sz w:val="24"/>
            <w:szCs w:val="24"/>
            <w:u w:val="none"/>
          </w:rPr>
          <w:t xml:space="preserve"> V nodaļas</w:t>
        </w:r>
      </w:hyperlink>
      <w:r w:rsidRPr="00560F68">
        <w:rPr>
          <w:rFonts w:ascii="Arial" w:hAnsi="Arial" w:cs="Arial"/>
          <w:sz w:val="24"/>
          <w:szCs w:val="24"/>
        </w:rPr>
        <w:t xml:space="preserve"> nosacījumiem.”</w:t>
      </w:r>
    </w:p>
    <w:p w14:paraId="76AD5BFF" w14:textId="77777777" w:rsidR="00A475E6" w:rsidRPr="00560F68" w:rsidRDefault="00A475E6" w:rsidP="004B7796">
      <w:pPr>
        <w:pStyle w:val="Sarakstarindkopa"/>
        <w:shd w:val="clear" w:color="auto" w:fill="FFFFFF" w:themeFill="background1"/>
        <w:ind w:left="357" w:firstLine="0"/>
        <w:contextualSpacing w:val="0"/>
        <w:rPr>
          <w:rFonts w:ascii="Arial" w:hAnsi="Arial" w:cs="Arial"/>
          <w:sz w:val="24"/>
          <w:szCs w:val="24"/>
        </w:rPr>
      </w:pPr>
    </w:p>
    <w:p w14:paraId="795B00EC" w14:textId="2E40A8C6" w:rsidR="006A6905" w:rsidRPr="006A6905" w:rsidRDefault="004F7A56" w:rsidP="006A6905">
      <w:pPr>
        <w:shd w:val="clear" w:color="auto" w:fill="FFFFFF" w:themeFill="background1"/>
        <w:spacing w:after="120"/>
        <w:ind w:hanging="187"/>
        <w:rPr>
          <w:rFonts w:ascii="Arial" w:eastAsia="Times New Roman" w:hAnsi="Arial" w:cs="Arial"/>
          <w:sz w:val="24"/>
          <w:szCs w:val="24"/>
          <w:lang w:eastAsia="lv-LV"/>
        </w:rPr>
      </w:pPr>
      <w:r w:rsidRPr="00395CA8">
        <w:rPr>
          <w:rFonts w:ascii="Arial" w:eastAsia="Times New Roman" w:hAnsi="Arial" w:cs="Arial"/>
          <w:sz w:val="24"/>
          <w:szCs w:val="24"/>
          <w:lang w:eastAsia="lv-LV"/>
        </w:rPr>
        <w:t xml:space="preserve">1.4. </w:t>
      </w:r>
      <w:r w:rsidR="00395CA8">
        <w:rPr>
          <w:rFonts w:ascii="Arial" w:eastAsia="Times New Roman" w:hAnsi="Arial" w:cs="Arial"/>
          <w:sz w:val="24"/>
          <w:szCs w:val="24"/>
          <w:lang w:eastAsia="lv-LV"/>
        </w:rPr>
        <w:t>Izteikt</w:t>
      </w:r>
      <w:r w:rsidR="006A6905" w:rsidRPr="006A6905">
        <w:rPr>
          <w:rFonts w:ascii="Arial" w:eastAsia="Times New Roman" w:hAnsi="Arial" w:cs="Arial"/>
          <w:sz w:val="24"/>
          <w:szCs w:val="24"/>
          <w:lang w:eastAsia="lv-LV"/>
        </w:rPr>
        <w:t xml:space="preserve"> </w:t>
      </w:r>
      <w:r w:rsidR="00594F47">
        <w:rPr>
          <w:rFonts w:ascii="Arial" w:eastAsia="Times New Roman" w:hAnsi="Arial" w:cs="Arial"/>
          <w:sz w:val="24"/>
          <w:szCs w:val="24"/>
          <w:lang w:eastAsia="lv-LV"/>
        </w:rPr>
        <w:t>Noteikumu pielikuma</w:t>
      </w:r>
      <w:r w:rsidR="006A6905">
        <w:rPr>
          <w:rFonts w:ascii="Arial" w:eastAsia="Times New Roman" w:hAnsi="Arial" w:cs="Arial"/>
          <w:sz w:val="24"/>
          <w:szCs w:val="24"/>
          <w:lang w:eastAsia="lv-LV"/>
        </w:rPr>
        <w:t xml:space="preserve"> Nr.1</w:t>
      </w:r>
      <w:r w:rsidR="006A6905" w:rsidRPr="006A6905">
        <w:rPr>
          <w:rFonts w:ascii="Arial" w:eastAsia="Times New Roman" w:hAnsi="Arial" w:cs="Arial"/>
          <w:sz w:val="24"/>
          <w:szCs w:val="24"/>
          <w:lang w:eastAsia="lv-LV"/>
        </w:rPr>
        <w:t xml:space="preserve">, </w:t>
      </w:r>
      <w:r w:rsidR="006A6905">
        <w:rPr>
          <w:rFonts w:ascii="Arial" w:eastAsia="Times New Roman" w:hAnsi="Arial" w:cs="Arial"/>
          <w:sz w:val="24"/>
          <w:szCs w:val="24"/>
          <w:lang w:eastAsia="lv-LV"/>
        </w:rPr>
        <w:t xml:space="preserve">apliecinājumu </w:t>
      </w:r>
      <w:r w:rsidR="00395CA8">
        <w:rPr>
          <w:rFonts w:ascii="Arial" w:eastAsia="Times New Roman" w:hAnsi="Arial" w:cs="Arial"/>
          <w:sz w:val="24"/>
          <w:szCs w:val="24"/>
          <w:lang w:eastAsia="lv-LV"/>
        </w:rPr>
        <w:t>jaunā redakcijā</w:t>
      </w:r>
      <w:r w:rsidR="006A6905" w:rsidRPr="006A6905">
        <w:rPr>
          <w:rFonts w:ascii="Arial" w:eastAsia="Times New Roman" w:hAnsi="Arial" w:cs="Arial"/>
          <w:sz w:val="24"/>
          <w:szCs w:val="24"/>
          <w:lang w:eastAsia="lv-LV"/>
        </w:rPr>
        <w:t>:</w:t>
      </w:r>
    </w:p>
    <w:p w14:paraId="78CA9120" w14:textId="77777777" w:rsidR="00944945" w:rsidRPr="00560F68" w:rsidRDefault="00944945" w:rsidP="004B7796">
      <w:pPr>
        <w:pStyle w:val="Sarakstarindkopa"/>
        <w:shd w:val="clear" w:color="auto" w:fill="FFFFFF" w:themeFill="background1"/>
        <w:ind w:left="357" w:firstLine="0"/>
        <w:contextualSpacing w:val="0"/>
        <w:rPr>
          <w:rFonts w:ascii="Arial" w:eastAsia="Times New Roman" w:hAnsi="Arial" w:cs="Arial"/>
          <w:sz w:val="24"/>
          <w:szCs w:val="24"/>
          <w:lang w:eastAsia="lv-LV"/>
        </w:rPr>
      </w:pPr>
    </w:p>
    <w:p w14:paraId="0E2E62E0" w14:textId="71D4E038" w:rsidR="006D70EB" w:rsidRPr="006D70EB" w:rsidRDefault="000101BD" w:rsidP="004B7796">
      <w:pPr>
        <w:pStyle w:val="Sarakstarindkopa"/>
        <w:shd w:val="clear" w:color="auto" w:fill="FFFFFF" w:themeFill="background1"/>
        <w:ind w:left="357" w:firstLine="0"/>
        <w:contextualSpacing w:val="0"/>
        <w:rPr>
          <w:rFonts w:ascii="Arial" w:eastAsia="Times New Roman" w:hAnsi="Arial" w:cs="Arial"/>
          <w:b/>
          <w:bCs/>
          <w:sz w:val="24"/>
          <w:szCs w:val="24"/>
          <w:lang w:eastAsia="lv-LV"/>
        </w:rPr>
      </w:pPr>
      <w:r>
        <w:rPr>
          <w:rFonts w:ascii="Arial" w:eastAsia="Times New Roman" w:hAnsi="Arial" w:cs="Arial"/>
          <w:b/>
          <w:bCs/>
          <w:sz w:val="24"/>
          <w:szCs w:val="24"/>
          <w:lang w:eastAsia="lv-LV"/>
        </w:rPr>
        <w:t>“</w:t>
      </w:r>
      <w:r w:rsidR="006D70EB" w:rsidRPr="006D70EB">
        <w:rPr>
          <w:rFonts w:ascii="Arial" w:eastAsia="Times New Roman" w:hAnsi="Arial" w:cs="Arial"/>
          <w:b/>
          <w:bCs/>
          <w:sz w:val="24"/>
          <w:szCs w:val="24"/>
          <w:lang w:eastAsia="lv-LV"/>
        </w:rPr>
        <w:t>Apliecinu, ka pozitīva lēmuma saņemšanas gadījumā no pašvaldības, ne vēlāk kā 3 mēnešu laikā tiks iesniegts:</w:t>
      </w:r>
    </w:p>
    <w:p w14:paraId="2493F4BB" w14:textId="77777777" w:rsidR="006D70EB" w:rsidRPr="006D70EB" w:rsidRDefault="006D70EB" w:rsidP="004B7796">
      <w:pPr>
        <w:pStyle w:val="Sarakstarindkopa"/>
        <w:shd w:val="clear" w:color="auto" w:fill="FFFFFF" w:themeFill="background1"/>
        <w:ind w:left="357" w:firstLine="0"/>
        <w:contextualSpacing w:val="0"/>
        <w:rPr>
          <w:rFonts w:ascii="Arial" w:eastAsia="Times New Roman" w:hAnsi="Arial" w:cs="Arial"/>
          <w:sz w:val="24"/>
          <w:szCs w:val="24"/>
          <w:lang w:eastAsia="lv-LV"/>
        </w:rPr>
      </w:pPr>
      <w:r w:rsidRPr="00FC6D65">
        <w:rPr>
          <w:rFonts w:ascii="Arial" w:eastAsia="Times New Roman" w:hAnsi="Arial" w:cs="Arial"/>
          <w:sz w:val="24"/>
          <w:szCs w:val="24"/>
          <w:lang w:eastAsia="lv-LV"/>
        </w:rPr>
        <w:t xml:space="preserve">Dienvidkurzemes novada Būvvaldē un </w:t>
      </w:r>
      <w:r w:rsidR="00561FB3" w:rsidRPr="00561FB3">
        <w:rPr>
          <w:rFonts w:ascii="Arial" w:eastAsia="Times New Roman" w:hAnsi="Arial" w:cs="Arial"/>
          <w:sz w:val="24"/>
          <w:szCs w:val="24"/>
          <w:lang w:eastAsia="lv-LV"/>
        </w:rPr>
        <w:t>Nacion</w:t>
      </w:r>
      <w:r w:rsidR="00561FB3">
        <w:rPr>
          <w:rFonts w:ascii="Arial" w:eastAsia="Times New Roman" w:hAnsi="Arial" w:cs="Arial"/>
          <w:sz w:val="24"/>
          <w:szCs w:val="24"/>
          <w:lang w:eastAsia="lv-LV"/>
        </w:rPr>
        <w:t>ālās kultūras mantojuma pārvaldē</w:t>
      </w:r>
      <w:r w:rsidRPr="00FC6D65">
        <w:rPr>
          <w:rFonts w:ascii="Arial" w:eastAsia="Times New Roman" w:hAnsi="Arial" w:cs="Arial"/>
          <w:sz w:val="24"/>
          <w:szCs w:val="24"/>
          <w:lang w:eastAsia="lv-LV"/>
        </w:rPr>
        <w:t xml:space="preserve"> apstiprināta dokumentācija</w:t>
      </w:r>
      <w:r w:rsidR="00FC6D65">
        <w:rPr>
          <w:rFonts w:ascii="Arial" w:eastAsia="Times New Roman" w:hAnsi="Arial" w:cs="Arial"/>
          <w:sz w:val="24"/>
          <w:szCs w:val="24"/>
          <w:lang w:eastAsia="lv-LV"/>
        </w:rPr>
        <w:t>.</w:t>
      </w:r>
    </w:p>
    <w:p w14:paraId="5B207D1A" w14:textId="77777777" w:rsidR="006D70EB" w:rsidRDefault="006D70EB" w:rsidP="008E04CF">
      <w:pPr>
        <w:pStyle w:val="Sarakstarindkopa"/>
        <w:shd w:val="clear" w:color="auto" w:fill="FFFFFF" w:themeFill="background1"/>
        <w:ind w:left="360" w:firstLine="0"/>
        <w:contextualSpacing w:val="0"/>
        <w:rPr>
          <w:rFonts w:ascii="Arial" w:eastAsia="Times New Roman" w:hAnsi="Arial" w:cs="Arial"/>
          <w:sz w:val="24"/>
          <w:szCs w:val="24"/>
          <w:lang w:eastAsia="lv-LV"/>
        </w:rPr>
      </w:pPr>
    </w:p>
    <w:p w14:paraId="6C492C99"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b/>
          <w:sz w:val="24"/>
          <w:szCs w:val="24"/>
          <w:lang w:eastAsia="lv-LV"/>
        </w:rPr>
      </w:pPr>
      <w:r w:rsidRPr="00D65056">
        <w:rPr>
          <w:rFonts w:ascii="Arial" w:eastAsia="Times New Roman" w:hAnsi="Arial" w:cs="Arial"/>
          <w:b/>
          <w:sz w:val="24"/>
          <w:szCs w:val="24"/>
          <w:lang w:eastAsia="lv-LV"/>
        </w:rPr>
        <w:t xml:space="preserve">Apliecinu, ka pēc komisijas pieprasījuma, 3 darba dienu laikā tiks iesniegts: </w:t>
      </w:r>
    </w:p>
    <w:p w14:paraId="4E40DC26"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sz w:val="24"/>
          <w:szCs w:val="24"/>
          <w:lang w:eastAsia="lv-LV"/>
        </w:rPr>
      </w:pPr>
      <w:r w:rsidRPr="00D65056">
        <w:rPr>
          <w:rFonts w:ascii="Arial" w:eastAsia="Times New Roman" w:hAnsi="Arial" w:cs="Arial"/>
          <w:sz w:val="24"/>
          <w:szCs w:val="24"/>
          <w:lang w:eastAsia="lv-LV"/>
        </w:rPr>
        <w:t>Restaurācijas un nesošo konstrukciju konservācijas gadījumā – darbu veicēja meistarības apliecinājums – Latvijas Amatniecības kameras, izsniegts amata meistara vai zeļļa prakses sertifikāts, restauratora sertifikāts un citi dokumenti, tajā skaitā ziņas par darba pieredzi saturošs dokuments: darbu saraksts un atsauksmes.</w:t>
      </w:r>
    </w:p>
    <w:p w14:paraId="294A6D4E"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sz w:val="24"/>
          <w:szCs w:val="24"/>
          <w:lang w:eastAsia="lv-LV"/>
        </w:rPr>
      </w:pPr>
    </w:p>
    <w:p w14:paraId="27501876"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b/>
          <w:sz w:val="24"/>
          <w:szCs w:val="24"/>
          <w:lang w:eastAsia="lv-LV"/>
        </w:rPr>
      </w:pPr>
      <w:r w:rsidRPr="00D65056">
        <w:rPr>
          <w:rFonts w:ascii="Arial" w:eastAsia="Times New Roman" w:hAnsi="Arial" w:cs="Arial"/>
          <w:b/>
          <w:sz w:val="24"/>
          <w:szCs w:val="24"/>
          <w:lang w:eastAsia="lv-LV"/>
        </w:rPr>
        <w:t>Apliecinu, ka visi pielikumā pievienotie dokumenti ir patiesi un atbilst oriģinālam.</w:t>
      </w:r>
    </w:p>
    <w:p w14:paraId="46C73983"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sz w:val="24"/>
          <w:szCs w:val="24"/>
          <w:lang w:eastAsia="lv-LV"/>
        </w:rPr>
      </w:pPr>
    </w:p>
    <w:p w14:paraId="63F63DD7"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sz w:val="24"/>
          <w:szCs w:val="24"/>
          <w:lang w:eastAsia="lv-LV"/>
        </w:rPr>
      </w:pPr>
      <w:r w:rsidRPr="00D65056">
        <w:rPr>
          <w:rFonts w:ascii="Arial" w:eastAsia="Times New Roman" w:hAnsi="Arial" w:cs="Arial"/>
          <w:sz w:val="24"/>
          <w:szCs w:val="24"/>
          <w:lang w:eastAsia="lv-LV"/>
        </w:rPr>
        <w:t>Parakstot pieteikumu apliecinu, ka sniegtā informācija ir patiesa un korekti norādīta.</w:t>
      </w:r>
    </w:p>
    <w:p w14:paraId="78AF467B"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sz w:val="24"/>
          <w:szCs w:val="24"/>
          <w:lang w:eastAsia="lv-LV"/>
        </w:rPr>
      </w:pPr>
    </w:p>
    <w:p w14:paraId="772FD3AB"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sz w:val="24"/>
          <w:szCs w:val="24"/>
          <w:lang w:eastAsia="lv-LV"/>
        </w:rPr>
      </w:pPr>
      <w:r w:rsidRPr="00D65056">
        <w:rPr>
          <w:rFonts w:ascii="Arial" w:eastAsia="Times New Roman" w:hAnsi="Arial" w:cs="Arial"/>
          <w:sz w:val="24"/>
          <w:szCs w:val="24"/>
          <w:lang w:eastAsia="lv-LV"/>
        </w:rPr>
        <w:t>Visu pielikumā pievienoto dokumentu kopijas vai noraksti atbilst to oriģināliem</w:t>
      </w:r>
    </w:p>
    <w:p w14:paraId="00D8320C" w14:textId="77777777" w:rsidR="00D65056" w:rsidRPr="00D65056" w:rsidRDefault="00D65056" w:rsidP="00D65056">
      <w:pPr>
        <w:pStyle w:val="Sarakstarindkopa"/>
        <w:shd w:val="clear" w:color="auto" w:fill="FFFFFF" w:themeFill="background1"/>
        <w:ind w:left="360" w:firstLine="0"/>
        <w:rPr>
          <w:rFonts w:ascii="Arial" w:eastAsia="Times New Roman" w:hAnsi="Arial" w:cs="Arial"/>
          <w:sz w:val="24"/>
          <w:szCs w:val="24"/>
          <w:lang w:eastAsia="lv-LV"/>
        </w:rPr>
      </w:pPr>
      <w:r w:rsidRPr="00D65056">
        <w:rPr>
          <w:rFonts w:ascii="Arial" w:eastAsia="Times New Roman" w:hAnsi="Arial" w:cs="Arial"/>
          <w:sz w:val="24"/>
          <w:szCs w:val="24"/>
          <w:lang w:eastAsia="lv-LV"/>
        </w:rPr>
        <w:t>Pieteikuma iesniedzēja paraksts, atšifrējums</w:t>
      </w:r>
    </w:p>
    <w:p w14:paraId="6E44D7F0" w14:textId="66EF5E23" w:rsidR="00D65056" w:rsidRPr="00944945" w:rsidRDefault="00D65056" w:rsidP="00D65056">
      <w:pPr>
        <w:pStyle w:val="Sarakstarindkopa"/>
        <w:shd w:val="clear" w:color="auto" w:fill="FFFFFF" w:themeFill="background1"/>
        <w:ind w:left="360" w:firstLine="0"/>
        <w:contextualSpacing w:val="0"/>
        <w:rPr>
          <w:rFonts w:ascii="Arial" w:eastAsia="Times New Roman" w:hAnsi="Arial" w:cs="Arial"/>
          <w:sz w:val="24"/>
          <w:szCs w:val="24"/>
          <w:lang w:eastAsia="lv-LV"/>
        </w:rPr>
      </w:pPr>
      <w:r w:rsidRPr="00D65056">
        <w:rPr>
          <w:rFonts w:ascii="Arial" w:eastAsia="Times New Roman" w:hAnsi="Arial" w:cs="Arial"/>
          <w:sz w:val="24"/>
          <w:szCs w:val="24"/>
          <w:lang w:eastAsia="lv-LV"/>
        </w:rPr>
        <w:t>Pieteikuma iesniegšanas datums</w:t>
      </w:r>
      <w:r w:rsidR="000101BD">
        <w:rPr>
          <w:rFonts w:ascii="Arial" w:eastAsia="Times New Roman" w:hAnsi="Arial" w:cs="Arial"/>
          <w:sz w:val="24"/>
          <w:szCs w:val="24"/>
          <w:lang w:eastAsia="lv-LV"/>
        </w:rPr>
        <w:t>”</w:t>
      </w:r>
    </w:p>
    <w:bookmarkEnd w:id="5"/>
    <w:bookmarkEnd w:id="6"/>
    <w:p w14:paraId="086C401E" w14:textId="77777777" w:rsidR="00F12B62" w:rsidRPr="00944945" w:rsidRDefault="00F12B62" w:rsidP="008E04CF">
      <w:pPr>
        <w:shd w:val="clear" w:color="auto" w:fill="FFFFFF" w:themeFill="background1"/>
        <w:rPr>
          <w:rFonts w:ascii="Arial" w:hAnsi="Arial" w:cs="Arial"/>
          <w:sz w:val="24"/>
          <w:szCs w:val="24"/>
        </w:rPr>
      </w:pPr>
    </w:p>
    <w:p w14:paraId="436C9C6C" w14:textId="77777777" w:rsidR="00B16B4A" w:rsidRPr="00944945" w:rsidRDefault="00B16B4A" w:rsidP="008E04CF">
      <w:pPr>
        <w:shd w:val="clear" w:color="auto" w:fill="FFFFFF"/>
        <w:ind w:left="0" w:firstLine="720"/>
        <w:rPr>
          <w:rFonts w:ascii="Arial" w:eastAsia="Times New Roman" w:hAnsi="Arial" w:cs="Arial"/>
          <w:sz w:val="24"/>
          <w:szCs w:val="24"/>
          <w:lang w:eastAsia="lv-LV"/>
        </w:rPr>
      </w:pPr>
    </w:p>
    <w:p w14:paraId="38B9AD82" w14:textId="77777777" w:rsidR="00561FB3" w:rsidRDefault="00561FB3" w:rsidP="008E04CF">
      <w:pPr>
        <w:shd w:val="clear" w:color="auto" w:fill="FFFFFF"/>
        <w:ind w:left="0" w:firstLine="720"/>
        <w:rPr>
          <w:rFonts w:ascii="Arial" w:eastAsia="Times New Roman" w:hAnsi="Arial" w:cs="Arial"/>
          <w:sz w:val="24"/>
          <w:szCs w:val="24"/>
          <w:lang w:eastAsia="lv-LV"/>
        </w:rPr>
      </w:pPr>
    </w:p>
    <w:p w14:paraId="464218A3" w14:textId="77777777" w:rsidR="00561FB3" w:rsidRDefault="00561FB3" w:rsidP="008E04CF">
      <w:pPr>
        <w:shd w:val="clear" w:color="auto" w:fill="FFFFFF"/>
        <w:ind w:left="0" w:firstLine="720"/>
        <w:rPr>
          <w:rFonts w:ascii="Arial" w:eastAsia="Times New Roman" w:hAnsi="Arial" w:cs="Arial"/>
          <w:sz w:val="24"/>
          <w:szCs w:val="24"/>
          <w:lang w:eastAsia="lv-LV"/>
        </w:rPr>
      </w:pPr>
    </w:p>
    <w:p w14:paraId="70B7F8D5" w14:textId="71F36C0C" w:rsidR="0081288B" w:rsidRPr="00944945" w:rsidRDefault="00F81EE4" w:rsidP="004B7796">
      <w:pPr>
        <w:shd w:val="clear" w:color="auto" w:fill="FFFFFF"/>
        <w:ind w:left="0" w:firstLine="0"/>
        <w:rPr>
          <w:rFonts w:ascii="Arial" w:eastAsia="Times New Roman" w:hAnsi="Arial" w:cs="Arial"/>
          <w:sz w:val="24"/>
          <w:szCs w:val="24"/>
          <w:lang w:eastAsia="lv-LV"/>
        </w:rPr>
      </w:pPr>
      <w:r w:rsidRPr="00944945">
        <w:rPr>
          <w:rFonts w:ascii="Arial" w:eastAsia="Times New Roman" w:hAnsi="Arial" w:cs="Arial"/>
          <w:sz w:val="24"/>
          <w:szCs w:val="24"/>
          <w:lang w:eastAsia="lv-LV"/>
        </w:rPr>
        <w:t>Domes priekšsēdētāj</w:t>
      </w:r>
      <w:r w:rsidR="00DE6AB2" w:rsidRPr="00944945">
        <w:rPr>
          <w:rFonts w:ascii="Arial" w:eastAsia="Times New Roman" w:hAnsi="Arial" w:cs="Arial"/>
          <w:sz w:val="24"/>
          <w:szCs w:val="24"/>
          <w:lang w:eastAsia="lv-LV"/>
        </w:rPr>
        <w:t>s</w:t>
      </w:r>
      <w:r w:rsidR="00DE4C68" w:rsidRPr="00944945">
        <w:rPr>
          <w:rFonts w:ascii="Arial" w:eastAsia="Times New Roman" w:hAnsi="Arial" w:cs="Arial"/>
          <w:sz w:val="24"/>
          <w:szCs w:val="24"/>
          <w:lang w:eastAsia="lv-LV"/>
        </w:rPr>
        <w:tab/>
      </w:r>
      <w:r w:rsidR="00DE4C68" w:rsidRPr="00944945">
        <w:rPr>
          <w:rFonts w:ascii="Arial" w:eastAsia="Times New Roman" w:hAnsi="Arial" w:cs="Arial"/>
          <w:sz w:val="24"/>
          <w:szCs w:val="24"/>
          <w:lang w:eastAsia="lv-LV"/>
        </w:rPr>
        <w:tab/>
      </w:r>
      <w:r w:rsidR="00DE4C68" w:rsidRPr="00944945">
        <w:rPr>
          <w:rFonts w:ascii="Arial" w:eastAsia="Times New Roman" w:hAnsi="Arial" w:cs="Arial"/>
          <w:sz w:val="24"/>
          <w:szCs w:val="24"/>
          <w:lang w:eastAsia="lv-LV"/>
        </w:rPr>
        <w:tab/>
      </w:r>
      <w:r w:rsidR="00DE4C68" w:rsidRPr="00944945">
        <w:rPr>
          <w:rFonts w:ascii="Arial" w:eastAsia="Times New Roman" w:hAnsi="Arial" w:cs="Arial"/>
          <w:sz w:val="24"/>
          <w:szCs w:val="24"/>
          <w:lang w:eastAsia="lv-LV"/>
        </w:rPr>
        <w:tab/>
      </w:r>
      <w:r w:rsidR="004B7796">
        <w:rPr>
          <w:rFonts w:ascii="Arial" w:eastAsia="Times New Roman" w:hAnsi="Arial" w:cs="Arial"/>
          <w:sz w:val="24"/>
          <w:szCs w:val="24"/>
          <w:lang w:eastAsia="lv-LV"/>
        </w:rPr>
        <w:tab/>
      </w:r>
      <w:r w:rsidR="004B7796">
        <w:rPr>
          <w:rFonts w:ascii="Arial" w:eastAsia="Times New Roman" w:hAnsi="Arial" w:cs="Arial"/>
          <w:sz w:val="24"/>
          <w:szCs w:val="24"/>
          <w:lang w:eastAsia="lv-LV"/>
        </w:rPr>
        <w:tab/>
      </w:r>
      <w:r w:rsidR="004B7796">
        <w:rPr>
          <w:rFonts w:ascii="Arial" w:eastAsia="Times New Roman" w:hAnsi="Arial" w:cs="Arial"/>
          <w:sz w:val="24"/>
          <w:szCs w:val="24"/>
          <w:lang w:eastAsia="lv-LV"/>
        </w:rPr>
        <w:tab/>
      </w:r>
      <w:proofErr w:type="spellStart"/>
      <w:r w:rsidR="00DE4C68" w:rsidRPr="00944945">
        <w:rPr>
          <w:rFonts w:ascii="Arial" w:eastAsia="Times New Roman" w:hAnsi="Arial" w:cs="Arial"/>
          <w:sz w:val="24"/>
          <w:szCs w:val="24"/>
          <w:lang w:eastAsia="lv-LV"/>
        </w:rPr>
        <w:t>A.</w:t>
      </w:r>
      <w:r w:rsidR="00DE6AB2" w:rsidRPr="00944945">
        <w:rPr>
          <w:rFonts w:ascii="Arial" w:eastAsia="Times New Roman" w:hAnsi="Arial" w:cs="Arial"/>
          <w:sz w:val="24"/>
          <w:szCs w:val="24"/>
          <w:lang w:eastAsia="lv-LV"/>
        </w:rPr>
        <w:t>Priedols</w:t>
      </w:r>
      <w:proofErr w:type="spellEnd"/>
    </w:p>
    <w:sectPr w:rsidR="0081288B" w:rsidRPr="00944945" w:rsidSect="00397C68">
      <w:footerReference w:type="first" r:id="rId1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E6120" w14:textId="77777777" w:rsidR="003314E2" w:rsidRDefault="003314E2">
      <w:r>
        <w:separator/>
      </w:r>
    </w:p>
  </w:endnote>
  <w:endnote w:type="continuationSeparator" w:id="0">
    <w:p w14:paraId="0522DDD2" w14:textId="77777777" w:rsidR="003314E2" w:rsidRDefault="0033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C106C" w14:textId="77777777" w:rsidR="004D7EAB" w:rsidRDefault="00F81EE4">
    <w:r>
      <w:t xml:space="preserve">          Šis dokuments ir parakstīts ar drošu elektronisko parakstu un satur laika zīmogu</w:t>
    </w:r>
  </w:p>
  <w:p w14:paraId="7FCED40D" w14:textId="77777777" w:rsidR="006C02DA" w:rsidRDefault="00F81EE4">
    <w:r>
      <w:t xml:space="preserve">          Šis dokuments ir parakstīts ar drošu elektronisko parakstu un satur laika zīmogu</w:t>
    </w:r>
  </w:p>
  <w:p w14:paraId="3CA9E83D" w14:textId="77777777" w:rsidR="00EE58A9" w:rsidRDefault="00F81EE4">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82983" w14:textId="77777777" w:rsidR="003314E2" w:rsidRDefault="003314E2">
      <w:r>
        <w:separator/>
      </w:r>
    </w:p>
  </w:footnote>
  <w:footnote w:type="continuationSeparator" w:id="0">
    <w:p w14:paraId="141DB44E" w14:textId="77777777" w:rsidR="003314E2" w:rsidRDefault="00331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pt;height:9.8pt" o:bullet="t">
        <v:imagedata r:id="rId1" o:title=""/>
      </v:shape>
    </w:pict>
  </w:numPicBullet>
  <w:abstractNum w:abstractNumId="0">
    <w:nsid w:val="0CD74D68"/>
    <w:multiLevelType w:val="hybridMultilevel"/>
    <w:tmpl w:val="ADD07C08"/>
    <w:lvl w:ilvl="0" w:tplc="B7A48296">
      <w:start w:val="1"/>
      <w:numFmt w:val="bullet"/>
      <w:lvlText w:val=""/>
      <w:lvlPicBulletId w:val="0"/>
      <w:lvlJc w:val="left"/>
      <w:pPr>
        <w:tabs>
          <w:tab w:val="num" w:pos="720"/>
        </w:tabs>
        <w:ind w:left="720" w:hanging="360"/>
      </w:pPr>
      <w:rPr>
        <w:rFonts w:ascii="Symbol" w:hAnsi="Symbol" w:hint="default"/>
      </w:rPr>
    </w:lvl>
    <w:lvl w:ilvl="1" w:tplc="1F208952" w:tentative="1">
      <w:start w:val="1"/>
      <w:numFmt w:val="bullet"/>
      <w:lvlText w:val=""/>
      <w:lvlJc w:val="left"/>
      <w:pPr>
        <w:tabs>
          <w:tab w:val="num" w:pos="1440"/>
        </w:tabs>
        <w:ind w:left="1440" w:hanging="360"/>
      </w:pPr>
      <w:rPr>
        <w:rFonts w:ascii="Symbol" w:hAnsi="Symbol" w:hint="default"/>
      </w:rPr>
    </w:lvl>
    <w:lvl w:ilvl="2" w:tplc="ACA0FC08" w:tentative="1">
      <w:start w:val="1"/>
      <w:numFmt w:val="bullet"/>
      <w:lvlText w:val=""/>
      <w:lvlJc w:val="left"/>
      <w:pPr>
        <w:tabs>
          <w:tab w:val="num" w:pos="2160"/>
        </w:tabs>
        <w:ind w:left="2160" w:hanging="360"/>
      </w:pPr>
      <w:rPr>
        <w:rFonts w:ascii="Symbol" w:hAnsi="Symbol" w:hint="default"/>
      </w:rPr>
    </w:lvl>
    <w:lvl w:ilvl="3" w:tplc="75A26B70" w:tentative="1">
      <w:start w:val="1"/>
      <w:numFmt w:val="bullet"/>
      <w:lvlText w:val=""/>
      <w:lvlJc w:val="left"/>
      <w:pPr>
        <w:tabs>
          <w:tab w:val="num" w:pos="2880"/>
        </w:tabs>
        <w:ind w:left="2880" w:hanging="360"/>
      </w:pPr>
      <w:rPr>
        <w:rFonts w:ascii="Symbol" w:hAnsi="Symbol" w:hint="default"/>
      </w:rPr>
    </w:lvl>
    <w:lvl w:ilvl="4" w:tplc="166802B8" w:tentative="1">
      <w:start w:val="1"/>
      <w:numFmt w:val="bullet"/>
      <w:lvlText w:val=""/>
      <w:lvlJc w:val="left"/>
      <w:pPr>
        <w:tabs>
          <w:tab w:val="num" w:pos="3600"/>
        </w:tabs>
        <w:ind w:left="3600" w:hanging="360"/>
      </w:pPr>
      <w:rPr>
        <w:rFonts w:ascii="Symbol" w:hAnsi="Symbol" w:hint="default"/>
      </w:rPr>
    </w:lvl>
    <w:lvl w:ilvl="5" w:tplc="9014CE5A" w:tentative="1">
      <w:start w:val="1"/>
      <w:numFmt w:val="bullet"/>
      <w:lvlText w:val=""/>
      <w:lvlJc w:val="left"/>
      <w:pPr>
        <w:tabs>
          <w:tab w:val="num" w:pos="4320"/>
        </w:tabs>
        <w:ind w:left="4320" w:hanging="360"/>
      </w:pPr>
      <w:rPr>
        <w:rFonts w:ascii="Symbol" w:hAnsi="Symbol" w:hint="default"/>
      </w:rPr>
    </w:lvl>
    <w:lvl w:ilvl="6" w:tplc="F7DC7B9E" w:tentative="1">
      <w:start w:val="1"/>
      <w:numFmt w:val="bullet"/>
      <w:lvlText w:val=""/>
      <w:lvlJc w:val="left"/>
      <w:pPr>
        <w:tabs>
          <w:tab w:val="num" w:pos="5040"/>
        </w:tabs>
        <w:ind w:left="5040" w:hanging="360"/>
      </w:pPr>
      <w:rPr>
        <w:rFonts w:ascii="Symbol" w:hAnsi="Symbol" w:hint="default"/>
      </w:rPr>
    </w:lvl>
    <w:lvl w:ilvl="7" w:tplc="E44006DE" w:tentative="1">
      <w:start w:val="1"/>
      <w:numFmt w:val="bullet"/>
      <w:lvlText w:val=""/>
      <w:lvlJc w:val="left"/>
      <w:pPr>
        <w:tabs>
          <w:tab w:val="num" w:pos="5760"/>
        </w:tabs>
        <w:ind w:left="5760" w:hanging="360"/>
      </w:pPr>
      <w:rPr>
        <w:rFonts w:ascii="Symbol" w:hAnsi="Symbol" w:hint="default"/>
      </w:rPr>
    </w:lvl>
    <w:lvl w:ilvl="8" w:tplc="D0307F2C" w:tentative="1">
      <w:start w:val="1"/>
      <w:numFmt w:val="bullet"/>
      <w:lvlText w:val=""/>
      <w:lvlJc w:val="left"/>
      <w:pPr>
        <w:tabs>
          <w:tab w:val="num" w:pos="6480"/>
        </w:tabs>
        <w:ind w:left="6480" w:hanging="360"/>
      </w:pPr>
      <w:rPr>
        <w:rFonts w:ascii="Symbol" w:hAnsi="Symbol" w:hint="default"/>
      </w:rPr>
    </w:lvl>
  </w:abstractNum>
  <w:abstractNum w:abstractNumId="1">
    <w:nsid w:val="0E394346"/>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E072F6E"/>
    <w:multiLevelType w:val="hybridMultilevel"/>
    <w:tmpl w:val="330A4DE6"/>
    <w:lvl w:ilvl="0" w:tplc="D0F6E786">
      <w:start w:val="1"/>
      <w:numFmt w:val="decimal"/>
      <w:lvlText w:val="%1."/>
      <w:lvlJc w:val="left"/>
      <w:pPr>
        <w:ind w:left="720" w:hanging="360"/>
      </w:pPr>
      <w:rPr>
        <w:rFonts w:hint="default"/>
      </w:rPr>
    </w:lvl>
    <w:lvl w:ilvl="1" w:tplc="864EE38A" w:tentative="1">
      <w:start w:val="1"/>
      <w:numFmt w:val="lowerLetter"/>
      <w:lvlText w:val="%2."/>
      <w:lvlJc w:val="left"/>
      <w:pPr>
        <w:ind w:left="1440" w:hanging="360"/>
      </w:pPr>
    </w:lvl>
    <w:lvl w:ilvl="2" w:tplc="CE4CD51C" w:tentative="1">
      <w:start w:val="1"/>
      <w:numFmt w:val="lowerRoman"/>
      <w:lvlText w:val="%3."/>
      <w:lvlJc w:val="right"/>
      <w:pPr>
        <w:ind w:left="2160" w:hanging="180"/>
      </w:pPr>
    </w:lvl>
    <w:lvl w:ilvl="3" w:tplc="3C38A66A" w:tentative="1">
      <w:start w:val="1"/>
      <w:numFmt w:val="decimal"/>
      <w:lvlText w:val="%4."/>
      <w:lvlJc w:val="left"/>
      <w:pPr>
        <w:ind w:left="2880" w:hanging="360"/>
      </w:pPr>
    </w:lvl>
    <w:lvl w:ilvl="4" w:tplc="9E966F1E" w:tentative="1">
      <w:start w:val="1"/>
      <w:numFmt w:val="lowerLetter"/>
      <w:lvlText w:val="%5."/>
      <w:lvlJc w:val="left"/>
      <w:pPr>
        <w:ind w:left="3600" w:hanging="360"/>
      </w:pPr>
    </w:lvl>
    <w:lvl w:ilvl="5" w:tplc="40C42862" w:tentative="1">
      <w:start w:val="1"/>
      <w:numFmt w:val="lowerRoman"/>
      <w:lvlText w:val="%6."/>
      <w:lvlJc w:val="right"/>
      <w:pPr>
        <w:ind w:left="4320" w:hanging="180"/>
      </w:pPr>
    </w:lvl>
    <w:lvl w:ilvl="6" w:tplc="83B89088" w:tentative="1">
      <w:start w:val="1"/>
      <w:numFmt w:val="decimal"/>
      <w:lvlText w:val="%7."/>
      <w:lvlJc w:val="left"/>
      <w:pPr>
        <w:ind w:left="5040" w:hanging="360"/>
      </w:pPr>
    </w:lvl>
    <w:lvl w:ilvl="7" w:tplc="374CAFCA" w:tentative="1">
      <w:start w:val="1"/>
      <w:numFmt w:val="lowerLetter"/>
      <w:lvlText w:val="%8."/>
      <w:lvlJc w:val="left"/>
      <w:pPr>
        <w:ind w:left="5760" w:hanging="360"/>
      </w:pPr>
    </w:lvl>
    <w:lvl w:ilvl="8" w:tplc="8482EAFC" w:tentative="1">
      <w:start w:val="1"/>
      <w:numFmt w:val="lowerRoman"/>
      <w:lvlText w:val="%9."/>
      <w:lvlJc w:val="right"/>
      <w:pPr>
        <w:ind w:left="6480" w:hanging="180"/>
      </w:pPr>
    </w:lvl>
  </w:abstractNum>
  <w:abstractNum w:abstractNumId="3">
    <w:nsid w:val="28E63322"/>
    <w:multiLevelType w:val="hybridMultilevel"/>
    <w:tmpl w:val="D3F4D270"/>
    <w:lvl w:ilvl="0" w:tplc="4C9ED434">
      <w:start w:val="1"/>
      <w:numFmt w:val="upperRoman"/>
      <w:lvlText w:val="%1."/>
      <w:lvlJc w:val="left"/>
      <w:pPr>
        <w:ind w:left="1080" w:hanging="720"/>
      </w:pPr>
      <w:rPr>
        <w:rFonts w:hint="default"/>
      </w:rPr>
    </w:lvl>
    <w:lvl w:ilvl="1" w:tplc="5AA257FE" w:tentative="1">
      <w:start w:val="1"/>
      <w:numFmt w:val="lowerLetter"/>
      <w:lvlText w:val="%2."/>
      <w:lvlJc w:val="left"/>
      <w:pPr>
        <w:ind w:left="1440" w:hanging="360"/>
      </w:pPr>
    </w:lvl>
    <w:lvl w:ilvl="2" w:tplc="0DCA7490" w:tentative="1">
      <w:start w:val="1"/>
      <w:numFmt w:val="lowerRoman"/>
      <w:lvlText w:val="%3."/>
      <w:lvlJc w:val="right"/>
      <w:pPr>
        <w:ind w:left="2160" w:hanging="180"/>
      </w:pPr>
    </w:lvl>
    <w:lvl w:ilvl="3" w:tplc="32881546" w:tentative="1">
      <w:start w:val="1"/>
      <w:numFmt w:val="decimal"/>
      <w:lvlText w:val="%4."/>
      <w:lvlJc w:val="left"/>
      <w:pPr>
        <w:ind w:left="2880" w:hanging="360"/>
      </w:pPr>
    </w:lvl>
    <w:lvl w:ilvl="4" w:tplc="7CD450BA" w:tentative="1">
      <w:start w:val="1"/>
      <w:numFmt w:val="lowerLetter"/>
      <w:lvlText w:val="%5."/>
      <w:lvlJc w:val="left"/>
      <w:pPr>
        <w:ind w:left="3600" w:hanging="360"/>
      </w:pPr>
    </w:lvl>
    <w:lvl w:ilvl="5" w:tplc="60FADF74" w:tentative="1">
      <w:start w:val="1"/>
      <w:numFmt w:val="lowerRoman"/>
      <w:lvlText w:val="%6."/>
      <w:lvlJc w:val="right"/>
      <w:pPr>
        <w:ind w:left="4320" w:hanging="180"/>
      </w:pPr>
    </w:lvl>
    <w:lvl w:ilvl="6" w:tplc="E618C768" w:tentative="1">
      <w:start w:val="1"/>
      <w:numFmt w:val="decimal"/>
      <w:lvlText w:val="%7."/>
      <w:lvlJc w:val="left"/>
      <w:pPr>
        <w:ind w:left="5040" w:hanging="360"/>
      </w:pPr>
    </w:lvl>
    <w:lvl w:ilvl="7" w:tplc="86723AAC" w:tentative="1">
      <w:start w:val="1"/>
      <w:numFmt w:val="lowerLetter"/>
      <w:lvlText w:val="%8."/>
      <w:lvlJc w:val="left"/>
      <w:pPr>
        <w:ind w:left="5760" w:hanging="360"/>
      </w:pPr>
    </w:lvl>
    <w:lvl w:ilvl="8" w:tplc="563CB132" w:tentative="1">
      <w:start w:val="1"/>
      <w:numFmt w:val="lowerRoman"/>
      <w:lvlText w:val="%9."/>
      <w:lvlJc w:val="right"/>
      <w:pPr>
        <w:ind w:left="6480" w:hanging="180"/>
      </w:pPr>
    </w:lvl>
  </w:abstractNum>
  <w:abstractNum w:abstractNumId="4">
    <w:nsid w:val="2CA163E5"/>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E4C4EF7"/>
    <w:multiLevelType w:val="hybridMultilevel"/>
    <w:tmpl w:val="AB1E504A"/>
    <w:lvl w:ilvl="0" w:tplc="68026E9A">
      <w:start w:val="2"/>
      <w:numFmt w:val="decimal"/>
      <w:lvlText w:val="%1."/>
      <w:lvlJc w:val="left"/>
      <w:pPr>
        <w:ind w:left="720" w:hanging="360"/>
      </w:pPr>
      <w:rPr>
        <w:rFonts w:hint="default"/>
      </w:rPr>
    </w:lvl>
    <w:lvl w:ilvl="1" w:tplc="714E2702" w:tentative="1">
      <w:start w:val="1"/>
      <w:numFmt w:val="lowerLetter"/>
      <w:lvlText w:val="%2."/>
      <w:lvlJc w:val="left"/>
      <w:pPr>
        <w:ind w:left="1440" w:hanging="360"/>
      </w:pPr>
    </w:lvl>
    <w:lvl w:ilvl="2" w:tplc="BB6CB524" w:tentative="1">
      <w:start w:val="1"/>
      <w:numFmt w:val="lowerRoman"/>
      <w:lvlText w:val="%3."/>
      <w:lvlJc w:val="right"/>
      <w:pPr>
        <w:ind w:left="2160" w:hanging="180"/>
      </w:pPr>
    </w:lvl>
    <w:lvl w:ilvl="3" w:tplc="AEE62C14" w:tentative="1">
      <w:start w:val="1"/>
      <w:numFmt w:val="decimal"/>
      <w:lvlText w:val="%4."/>
      <w:lvlJc w:val="left"/>
      <w:pPr>
        <w:ind w:left="2880" w:hanging="360"/>
      </w:pPr>
    </w:lvl>
    <w:lvl w:ilvl="4" w:tplc="6C742556" w:tentative="1">
      <w:start w:val="1"/>
      <w:numFmt w:val="lowerLetter"/>
      <w:lvlText w:val="%5."/>
      <w:lvlJc w:val="left"/>
      <w:pPr>
        <w:ind w:left="3600" w:hanging="360"/>
      </w:pPr>
    </w:lvl>
    <w:lvl w:ilvl="5" w:tplc="ADB47A7C" w:tentative="1">
      <w:start w:val="1"/>
      <w:numFmt w:val="lowerRoman"/>
      <w:lvlText w:val="%6."/>
      <w:lvlJc w:val="right"/>
      <w:pPr>
        <w:ind w:left="4320" w:hanging="180"/>
      </w:pPr>
    </w:lvl>
    <w:lvl w:ilvl="6" w:tplc="82509A60" w:tentative="1">
      <w:start w:val="1"/>
      <w:numFmt w:val="decimal"/>
      <w:lvlText w:val="%7."/>
      <w:lvlJc w:val="left"/>
      <w:pPr>
        <w:ind w:left="5040" w:hanging="360"/>
      </w:pPr>
    </w:lvl>
    <w:lvl w:ilvl="7" w:tplc="02747F86" w:tentative="1">
      <w:start w:val="1"/>
      <w:numFmt w:val="lowerLetter"/>
      <w:lvlText w:val="%8."/>
      <w:lvlJc w:val="left"/>
      <w:pPr>
        <w:ind w:left="5760" w:hanging="360"/>
      </w:pPr>
    </w:lvl>
    <w:lvl w:ilvl="8" w:tplc="99B8D170" w:tentative="1">
      <w:start w:val="1"/>
      <w:numFmt w:val="lowerRoman"/>
      <w:lvlText w:val="%9."/>
      <w:lvlJc w:val="right"/>
      <w:pPr>
        <w:ind w:left="6480" w:hanging="180"/>
      </w:pPr>
    </w:lvl>
  </w:abstractNum>
  <w:abstractNum w:abstractNumId="6">
    <w:nsid w:val="35E37C91"/>
    <w:multiLevelType w:val="hybridMultilevel"/>
    <w:tmpl w:val="6BFABE30"/>
    <w:lvl w:ilvl="0" w:tplc="47F4AA8C">
      <w:start w:val="1"/>
      <w:numFmt w:val="decimal"/>
      <w:lvlText w:val="%1."/>
      <w:lvlJc w:val="left"/>
      <w:pPr>
        <w:ind w:left="927" w:hanging="360"/>
      </w:pPr>
      <w:rPr>
        <w:rFonts w:hint="default"/>
      </w:rPr>
    </w:lvl>
    <w:lvl w:ilvl="1" w:tplc="466AE2B0" w:tentative="1">
      <w:start w:val="1"/>
      <w:numFmt w:val="lowerLetter"/>
      <w:lvlText w:val="%2."/>
      <w:lvlJc w:val="left"/>
      <w:pPr>
        <w:ind w:left="1647" w:hanging="360"/>
      </w:pPr>
    </w:lvl>
    <w:lvl w:ilvl="2" w:tplc="29980C54" w:tentative="1">
      <w:start w:val="1"/>
      <w:numFmt w:val="lowerRoman"/>
      <w:lvlText w:val="%3."/>
      <w:lvlJc w:val="right"/>
      <w:pPr>
        <w:ind w:left="2367" w:hanging="180"/>
      </w:pPr>
    </w:lvl>
    <w:lvl w:ilvl="3" w:tplc="649631A0" w:tentative="1">
      <w:start w:val="1"/>
      <w:numFmt w:val="decimal"/>
      <w:lvlText w:val="%4."/>
      <w:lvlJc w:val="left"/>
      <w:pPr>
        <w:ind w:left="3087" w:hanging="360"/>
      </w:pPr>
    </w:lvl>
    <w:lvl w:ilvl="4" w:tplc="226AB6D4" w:tentative="1">
      <w:start w:val="1"/>
      <w:numFmt w:val="lowerLetter"/>
      <w:lvlText w:val="%5."/>
      <w:lvlJc w:val="left"/>
      <w:pPr>
        <w:ind w:left="3807" w:hanging="360"/>
      </w:pPr>
    </w:lvl>
    <w:lvl w:ilvl="5" w:tplc="5002B82E" w:tentative="1">
      <w:start w:val="1"/>
      <w:numFmt w:val="lowerRoman"/>
      <w:lvlText w:val="%6."/>
      <w:lvlJc w:val="right"/>
      <w:pPr>
        <w:ind w:left="4527" w:hanging="180"/>
      </w:pPr>
    </w:lvl>
    <w:lvl w:ilvl="6" w:tplc="43B4D7C4" w:tentative="1">
      <w:start w:val="1"/>
      <w:numFmt w:val="decimal"/>
      <w:lvlText w:val="%7."/>
      <w:lvlJc w:val="left"/>
      <w:pPr>
        <w:ind w:left="5247" w:hanging="360"/>
      </w:pPr>
    </w:lvl>
    <w:lvl w:ilvl="7" w:tplc="3306FAF4" w:tentative="1">
      <w:start w:val="1"/>
      <w:numFmt w:val="lowerLetter"/>
      <w:lvlText w:val="%8."/>
      <w:lvlJc w:val="left"/>
      <w:pPr>
        <w:ind w:left="5967" w:hanging="360"/>
      </w:pPr>
    </w:lvl>
    <w:lvl w:ilvl="8" w:tplc="2B76B91E" w:tentative="1">
      <w:start w:val="1"/>
      <w:numFmt w:val="lowerRoman"/>
      <w:lvlText w:val="%9."/>
      <w:lvlJc w:val="right"/>
      <w:pPr>
        <w:ind w:left="6687" w:hanging="180"/>
      </w:pPr>
    </w:lvl>
  </w:abstractNum>
  <w:abstractNum w:abstractNumId="7">
    <w:nsid w:val="3A6324C9"/>
    <w:multiLevelType w:val="multilevel"/>
    <w:tmpl w:val="BBE60982"/>
    <w:lvl w:ilvl="0">
      <w:start w:val="4"/>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8">
    <w:nsid w:val="4D4F1755"/>
    <w:multiLevelType w:val="multilevel"/>
    <w:tmpl w:val="FABEDE70"/>
    <w:lvl w:ilvl="0">
      <w:start w:val="1"/>
      <w:numFmt w:val="decimal"/>
      <w:lvlText w:val="%1."/>
      <w:lvlJc w:val="left"/>
      <w:pPr>
        <w:ind w:left="1260" w:hanging="360"/>
      </w:pPr>
      <w:rPr>
        <w:rFonts w:hint="default"/>
      </w:rPr>
    </w:lvl>
    <w:lvl w:ilvl="1">
      <w:start w:val="4"/>
      <w:numFmt w:val="decimal"/>
      <w:isLgl/>
      <w:lvlText w:val="%1.%2."/>
      <w:lvlJc w:val="left"/>
      <w:pPr>
        <w:ind w:left="1290" w:hanging="3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9">
    <w:nsid w:val="6C1D55B0"/>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
  </w:num>
  <w:num w:numId="3">
    <w:abstractNumId w:val="9"/>
  </w:num>
  <w:num w:numId="4">
    <w:abstractNumId w:val="6"/>
  </w:num>
  <w:num w:numId="5">
    <w:abstractNumId w:val="0"/>
  </w:num>
  <w:num w:numId="6">
    <w:abstractNumId w:val="5"/>
  </w:num>
  <w:num w:numId="7">
    <w:abstractNumId w:val="2"/>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C7"/>
    <w:rsid w:val="00005B6A"/>
    <w:rsid w:val="00005F28"/>
    <w:rsid w:val="00007F8B"/>
    <w:rsid w:val="000101BD"/>
    <w:rsid w:val="00027A92"/>
    <w:rsid w:val="00037208"/>
    <w:rsid w:val="00062EEF"/>
    <w:rsid w:val="000700A2"/>
    <w:rsid w:val="00095F54"/>
    <w:rsid w:val="000A3DDF"/>
    <w:rsid w:val="000B0D38"/>
    <w:rsid w:val="000B56BF"/>
    <w:rsid w:val="000D6D97"/>
    <w:rsid w:val="000E55C3"/>
    <w:rsid w:val="000F08BE"/>
    <w:rsid w:val="000F2C8A"/>
    <w:rsid w:val="001131DD"/>
    <w:rsid w:val="00114BD0"/>
    <w:rsid w:val="0011610E"/>
    <w:rsid w:val="00130EBF"/>
    <w:rsid w:val="00132B2B"/>
    <w:rsid w:val="00140F48"/>
    <w:rsid w:val="00142C78"/>
    <w:rsid w:val="0014789A"/>
    <w:rsid w:val="00154A97"/>
    <w:rsid w:val="0016154B"/>
    <w:rsid w:val="00165288"/>
    <w:rsid w:val="00165338"/>
    <w:rsid w:val="0016689B"/>
    <w:rsid w:val="001A02EF"/>
    <w:rsid w:val="001A2274"/>
    <w:rsid w:val="001C54EC"/>
    <w:rsid w:val="001D2D71"/>
    <w:rsid w:val="001D7CB3"/>
    <w:rsid w:val="001E5249"/>
    <w:rsid w:val="001F097A"/>
    <w:rsid w:val="001F2CB7"/>
    <w:rsid w:val="001F79DA"/>
    <w:rsid w:val="0020598C"/>
    <w:rsid w:val="00205DCE"/>
    <w:rsid w:val="00206121"/>
    <w:rsid w:val="0021382A"/>
    <w:rsid w:val="00215E61"/>
    <w:rsid w:val="002248BF"/>
    <w:rsid w:val="002263CE"/>
    <w:rsid w:val="00233853"/>
    <w:rsid w:val="002507F5"/>
    <w:rsid w:val="0026273E"/>
    <w:rsid w:val="00264528"/>
    <w:rsid w:val="00273829"/>
    <w:rsid w:val="00273E0B"/>
    <w:rsid w:val="0028443B"/>
    <w:rsid w:val="002942F4"/>
    <w:rsid w:val="002A0DFC"/>
    <w:rsid w:val="002A18CB"/>
    <w:rsid w:val="002A2288"/>
    <w:rsid w:val="002A40B5"/>
    <w:rsid w:val="002B0323"/>
    <w:rsid w:val="002D74EF"/>
    <w:rsid w:val="002D7C17"/>
    <w:rsid w:val="002E1358"/>
    <w:rsid w:val="003030C4"/>
    <w:rsid w:val="00304A44"/>
    <w:rsid w:val="00310D31"/>
    <w:rsid w:val="00310E32"/>
    <w:rsid w:val="0031229E"/>
    <w:rsid w:val="003304E4"/>
    <w:rsid w:val="003310DA"/>
    <w:rsid w:val="003314E2"/>
    <w:rsid w:val="00333F8F"/>
    <w:rsid w:val="003377CF"/>
    <w:rsid w:val="003379A3"/>
    <w:rsid w:val="003415F4"/>
    <w:rsid w:val="003416C1"/>
    <w:rsid w:val="00342726"/>
    <w:rsid w:val="003434D8"/>
    <w:rsid w:val="00343DD4"/>
    <w:rsid w:val="00355CF5"/>
    <w:rsid w:val="00357927"/>
    <w:rsid w:val="003646C4"/>
    <w:rsid w:val="00370111"/>
    <w:rsid w:val="00371DFF"/>
    <w:rsid w:val="0037620E"/>
    <w:rsid w:val="003856FD"/>
    <w:rsid w:val="003862AC"/>
    <w:rsid w:val="00395CA8"/>
    <w:rsid w:val="00397C68"/>
    <w:rsid w:val="003B6599"/>
    <w:rsid w:val="003B7424"/>
    <w:rsid w:val="003C637A"/>
    <w:rsid w:val="003D4141"/>
    <w:rsid w:val="003D4435"/>
    <w:rsid w:val="003D6AF5"/>
    <w:rsid w:val="003E0C3A"/>
    <w:rsid w:val="003F38E8"/>
    <w:rsid w:val="003F3BFA"/>
    <w:rsid w:val="00401B01"/>
    <w:rsid w:val="00413C06"/>
    <w:rsid w:val="00445685"/>
    <w:rsid w:val="00453377"/>
    <w:rsid w:val="004615C1"/>
    <w:rsid w:val="0047082E"/>
    <w:rsid w:val="0047414D"/>
    <w:rsid w:val="00482618"/>
    <w:rsid w:val="00487120"/>
    <w:rsid w:val="004A0DCA"/>
    <w:rsid w:val="004A2181"/>
    <w:rsid w:val="004B09C0"/>
    <w:rsid w:val="004B41B4"/>
    <w:rsid w:val="004B7796"/>
    <w:rsid w:val="004C01A4"/>
    <w:rsid w:val="004C21D2"/>
    <w:rsid w:val="004C526E"/>
    <w:rsid w:val="004D0A2A"/>
    <w:rsid w:val="004D7EAB"/>
    <w:rsid w:val="004E7083"/>
    <w:rsid w:val="004F3889"/>
    <w:rsid w:val="004F4759"/>
    <w:rsid w:val="004F7A56"/>
    <w:rsid w:val="00501ABC"/>
    <w:rsid w:val="00516952"/>
    <w:rsid w:val="0052473B"/>
    <w:rsid w:val="00533E07"/>
    <w:rsid w:val="00552968"/>
    <w:rsid w:val="00554639"/>
    <w:rsid w:val="00556C3B"/>
    <w:rsid w:val="00560F68"/>
    <w:rsid w:val="00561FB3"/>
    <w:rsid w:val="00580093"/>
    <w:rsid w:val="0058239B"/>
    <w:rsid w:val="00583088"/>
    <w:rsid w:val="00587E3A"/>
    <w:rsid w:val="00594F47"/>
    <w:rsid w:val="005A018E"/>
    <w:rsid w:val="005A11F3"/>
    <w:rsid w:val="005A45F2"/>
    <w:rsid w:val="005B4790"/>
    <w:rsid w:val="005C3A13"/>
    <w:rsid w:val="005D1257"/>
    <w:rsid w:val="005E18CA"/>
    <w:rsid w:val="005F286A"/>
    <w:rsid w:val="005F520F"/>
    <w:rsid w:val="005F6D02"/>
    <w:rsid w:val="00601336"/>
    <w:rsid w:val="00606638"/>
    <w:rsid w:val="00610F3F"/>
    <w:rsid w:val="0061262A"/>
    <w:rsid w:val="00626A29"/>
    <w:rsid w:val="00631665"/>
    <w:rsid w:val="00635E0C"/>
    <w:rsid w:val="00650521"/>
    <w:rsid w:val="0067141D"/>
    <w:rsid w:val="00673C95"/>
    <w:rsid w:val="00697C0F"/>
    <w:rsid w:val="006A16D3"/>
    <w:rsid w:val="006A6905"/>
    <w:rsid w:val="006C02DA"/>
    <w:rsid w:val="006C10C6"/>
    <w:rsid w:val="006C6E88"/>
    <w:rsid w:val="006D0FFB"/>
    <w:rsid w:val="006D69C8"/>
    <w:rsid w:val="006D70EB"/>
    <w:rsid w:val="006E180A"/>
    <w:rsid w:val="006E341E"/>
    <w:rsid w:val="006F1CC7"/>
    <w:rsid w:val="007143C4"/>
    <w:rsid w:val="00717B7A"/>
    <w:rsid w:val="007244C8"/>
    <w:rsid w:val="0072460A"/>
    <w:rsid w:val="00734E69"/>
    <w:rsid w:val="007361BE"/>
    <w:rsid w:val="007439CB"/>
    <w:rsid w:val="00750889"/>
    <w:rsid w:val="007560A8"/>
    <w:rsid w:val="007577DC"/>
    <w:rsid w:val="007608E9"/>
    <w:rsid w:val="007802F1"/>
    <w:rsid w:val="0078182E"/>
    <w:rsid w:val="00795896"/>
    <w:rsid w:val="007B1357"/>
    <w:rsid w:val="007C6045"/>
    <w:rsid w:val="007D0E63"/>
    <w:rsid w:val="007D231C"/>
    <w:rsid w:val="007D7670"/>
    <w:rsid w:val="007F1F73"/>
    <w:rsid w:val="007F2076"/>
    <w:rsid w:val="007F305C"/>
    <w:rsid w:val="008052E0"/>
    <w:rsid w:val="00811CD8"/>
    <w:rsid w:val="0081288B"/>
    <w:rsid w:val="00826BB0"/>
    <w:rsid w:val="00827CB8"/>
    <w:rsid w:val="00852AD3"/>
    <w:rsid w:val="008538EE"/>
    <w:rsid w:val="008557F0"/>
    <w:rsid w:val="00864B55"/>
    <w:rsid w:val="008660B4"/>
    <w:rsid w:val="0086714F"/>
    <w:rsid w:val="008707C1"/>
    <w:rsid w:val="00880213"/>
    <w:rsid w:val="0088735D"/>
    <w:rsid w:val="008B03CD"/>
    <w:rsid w:val="008B5339"/>
    <w:rsid w:val="008D44F0"/>
    <w:rsid w:val="008D5A44"/>
    <w:rsid w:val="008D6C16"/>
    <w:rsid w:val="008E04CF"/>
    <w:rsid w:val="008F076C"/>
    <w:rsid w:val="009176A5"/>
    <w:rsid w:val="00924444"/>
    <w:rsid w:val="009352D1"/>
    <w:rsid w:val="009422A8"/>
    <w:rsid w:val="00944945"/>
    <w:rsid w:val="00944D4F"/>
    <w:rsid w:val="00955C18"/>
    <w:rsid w:val="009609CC"/>
    <w:rsid w:val="009767B8"/>
    <w:rsid w:val="009914BA"/>
    <w:rsid w:val="0099446C"/>
    <w:rsid w:val="009A03DD"/>
    <w:rsid w:val="009B2613"/>
    <w:rsid w:val="009B5666"/>
    <w:rsid w:val="009B5D5D"/>
    <w:rsid w:val="009B6E48"/>
    <w:rsid w:val="009C5AF8"/>
    <w:rsid w:val="009C6099"/>
    <w:rsid w:val="009D24B3"/>
    <w:rsid w:val="009D70C1"/>
    <w:rsid w:val="009E1A6C"/>
    <w:rsid w:val="009E4EC0"/>
    <w:rsid w:val="009F57BF"/>
    <w:rsid w:val="00A07023"/>
    <w:rsid w:val="00A11AC3"/>
    <w:rsid w:val="00A20813"/>
    <w:rsid w:val="00A235B2"/>
    <w:rsid w:val="00A25370"/>
    <w:rsid w:val="00A25A5D"/>
    <w:rsid w:val="00A46003"/>
    <w:rsid w:val="00A475E6"/>
    <w:rsid w:val="00A514C5"/>
    <w:rsid w:val="00A53A21"/>
    <w:rsid w:val="00A57947"/>
    <w:rsid w:val="00A63566"/>
    <w:rsid w:val="00A641CF"/>
    <w:rsid w:val="00A663FA"/>
    <w:rsid w:val="00A71C04"/>
    <w:rsid w:val="00A905FA"/>
    <w:rsid w:val="00A924D6"/>
    <w:rsid w:val="00AA5F72"/>
    <w:rsid w:val="00AC4203"/>
    <w:rsid w:val="00AC58C6"/>
    <w:rsid w:val="00B1675F"/>
    <w:rsid w:val="00B16B4A"/>
    <w:rsid w:val="00B41926"/>
    <w:rsid w:val="00B61BC1"/>
    <w:rsid w:val="00B71593"/>
    <w:rsid w:val="00B86F94"/>
    <w:rsid w:val="00B87D19"/>
    <w:rsid w:val="00BA69BA"/>
    <w:rsid w:val="00BB3E4B"/>
    <w:rsid w:val="00BB4B13"/>
    <w:rsid w:val="00BC18AA"/>
    <w:rsid w:val="00BC1E88"/>
    <w:rsid w:val="00BC3460"/>
    <w:rsid w:val="00BC7FB2"/>
    <w:rsid w:val="00BD10AB"/>
    <w:rsid w:val="00BD5AF8"/>
    <w:rsid w:val="00BE2069"/>
    <w:rsid w:val="00BF1254"/>
    <w:rsid w:val="00C1560F"/>
    <w:rsid w:val="00C17B65"/>
    <w:rsid w:val="00C232C5"/>
    <w:rsid w:val="00C234E7"/>
    <w:rsid w:val="00C23645"/>
    <w:rsid w:val="00C32BEA"/>
    <w:rsid w:val="00C42F0B"/>
    <w:rsid w:val="00C47B3A"/>
    <w:rsid w:val="00C54A2A"/>
    <w:rsid w:val="00C57B0F"/>
    <w:rsid w:val="00C65F2A"/>
    <w:rsid w:val="00C7459B"/>
    <w:rsid w:val="00C74A03"/>
    <w:rsid w:val="00C75FF1"/>
    <w:rsid w:val="00C87EF7"/>
    <w:rsid w:val="00CA71AD"/>
    <w:rsid w:val="00CB0E4F"/>
    <w:rsid w:val="00CC7784"/>
    <w:rsid w:val="00CE43E2"/>
    <w:rsid w:val="00CF0BFD"/>
    <w:rsid w:val="00CF3CAB"/>
    <w:rsid w:val="00CF4A64"/>
    <w:rsid w:val="00D0718C"/>
    <w:rsid w:val="00D13459"/>
    <w:rsid w:val="00D13FD0"/>
    <w:rsid w:val="00D1760D"/>
    <w:rsid w:val="00D17F06"/>
    <w:rsid w:val="00D3665C"/>
    <w:rsid w:val="00D42B1C"/>
    <w:rsid w:val="00D4637E"/>
    <w:rsid w:val="00D65056"/>
    <w:rsid w:val="00D67FA9"/>
    <w:rsid w:val="00D868A3"/>
    <w:rsid w:val="00D87F6B"/>
    <w:rsid w:val="00D92291"/>
    <w:rsid w:val="00D94539"/>
    <w:rsid w:val="00DA3D61"/>
    <w:rsid w:val="00DE1205"/>
    <w:rsid w:val="00DE4170"/>
    <w:rsid w:val="00DE4C68"/>
    <w:rsid w:val="00DE6AB2"/>
    <w:rsid w:val="00DF43D8"/>
    <w:rsid w:val="00E2481F"/>
    <w:rsid w:val="00E45505"/>
    <w:rsid w:val="00E676A7"/>
    <w:rsid w:val="00E67C37"/>
    <w:rsid w:val="00E7515B"/>
    <w:rsid w:val="00E75C61"/>
    <w:rsid w:val="00E8293D"/>
    <w:rsid w:val="00E84AC1"/>
    <w:rsid w:val="00E969E1"/>
    <w:rsid w:val="00EA7CA1"/>
    <w:rsid w:val="00EB6FD4"/>
    <w:rsid w:val="00EC02B4"/>
    <w:rsid w:val="00EC2827"/>
    <w:rsid w:val="00ED09D6"/>
    <w:rsid w:val="00ED75FA"/>
    <w:rsid w:val="00EE11EB"/>
    <w:rsid w:val="00EE26C2"/>
    <w:rsid w:val="00EE58A9"/>
    <w:rsid w:val="00EF30A9"/>
    <w:rsid w:val="00EF3460"/>
    <w:rsid w:val="00EF486F"/>
    <w:rsid w:val="00F06EED"/>
    <w:rsid w:val="00F12B62"/>
    <w:rsid w:val="00F21A4C"/>
    <w:rsid w:val="00F27121"/>
    <w:rsid w:val="00F27D02"/>
    <w:rsid w:val="00F33DAB"/>
    <w:rsid w:val="00F37F3E"/>
    <w:rsid w:val="00F40D8B"/>
    <w:rsid w:val="00F46B69"/>
    <w:rsid w:val="00F60CF9"/>
    <w:rsid w:val="00F63138"/>
    <w:rsid w:val="00F64180"/>
    <w:rsid w:val="00F671C9"/>
    <w:rsid w:val="00F700C7"/>
    <w:rsid w:val="00F81EE4"/>
    <w:rsid w:val="00F874A4"/>
    <w:rsid w:val="00F9355F"/>
    <w:rsid w:val="00FA4BD5"/>
    <w:rsid w:val="00FA7D8D"/>
    <w:rsid w:val="00FB534D"/>
    <w:rsid w:val="00FC08AB"/>
    <w:rsid w:val="00FC6D65"/>
    <w:rsid w:val="00FD4D7E"/>
    <w:rsid w:val="00FD7482"/>
    <w:rsid w:val="00FE468D"/>
    <w:rsid w:val="00FF13F2"/>
    <w:rsid w:val="00FF1B3D"/>
    <w:rsid w:val="020821F8"/>
    <w:rsid w:val="067CAA51"/>
    <w:rsid w:val="06F4A723"/>
    <w:rsid w:val="0831A0E0"/>
    <w:rsid w:val="0995DBE5"/>
    <w:rsid w:val="0B4011BF"/>
    <w:rsid w:val="0B9EAB72"/>
    <w:rsid w:val="0BD1E2D3"/>
    <w:rsid w:val="0C8749F8"/>
    <w:rsid w:val="0C9A93A8"/>
    <w:rsid w:val="0D5B3D87"/>
    <w:rsid w:val="0F933C79"/>
    <w:rsid w:val="11797F88"/>
    <w:rsid w:val="118FB029"/>
    <w:rsid w:val="1356783B"/>
    <w:rsid w:val="141DEC16"/>
    <w:rsid w:val="14306091"/>
    <w:rsid w:val="14C74BA4"/>
    <w:rsid w:val="16F90753"/>
    <w:rsid w:val="1B979131"/>
    <w:rsid w:val="1D9C0830"/>
    <w:rsid w:val="1FBD58C3"/>
    <w:rsid w:val="207C8044"/>
    <w:rsid w:val="20989727"/>
    <w:rsid w:val="233D0F9D"/>
    <w:rsid w:val="24E3A30F"/>
    <w:rsid w:val="25F97627"/>
    <w:rsid w:val="2776B5B5"/>
    <w:rsid w:val="2973FA93"/>
    <w:rsid w:val="29F452DF"/>
    <w:rsid w:val="29FBABCE"/>
    <w:rsid w:val="2A619B08"/>
    <w:rsid w:val="2AC85142"/>
    <w:rsid w:val="2F56A121"/>
    <w:rsid w:val="2F64F039"/>
    <w:rsid w:val="34ABA042"/>
    <w:rsid w:val="37BAC3F9"/>
    <w:rsid w:val="3907CBD8"/>
    <w:rsid w:val="395CBEB2"/>
    <w:rsid w:val="3960D333"/>
    <w:rsid w:val="3B415E22"/>
    <w:rsid w:val="3FE87B93"/>
    <w:rsid w:val="418C5BF9"/>
    <w:rsid w:val="4489B56E"/>
    <w:rsid w:val="45068FD4"/>
    <w:rsid w:val="462B2780"/>
    <w:rsid w:val="46E6C0A1"/>
    <w:rsid w:val="4861A1A2"/>
    <w:rsid w:val="4A7A5D71"/>
    <w:rsid w:val="4A8039F7"/>
    <w:rsid w:val="4BAD886C"/>
    <w:rsid w:val="4EEFF938"/>
    <w:rsid w:val="4F8F162E"/>
    <w:rsid w:val="4FA3F2F1"/>
    <w:rsid w:val="525A0AC3"/>
    <w:rsid w:val="52FD5127"/>
    <w:rsid w:val="541D4475"/>
    <w:rsid w:val="551714D1"/>
    <w:rsid w:val="55B9261B"/>
    <w:rsid w:val="573E73CC"/>
    <w:rsid w:val="57D003AF"/>
    <w:rsid w:val="5AB194CE"/>
    <w:rsid w:val="5AD80B7B"/>
    <w:rsid w:val="5BC4D5B9"/>
    <w:rsid w:val="5E892A13"/>
    <w:rsid w:val="5FFE4FE3"/>
    <w:rsid w:val="6110E01F"/>
    <w:rsid w:val="653E288A"/>
    <w:rsid w:val="6705F2EB"/>
    <w:rsid w:val="68765783"/>
    <w:rsid w:val="6A2D0EA5"/>
    <w:rsid w:val="6B00A197"/>
    <w:rsid w:val="6B15C84E"/>
    <w:rsid w:val="6C9CDCCF"/>
    <w:rsid w:val="714A85D8"/>
    <w:rsid w:val="726C0AC7"/>
    <w:rsid w:val="7434F92D"/>
    <w:rsid w:val="789A4EA6"/>
    <w:rsid w:val="7A08E582"/>
    <w:rsid w:val="7B08C75D"/>
    <w:rsid w:val="7B5BF565"/>
    <w:rsid w:val="7DEF7335"/>
    <w:rsid w:val="7EBE66C9"/>
    <w:rsid w:val="7FEE06F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B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ind w:left="544" w:hanging="43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81288B"/>
    <w:pPr>
      <w:keepNext/>
      <w:keepLines/>
      <w:spacing w:before="240" w:line="276" w:lineRule="auto"/>
      <w:ind w:left="0" w:firstLine="0"/>
      <w:jc w:val="left"/>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3665C"/>
    <w:pPr>
      <w:tabs>
        <w:tab w:val="center" w:pos="4153"/>
        <w:tab w:val="right" w:pos="8306"/>
      </w:tabs>
    </w:pPr>
  </w:style>
  <w:style w:type="character" w:customStyle="1" w:styleId="GalveneRakstz">
    <w:name w:val="Galvene Rakstz."/>
    <w:basedOn w:val="Noklusjumarindkopasfonts"/>
    <w:link w:val="Galvene"/>
    <w:uiPriority w:val="99"/>
    <w:rsid w:val="00D3665C"/>
  </w:style>
  <w:style w:type="paragraph" w:styleId="Kjene">
    <w:name w:val="footer"/>
    <w:basedOn w:val="Parasts"/>
    <w:link w:val="KjeneRakstz"/>
    <w:uiPriority w:val="99"/>
    <w:unhideWhenUsed/>
    <w:rsid w:val="00D3665C"/>
    <w:pPr>
      <w:tabs>
        <w:tab w:val="center" w:pos="4153"/>
        <w:tab w:val="right" w:pos="8306"/>
      </w:tabs>
    </w:pPr>
  </w:style>
  <w:style w:type="character" w:customStyle="1" w:styleId="KjeneRakstz">
    <w:name w:val="Kājene Rakstz."/>
    <w:basedOn w:val="Noklusjumarindkopasfonts"/>
    <w:link w:val="Kjene"/>
    <w:uiPriority w:val="99"/>
    <w:rsid w:val="00D3665C"/>
  </w:style>
  <w:style w:type="character" w:styleId="Komentraatsauce">
    <w:name w:val="annotation reference"/>
    <w:basedOn w:val="Noklusjumarindkopasfonts"/>
    <w:uiPriority w:val="99"/>
    <w:semiHidden/>
    <w:unhideWhenUsed/>
    <w:rsid w:val="002D74EF"/>
    <w:rPr>
      <w:sz w:val="16"/>
      <w:szCs w:val="16"/>
    </w:rPr>
  </w:style>
  <w:style w:type="paragraph" w:styleId="Komentrateksts">
    <w:name w:val="annotation text"/>
    <w:basedOn w:val="Parasts"/>
    <w:link w:val="KomentratekstsRakstz"/>
    <w:uiPriority w:val="99"/>
    <w:unhideWhenUsed/>
    <w:rsid w:val="002D74EF"/>
    <w:rPr>
      <w:sz w:val="20"/>
      <w:szCs w:val="20"/>
    </w:rPr>
  </w:style>
  <w:style w:type="character" w:customStyle="1" w:styleId="KomentratekstsRakstz">
    <w:name w:val="Komentāra teksts Rakstz."/>
    <w:basedOn w:val="Noklusjumarindkopasfonts"/>
    <w:link w:val="Komentrateksts"/>
    <w:uiPriority w:val="99"/>
    <w:rsid w:val="002D74EF"/>
    <w:rPr>
      <w:sz w:val="20"/>
      <w:szCs w:val="20"/>
    </w:rPr>
  </w:style>
  <w:style w:type="paragraph" w:styleId="Komentratma">
    <w:name w:val="annotation subject"/>
    <w:basedOn w:val="Komentrateksts"/>
    <w:next w:val="Komentrateksts"/>
    <w:link w:val="KomentratmaRakstz"/>
    <w:uiPriority w:val="99"/>
    <w:semiHidden/>
    <w:unhideWhenUsed/>
    <w:rsid w:val="002D74EF"/>
    <w:rPr>
      <w:b/>
      <w:bCs/>
    </w:rPr>
  </w:style>
  <w:style w:type="character" w:customStyle="1" w:styleId="KomentratmaRakstz">
    <w:name w:val="Komentāra tēma Rakstz."/>
    <w:basedOn w:val="KomentratekstsRakstz"/>
    <w:link w:val="Komentratma"/>
    <w:uiPriority w:val="99"/>
    <w:semiHidden/>
    <w:rsid w:val="002D74EF"/>
    <w:rPr>
      <w:b/>
      <w:bCs/>
      <w:sz w:val="20"/>
      <w:szCs w:val="20"/>
    </w:rPr>
  </w:style>
  <w:style w:type="paragraph" w:styleId="Sarakstarindkopa">
    <w:name w:val="List Paragraph"/>
    <w:basedOn w:val="Parasts"/>
    <w:uiPriority w:val="34"/>
    <w:qFormat/>
    <w:rsid w:val="00811CD8"/>
    <w:pPr>
      <w:ind w:left="720"/>
      <w:contextualSpacing/>
    </w:pPr>
  </w:style>
  <w:style w:type="character" w:customStyle="1" w:styleId="Virsraksts1Rakstz">
    <w:name w:val="Virsraksts 1 Rakstz."/>
    <w:basedOn w:val="Noklusjumarindkopasfonts"/>
    <w:link w:val="Virsraksts1"/>
    <w:uiPriority w:val="9"/>
    <w:rsid w:val="0081288B"/>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unhideWhenUsed/>
    <w:rsid w:val="006C6E88"/>
    <w:rPr>
      <w:color w:val="0000FF"/>
      <w:u w:val="single"/>
    </w:rPr>
  </w:style>
  <w:style w:type="character" w:customStyle="1" w:styleId="Neatrisintapieminana1">
    <w:name w:val="Neatrisināta pieminēšana1"/>
    <w:basedOn w:val="Noklusjumarindkopasfonts"/>
    <w:uiPriority w:val="99"/>
    <w:rsid w:val="00944945"/>
    <w:rPr>
      <w:color w:val="605E5C"/>
      <w:shd w:val="clear" w:color="auto" w:fill="E1DFDD"/>
    </w:rPr>
  </w:style>
  <w:style w:type="paragraph" w:styleId="Nosaukums">
    <w:name w:val="Title"/>
    <w:basedOn w:val="Parasts"/>
    <w:next w:val="Parasts"/>
    <w:link w:val="NosaukumsRakstz"/>
    <w:uiPriority w:val="10"/>
    <w:qFormat/>
    <w:rsid w:val="00944945"/>
    <w:pPr>
      <w:spacing w:after="80"/>
      <w:ind w:left="0" w:firstLine="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944945"/>
    <w:rPr>
      <w:rFonts w:asciiTheme="majorHAnsi" w:eastAsiaTheme="majorEastAsia" w:hAnsiTheme="majorHAnsi" w:cstheme="majorBidi"/>
      <w:spacing w:val="-10"/>
      <w:kern w:val="28"/>
      <w:sz w:val="56"/>
      <w:szCs w:val="56"/>
      <w:lang w:val="en-US"/>
      <w14:ligatures w14:val="standardContextual"/>
    </w:rPr>
  </w:style>
  <w:style w:type="paragraph" w:styleId="Balonteksts">
    <w:name w:val="Balloon Text"/>
    <w:basedOn w:val="Parasts"/>
    <w:link w:val="BalontekstsRakstz"/>
    <w:uiPriority w:val="99"/>
    <w:semiHidden/>
    <w:unhideWhenUsed/>
    <w:rsid w:val="00310D3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0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ind w:left="544" w:hanging="43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81288B"/>
    <w:pPr>
      <w:keepNext/>
      <w:keepLines/>
      <w:spacing w:before="240" w:line="276" w:lineRule="auto"/>
      <w:ind w:left="0" w:firstLine="0"/>
      <w:jc w:val="left"/>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3665C"/>
    <w:pPr>
      <w:tabs>
        <w:tab w:val="center" w:pos="4153"/>
        <w:tab w:val="right" w:pos="8306"/>
      </w:tabs>
    </w:pPr>
  </w:style>
  <w:style w:type="character" w:customStyle="1" w:styleId="GalveneRakstz">
    <w:name w:val="Galvene Rakstz."/>
    <w:basedOn w:val="Noklusjumarindkopasfonts"/>
    <w:link w:val="Galvene"/>
    <w:uiPriority w:val="99"/>
    <w:rsid w:val="00D3665C"/>
  </w:style>
  <w:style w:type="paragraph" w:styleId="Kjene">
    <w:name w:val="footer"/>
    <w:basedOn w:val="Parasts"/>
    <w:link w:val="KjeneRakstz"/>
    <w:uiPriority w:val="99"/>
    <w:unhideWhenUsed/>
    <w:rsid w:val="00D3665C"/>
    <w:pPr>
      <w:tabs>
        <w:tab w:val="center" w:pos="4153"/>
        <w:tab w:val="right" w:pos="8306"/>
      </w:tabs>
    </w:pPr>
  </w:style>
  <w:style w:type="character" w:customStyle="1" w:styleId="KjeneRakstz">
    <w:name w:val="Kājene Rakstz."/>
    <w:basedOn w:val="Noklusjumarindkopasfonts"/>
    <w:link w:val="Kjene"/>
    <w:uiPriority w:val="99"/>
    <w:rsid w:val="00D3665C"/>
  </w:style>
  <w:style w:type="character" w:styleId="Komentraatsauce">
    <w:name w:val="annotation reference"/>
    <w:basedOn w:val="Noklusjumarindkopasfonts"/>
    <w:uiPriority w:val="99"/>
    <w:semiHidden/>
    <w:unhideWhenUsed/>
    <w:rsid w:val="002D74EF"/>
    <w:rPr>
      <w:sz w:val="16"/>
      <w:szCs w:val="16"/>
    </w:rPr>
  </w:style>
  <w:style w:type="paragraph" w:styleId="Komentrateksts">
    <w:name w:val="annotation text"/>
    <w:basedOn w:val="Parasts"/>
    <w:link w:val="KomentratekstsRakstz"/>
    <w:uiPriority w:val="99"/>
    <w:unhideWhenUsed/>
    <w:rsid w:val="002D74EF"/>
    <w:rPr>
      <w:sz w:val="20"/>
      <w:szCs w:val="20"/>
    </w:rPr>
  </w:style>
  <w:style w:type="character" w:customStyle="1" w:styleId="KomentratekstsRakstz">
    <w:name w:val="Komentāra teksts Rakstz."/>
    <w:basedOn w:val="Noklusjumarindkopasfonts"/>
    <w:link w:val="Komentrateksts"/>
    <w:uiPriority w:val="99"/>
    <w:rsid w:val="002D74EF"/>
    <w:rPr>
      <w:sz w:val="20"/>
      <w:szCs w:val="20"/>
    </w:rPr>
  </w:style>
  <w:style w:type="paragraph" w:styleId="Komentratma">
    <w:name w:val="annotation subject"/>
    <w:basedOn w:val="Komentrateksts"/>
    <w:next w:val="Komentrateksts"/>
    <w:link w:val="KomentratmaRakstz"/>
    <w:uiPriority w:val="99"/>
    <w:semiHidden/>
    <w:unhideWhenUsed/>
    <w:rsid w:val="002D74EF"/>
    <w:rPr>
      <w:b/>
      <w:bCs/>
    </w:rPr>
  </w:style>
  <w:style w:type="character" w:customStyle="1" w:styleId="KomentratmaRakstz">
    <w:name w:val="Komentāra tēma Rakstz."/>
    <w:basedOn w:val="KomentratekstsRakstz"/>
    <w:link w:val="Komentratma"/>
    <w:uiPriority w:val="99"/>
    <w:semiHidden/>
    <w:rsid w:val="002D74EF"/>
    <w:rPr>
      <w:b/>
      <w:bCs/>
      <w:sz w:val="20"/>
      <w:szCs w:val="20"/>
    </w:rPr>
  </w:style>
  <w:style w:type="paragraph" w:styleId="Sarakstarindkopa">
    <w:name w:val="List Paragraph"/>
    <w:basedOn w:val="Parasts"/>
    <w:uiPriority w:val="34"/>
    <w:qFormat/>
    <w:rsid w:val="00811CD8"/>
    <w:pPr>
      <w:ind w:left="720"/>
      <w:contextualSpacing/>
    </w:pPr>
  </w:style>
  <w:style w:type="character" w:customStyle="1" w:styleId="Virsraksts1Rakstz">
    <w:name w:val="Virsraksts 1 Rakstz."/>
    <w:basedOn w:val="Noklusjumarindkopasfonts"/>
    <w:link w:val="Virsraksts1"/>
    <w:uiPriority w:val="9"/>
    <w:rsid w:val="0081288B"/>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unhideWhenUsed/>
    <w:rsid w:val="006C6E88"/>
    <w:rPr>
      <w:color w:val="0000FF"/>
      <w:u w:val="single"/>
    </w:rPr>
  </w:style>
  <w:style w:type="character" w:customStyle="1" w:styleId="Neatrisintapieminana1">
    <w:name w:val="Neatrisināta pieminēšana1"/>
    <w:basedOn w:val="Noklusjumarindkopasfonts"/>
    <w:uiPriority w:val="99"/>
    <w:rsid w:val="00944945"/>
    <w:rPr>
      <w:color w:val="605E5C"/>
      <w:shd w:val="clear" w:color="auto" w:fill="E1DFDD"/>
    </w:rPr>
  </w:style>
  <w:style w:type="paragraph" w:styleId="Nosaukums">
    <w:name w:val="Title"/>
    <w:basedOn w:val="Parasts"/>
    <w:next w:val="Parasts"/>
    <w:link w:val="NosaukumsRakstz"/>
    <w:uiPriority w:val="10"/>
    <w:qFormat/>
    <w:rsid w:val="00944945"/>
    <w:pPr>
      <w:spacing w:after="80"/>
      <w:ind w:left="0" w:firstLine="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944945"/>
    <w:rPr>
      <w:rFonts w:asciiTheme="majorHAnsi" w:eastAsiaTheme="majorEastAsia" w:hAnsiTheme="majorHAnsi" w:cstheme="majorBidi"/>
      <w:spacing w:val="-10"/>
      <w:kern w:val="28"/>
      <w:sz w:val="56"/>
      <w:szCs w:val="56"/>
      <w:lang w:val="en-US"/>
      <w14:ligatures w14:val="standardContextual"/>
    </w:rPr>
  </w:style>
  <w:style w:type="paragraph" w:styleId="Balonteksts">
    <w:name w:val="Balloon Text"/>
    <w:basedOn w:val="Parasts"/>
    <w:link w:val="BalontekstsRakstz"/>
    <w:uiPriority w:val="99"/>
    <w:semiHidden/>
    <w:unhideWhenUsed/>
    <w:rsid w:val="00310D3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0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435094">
      <w:bodyDiv w:val="1"/>
      <w:marLeft w:val="0"/>
      <w:marRight w:val="0"/>
      <w:marTop w:val="0"/>
      <w:marBottom w:val="0"/>
      <w:divBdr>
        <w:top w:val="none" w:sz="0" w:space="0" w:color="auto"/>
        <w:left w:val="none" w:sz="0" w:space="0" w:color="auto"/>
        <w:bottom w:val="none" w:sz="0" w:space="0" w:color="auto"/>
        <w:right w:val="none" w:sz="0" w:space="0" w:color="auto"/>
      </w:divBdr>
    </w:div>
    <w:div w:id="1592276076">
      <w:bodyDiv w:val="1"/>
      <w:marLeft w:val="0"/>
      <w:marRight w:val="0"/>
      <w:marTop w:val="0"/>
      <w:marBottom w:val="0"/>
      <w:divBdr>
        <w:top w:val="none" w:sz="0" w:space="0" w:color="auto"/>
        <w:left w:val="none" w:sz="0" w:space="0" w:color="auto"/>
        <w:bottom w:val="none" w:sz="0" w:space="0" w:color="auto"/>
        <w:right w:val="none" w:sz="0" w:space="0" w:color="auto"/>
      </w:divBdr>
    </w:div>
    <w:div w:id="1786148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336956-pasvaldibu-likum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ikumi.lv/ta/id/336956-pasvaldibu-likums" TargetMode="External"/><Relationship Id="rId17" Type="http://schemas.openxmlformats.org/officeDocument/2006/relationships/hyperlink" Target="https://likumi.lv/ta/id/267199-komercdarbibas-atbalsta-kontroles-likums" TargetMode="External"/><Relationship Id="rId2" Type="http://schemas.openxmlformats.org/officeDocument/2006/relationships/numbering" Target="numbering.xml"/><Relationship Id="rId16" Type="http://schemas.openxmlformats.org/officeDocument/2006/relationships/hyperlink" Target="https://likumi.lv/ta/id/267199-komercdarbibas-atbalsta-kontroles-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72551-par-kulturas-piemineklu-aizsardzibu" TargetMode="External"/><Relationship Id="rId5" Type="http://schemas.openxmlformats.org/officeDocument/2006/relationships/settings" Target="settings.xml"/><Relationship Id="rId15" Type="http://schemas.openxmlformats.org/officeDocument/2006/relationships/hyperlink" Target="https://likumi.lv/ta/id/267199-komercdarbibas-atbalsta-kontroles-likums" TargetMode="External"/><Relationship Id="rId10" Type="http://schemas.openxmlformats.org/officeDocument/2006/relationships/hyperlink" Target="https://likumi.lv/ta/id/72551-par-kulturas-piemineklu-aizsardzib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likumi.lv/ta/id/303512-noteikumi-par-de-minimis-atbalsta-uzskaites-un-pieskirsanas-kartibu-un-de-minimis-atbalsta-uzskaites-veidlapu-paraugie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5C09-2348-41CC-8F84-28B361D7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4850</Words>
  <Characters>2765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Gita</cp:lastModifiedBy>
  <cp:revision>2</cp:revision>
  <dcterms:created xsi:type="dcterms:W3CDTF">2025-02-25T16:00:00Z</dcterms:created>
  <dcterms:modified xsi:type="dcterms:W3CDTF">2025-02-25T16:00:00Z</dcterms:modified>
</cp:coreProperties>
</file>