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7.0 -->
  <w:body>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57"/>
      </w:tblGrid>
      <w:tr w14:paraId="5E020127" w14:textId="77777777" w:rsidTr="00A97740">
        <w:tblPrEx>
          <w:tblW w:w="10057" w:type="dxa"/>
          <w:tblLook w:val="04A0"/>
        </w:tblPrEx>
        <w:trPr>
          <w:trHeight w:val="1441"/>
        </w:trPr>
        <w:tc>
          <w:tcPr>
            <w:tcW w:w="10057" w:type="dxa"/>
            <w:tcBorders>
              <w:top w:val="nil"/>
              <w:left w:val="nil"/>
              <w:bottom w:val="single" w:sz="4" w:space="0" w:color="auto"/>
              <w:right w:val="nil"/>
            </w:tcBorders>
            <w:hideMark/>
          </w:tcPr>
          <w:p w:rsidR="00EF1834" w:rsidRPr="005A5EAE" w:rsidP="007820B2" w14:paraId="1BA9FB9E" w14:textId="77777777">
            <w:pPr>
              <w:keepNext/>
              <w:keepLines/>
              <w:spacing w:after="0" w:line="240" w:lineRule="auto"/>
              <w:ind w:right="-2"/>
              <w:jc w:val="center"/>
              <w:outlineLvl w:val="0"/>
              <w:rPr>
                <w:rFonts w:ascii="Arial" w:eastAsia="Times New Roman" w:hAnsi="Arial" w:cs="Arial"/>
                <w:sz w:val="36"/>
                <w:szCs w:val="36"/>
                <w:lang w:eastAsia="lv-LV"/>
              </w:rPr>
            </w:pPr>
            <w:r w:rsidRPr="005A5EAE">
              <w:rPr>
                <w:rFonts w:ascii="Arial" w:eastAsia="Times New Roman" w:hAnsi="Arial" w:cs="Arial"/>
                <w:noProof/>
                <w:sz w:val="36"/>
                <w:szCs w:val="36"/>
                <w:lang w:eastAsia="lv-LV"/>
              </w:rPr>
              <w:drawing>
                <wp:inline distT="0" distB="0" distL="0" distR="0">
                  <wp:extent cx="630793" cy="652145"/>
                  <wp:effectExtent l="0" t="0" r="0" b="0"/>
                  <wp:docPr id="25075837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rsidR="00EF1834" w:rsidRPr="005A5EAE" w:rsidP="007820B2" w14:paraId="6326AE85" w14:textId="77777777">
            <w:pPr>
              <w:keepNext/>
              <w:keepLines/>
              <w:spacing w:after="0" w:line="240" w:lineRule="auto"/>
              <w:ind w:right="-2"/>
              <w:jc w:val="center"/>
              <w:outlineLvl w:val="0"/>
              <w:rPr>
                <w:rFonts w:ascii="Arial" w:eastAsia="Times New Roman" w:hAnsi="Arial" w:cs="Arial"/>
                <w:b/>
                <w:bCs/>
                <w:sz w:val="28"/>
                <w:szCs w:val="28"/>
                <w:lang w:eastAsia="lv-LV"/>
              </w:rPr>
            </w:pPr>
            <w:r w:rsidRPr="005A5EAE">
              <w:rPr>
                <w:rFonts w:ascii="Arial" w:eastAsia="Times New Roman" w:hAnsi="Arial" w:cs="Arial"/>
                <w:b/>
                <w:bCs/>
                <w:sz w:val="28"/>
                <w:szCs w:val="28"/>
                <w:lang w:eastAsia="lv-LV"/>
              </w:rPr>
              <w:t>Dien</w:t>
            </w:r>
            <w:r w:rsidR="003B73B6">
              <w:rPr>
                <w:rFonts w:ascii="Arial" w:eastAsia="Times New Roman" w:hAnsi="Arial" w:cs="Arial"/>
                <w:b/>
                <w:bCs/>
                <w:sz w:val="28"/>
                <w:szCs w:val="28"/>
                <w:lang w:eastAsia="lv-LV"/>
              </w:rPr>
              <w:t>v</w:t>
            </w:r>
            <w:r w:rsidRPr="005A5EAE">
              <w:rPr>
                <w:rFonts w:ascii="Arial" w:eastAsia="Times New Roman" w:hAnsi="Arial" w:cs="Arial"/>
                <w:b/>
                <w:bCs/>
                <w:sz w:val="28"/>
                <w:szCs w:val="28"/>
                <w:lang w:eastAsia="lv-LV"/>
              </w:rPr>
              <w:t>idkurzemes novada pašvaldība</w:t>
            </w:r>
          </w:p>
        </w:tc>
      </w:tr>
    </w:tbl>
    <w:p w:rsidR="00EF1834" w:rsidRPr="005A5EAE" w:rsidP="007820B2" w14:paraId="0DF31109" w14:textId="77777777">
      <w:pPr>
        <w:spacing w:after="0" w:line="240" w:lineRule="auto"/>
        <w:jc w:val="center"/>
        <w:rPr>
          <w:rFonts w:ascii="Arial" w:hAnsi="Arial" w:cs="Arial"/>
        </w:rPr>
      </w:pPr>
      <w:r w:rsidRPr="005A5EAE">
        <w:rPr>
          <w:rFonts w:ascii="Arial" w:hAnsi="Arial" w:cs="Arial"/>
        </w:rPr>
        <w:t xml:space="preserve">Lielā iela </w:t>
      </w:r>
      <w:r>
        <w:rPr>
          <w:rFonts w:ascii="Arial" w:hAnsi="Arial" w:cs="Arial"/>
        </w:rPr>
        <w:t>54</w:t>
      </w:r>
      <w:r w:rsidRPr="005A5EAE">
        <w:rPr>
          <w:rFonts w:ascii="Arial" w:hAnsi="Arial" w:cs="Arial"/>
        </w:rPr>
        <w:t>, Grobiņa, Dienvidkurzemes novads, LV-3430, reģistrācijas Nr.90000058625,</w:t>
      </w:r>
    </w:p>
    <w:p w:rsidR="00EF1834" w:rsidRPr="005A5EAE" w:rsidP="007820B2" w14:paraId="40E12DE8" w14:textId="77777777">
      <w:pPr>
        <w:spacing w:after="0" w:line="240" w:lineRule="auto"/>
        <w:jc w:val="center"/>
        <w:rPr>
          <w:rFonts w:ascii="Arial" w:hAnsi="Arial" w:cs="Arial"/>
        </w:rPr>
      </w:pPr>
      <w:r w:rsidRPr="005A5EAE">
        <w:rPr>
          <w:rFonts w:ascii="Arial" w:hAnsi="Arial" w:cs="Arial"/>
        </w:rPr>
        <w:t>tālr. 63490458, e-pasts pasts@dkn.lv, www.dkn.lv</w:t>
      </w:r>
    </w:p>
    <w:p w:rsidR="00775A37" w:rsidRPr="008D3D6C" w:rsidP="007820B2" w14:paraId="19AAFA7F" w14:textId="77777777">
      <w:pPr>
        <w:pStyle w:val="NoSpacing"/>
        <w:spacing w:before="720"/>
        <w:jc w:val="right"/>
        <w:rPr>
          <w:rFonts w:ascii="Arial" w:hAnsi="Arial" w:cs="Arial"/>
          <w:i/>
          <w:sz w:val="24"/>
          <w:szCs w:val="24"/>
          <w:lang w:eastAsia="lv-LV"/>
        </w:rPr>
      </w:pPr>
      <w:r>
        <w:rPr>
          <w:rFonts w:ascii="Arial" w:hAnsi="Arial" w:cs="Arial"/>
          <w:b/>
          <w:bCs/>
          <w:caps/>
          <w:sz w:val="24"/>
          <w:szCs w:val="24"/>
          <w:lang w:eastAsia="lv-LV"/>
        </w:rPr>
        <w:t>A</w:t>
      </w:r>
      <w:r>
        <w:rPr>
          <w:rFonts w:ascii="Arial" w:hAnsi="Arial" w:cs="Arial"/>
          <w:b/>
          <w:bCs/>
          <w:sz w:val="24"/>
          <w:szCs w:val="24"/>
          <w:lang w:eastAsia="lv-LV"/>
        </w:rPr>
        <w:t>pstiprināts</w:t>
      </w:r>
    </w:p>
    <w:p w:rsidR="00775A37" w:rsidRPr="008D3D6C" w:rsidP="007820B2" w14:paraId="4F588C1D" w14:textId="77777777">
      <w:pPr>
        <w:pStyle w:val="NoSpacing"/>
        <w:jc w:val="right"/>
        <w:rPr>
          <w:rFonts w:ascii="Arial" w:hAnsi="Arial" w:cs="Arial"/>
          <w:sz w:val="24"/>
          <w:szCs w:val="24"/>
          <w:lang w:eastAsia="lv-LV"/>
        </w:rPr>
      </w:pPr>
      <w:r w:rsidRPr="008D3D6C">
        <w:rPr>
          <w:rFonts w:ascii="Arial" w:hAnsi="Arial" w:cs="Arial"/>
          <w:sz w:val="24"/>
          <w:szCs w:val="24"/>
          <w:lang w:eastAsia="lv-LV"/>
        </w:rPr>
        <w:t>ar Dienvidkurzemes novada pašvaldības</w:t>
      </w:r>
      <w:r w:rsidR="008D3D6C">
        <w:rPr>
          <w:rFonts w:ascii="Arial" w:hAnsi="Arial" w:cs="Arial"/>
          <w:sz w:val="24"/>
          <w:szCs w:val="24"/>
          <w:lang w:eastAsia="lv-LV"/>
        </w:rPr>
        <w:t xml:space="preserve"> domes</w:t>
      </w:r>
    </w:p>
    <w:p w:rsidR="008D3D6C" w:rsidP="007820B2" w14:paraId="1304144C" w14:textId="77777777">
      <w:pPr>
        <w:pStyle w:val="NoSpacing"/>
        <w:jc w:val="right"/>
        <w:rPr>
          <w:rFonts w:ascii="Arial" w:hAnsi="Arial" w:cs="Arial"/>
          <w:sz w:val="24"/>
          <w:szCs w:val="24"/>
          <w:lang w:eastAsia="lv-LV"/>
        </w:rPr>
      </w:pPr>
      <w:r w:rsidRPr="008D3D6C">
        <w:rPr>
          <w:rFonts w:ascii="Arial" w:hAnsi="Arial" w:cs="Arial"/>
          <w:sz w:val="24"/>
          <w:szCs w:val="24"/>
          <w:highlight w:val="yellow"/>
          <w:lang w:eastAsia="lv-LV"/>
        </w:rPr>
        <w:t>__.__</w:t>
      </w:r>
      <w:r w:rsidRPr="008D3D6C">
        <w:rPr>
          <w:rFonts w:ascii="Arial" w:hAnsi="Arial" w:cs="Arial"/>
          <w:sz w:val="24"/>
          <w:szCs w:val="24"/>
          <w:lang w:eastAsia="lv-LV"/>
        </w:rPr>
        <w:t>.2025. sēdes lēmumu Nr.</w:t>
      </w:r>
      <w:r w:rsidRPr="008D3D6C">
        <w:rPr>
          <w:rFonts w:ascii="Arial" w:hAnsi="Arial" w:cs="Arial"/>
          <w:sz w:val="24"/>
          <w:szCs w:val="24"/>
          <w:highlight w:val="yellow"/>
          <w:lang w:eastAsia="lv-LV"/>
        </w:rPr>
        <w:t>__</w:t>
      </w:r>
    </w:p>
    <w:p w:rsidR="00775A37" w:rsidRPr="008D3D6C" w:rsidP="007820B2" w14:paraId="1E8B6055" w14:textId="77777777">
      <w:pPr>
        <w:pStyle w:val="NoSpacing"/>
        <w:jc w:val="right"/>
        <w:rPr>
          <w:rFonts w:ascii="Arial" w:hAnsi="Arial" w:cs="Arial"/>
          <w:sz w:val="20"/>
          <w:szCs w:val="20"/>
          <w:lang w:eastAsia="lv-LV"/>
        </w:rPr>
      </w:pPr>
      <w:r w:rsidRPr="008D3D6C">
        <w:rPr>
          <w:rFonts w:ascii="Arial" w:hAnsi="Arial" w:cs="Arial"/>
          <w:sz w:val="24"/>
          <w:szCs w:val="24"/>
          <w:lang w:eastAsia="lv-LV"/>
        </w:rPr>
        <w:t>(prot.</w:t>
      </w:r>
      <w:r w:rsidR="00C30D43">
        <w:rPr>
          <w:rFonts w:ascii="Arial" w:hAnsi="Arial" w:cs="Arial"/>
          <w:sz w:val="24"/>
          <w:szCs w:val="24"/>
          <w:lang w:eastAsia="lv-LV"/>
        </w:rPr>
        <w:t xml:space="preserve"> </w:t>
      </w:r>
      <w:r w:rsidRPr="008D3D6C">
        <w:rPr>
          <w:rFonts w:ascii="Arial" w:hAnsi="Arial" w:cs="Arial"/>
          <w:sz w:val="24"/>
          <w:szCs w:val="24"/>
          <w:lang w:eastAsia="lv-LV"/>
        </w:rPr>
        <w:t>Nr.</w:t>
      </w:r>
      <w:r w:rsidRPr="008D3D6C">
        <w:rPr>
          <w:rFonts w:ascii="Arial" w:hAnsi="Arial" w:cs="Arial"/>
          <w:sz w:val="24"/>
          <w:szCs w:val="24"/>
          <w:highlight w:val="yellow"/>
          <w:lang w:eastAsia="lv-LV"/>
        </w:rPr>
        <w:t>__</w:t>
      </w:r>
      <w:r w:rsidRPr="008D3D6C">
        <w:rPr>
          <w:rFonts w:ascii="Arial" w:hAnsi="Arial" w:cs="Arial"/>
          <w:sz w:val="24"/>
          <w:szCs w:val="24"/>
          <w:lang w:eastAsia="lv-LV"/>
        </w:rPr>
        <w:t xml:space="preserve">, </w:t>
      </w:r>
      <w:r w:rsidRPr="008D3D6C">
        <w:rPr>
          <w:rFonts w:ascii="Arial" w:hAnsi="Arial" w:cs="Arial"/>
          <w:sz w:val="24"/>
          <w:szCs w:val="24"/>
          <w:highlight w:val="yellow"/>
          <w:lang w:eastAsia="lv-LV"/>
        </w:rPr>
        <w:t>__</w:t>
      </w:r>
      <w:r w:rsidRPr="008D3D6C">
        <w:rPr>
          <w:rFonts w:ascii="Arial" w:hAnsi="Arial" w:cs="Arial"/>
          <w:sz w:val="24"/>
          <w:szCs w:val="24"/>
          <w:lang w:eastAsia="lv-LV"/>
        </w:rPr>
        <w:t>.§)</w:t>
      </w:r>
    </w:p>
    <w:p w:rsidR="008D3D6C" w:rsidRPr="008D3D6C" w:rsidP="007820B2" w14:paraId="63FB639C" w14:textId="77777777">
      <w:pPr>
        <w:widowControl w:val="0"/>
        <w:tabs>
          <w:tab w:val="left" w:pos="4242"/>
        </w:tabs>
        <w:spacing w:before="360" w:after="0" w:line="240" w:lineRule="auto"/>
        <w:ind w:left="578" w:hanging="578"/>
        <w:jc w:val="center"/>
        <w:rPr>
          <w:rFonts w:ascii="Arial" w:eastAsia="Times New Roman" w:hAnsi="Arial" w:cs="Arial"/>
          <w:b/>
          <w:bCs/>
          <w:color w:val="000000"/>
          <w:sz w:val="28"/>
          <w:szCs w:val="28"/>
          <w:lang w:eastAsia="lv-LV" w:bidi="lv-LV"/>
        </w:rPr>
      </w:pPr>
      <w:r w:rsidRPr="008D3D6C">
        <w:rPr>
          <w:rFonts w:ascii="Arial" w:eastAsia="Times New Roman" w:hAnsi="Arial" w:cs="Arial"/>
          <w:b/>
          <w:bCs/>
          <w:color w:val="000000"/>
          <w:sz w:val="28"/>
          <w:szCs w:val="28"/>
          <w:lang w:eastAsia="lv-LV" w:bidi="lv-LV"/>
        </w:rPr>
        <w:t>Dienvidkurzemes novada pašvaldības saistošie noteikumi Nr.2025/</w:t>
      </w:r>
      <w:r w:rsidRPr="008D3D6C">
        <w:rPr>
          <w:rFonts w:ascii="Arial" w:eastAsia="Times New Roman" w:hAnsi="Arial" w:cs="Arial"/>
          <w:b/>
          <w:bCs/>
          <w:color w:val="000000"/>
          <w:sz w:val="28"/>
          <w:szCs w:val="28"/>
          <w:highlight w:val="yellow"/>
          <w:lang w:eastAsia="lv-LV" w:bidi="lv-LV"/>
        </w:rPr>
        <w:t>--</w:t>
      </w:r>
    </w:p>
    <w:p w:rsidR="00775A37" w:rsidP="007820B2" w14:paraId="3E29437E" w14:textId="77777777">
      <w:pPr>
        <w:pStyle w:val="NoSpacing"/>
        <w:spacing w:after="240"/>
        <w:jc w:val="center"/>
        <w:rPr>
          <w:rFonts w:ascii="Arial" w:hAnsi="Arial" w:cs="Arial"/>
          <w:b/>
          <w:sz w:val="28"/>
          <w:szCs w:val="28"/>
        </w:rPr>
      </w:pPr>
      <w:bookmarkStart w:id="0" w:name="_Hlk204778413"/>
      <w:r>
        <w:rPr>
          <w:rFonts w:ascii="Arial" w:hAnsi="Arial" w:cs="Arial"/>
          <w:b/>
          <w:sz w:val="28"/>
          <w:szCs w:val="28"/>
        </w:rPr>
        <w:t>“</w:t>
      </w:r>
      <w:r w:rsidRPr="007C7989">
        <w:rPr>
          <w:rFonts w:ascii="Arial" w:hAnsi="Arial" w:cs="Arial"/>
          <w:b/>
          <w:sz w:val="28"/>
          <w:szCs w:val="28"/>
        </w:rPr>
        <w:t>Dienvidkurzemes novada pašvaldības līdzfinansējuma konkur</w:t>
      </w:r>
      <w:r w:rsidRPr="00EB1592">
        <w:rPr>
          <w:rFonts w:ascii="Arial" w:hAnsi="Arial" w:cs="Arial"/>
          <w:b/>
          <w:sz w:val="28"/>
          <w:szCs w:val="28"/>
        </w:rPr>
        <w:t>ss</w:t>
      </w:r>
      <w:r w:rsidRPr="007C7989">
        <w:rPr>
          <w:rFonts w:ascii="Arial" w:hAnsi="Arial" w:cs="Arial"/>
          <w:b/>
          <w:sz w:val="28"/>
          <w:szCs w:val="28"/>
        </w:rPr>
        <w:t xml:space="preserve"> uzņēmējdarbības veicināšanai</w:t>
      </w:r>
      <w:r>
        <w:rPr>
          <w:rFonts w:ascii="Arial" w:hAnsi="Arial" w:cs="Arial"/>
          <w:b/>
          <w:sz w:val="28"/>
          <w:szCs w:val="28"/>
        </w:rPr>
        <w:t>”</w:t>
      </w:r>
      <w:bookmarkEnd w:id="0"/>
    </w:p>
    <w:p w:rsidR="008D3D6C" w:rsidRPr="009851BB" w:rsidP="007820B2" w14:paraId="500F2139" w14:textId="77777777">
      <w:pPr>
        <w:pStyle w:val="NoSpacing"/>
        <w:spacing w:before="360"/>
        <w:jc w:val="right"/>
        <w:rPr>
          <w:rFonts w:ascii="Arial" w:hAnsi="Arial" w:cs="Arial"/>
          <w:sz w:val="20"/>
          <w:szCs w:val="20"/>
          <w:lang w:eastAsia="lv-LV"/>
        </w:rPr>
      </w:pPr>
      <w:r w:rsidRPr="009851BB">
        <w:rPr>
          <w:rFonts w:ascii="Arial" w:hAnsi="Arial" w:cs="Arial"/>
          <w:sz w:val="20"/>
          <w:szCs w:val="20"/>
          <w:lang w:eastAsia="lv-LV"/>
        </w:rPr>
        <w:t>Izdoti saskaņā ar Pašvaldību likuma</w:t>
      </w:r>
    </w:p>
    <w:p w:rsidR="007C0EF5" w:rsidRPr="009851BB" w:rsidP="007820B2" w14:paraId="6F7A697C" w14:textId="77777777">
      <w:pPr>
        <w:pStyle w:val="NoSpacing"/>
        <w:jc w:val="right"/>
        <w:rPr>
          <w:rFonts w:ascii="Arial" w:hAnsi="Arial" w:cs="Arial"/>
          <w:strike/>
          <w:sz w:val="20"/>
          <w:szCs w:val="20"/>
          <w:lang w:eastAsia="lv-LV"/>
        </w:rPr>
      </w:pPr>
      <w:hyperlink r:id="rId9" w:anchor="p24" w:tgtFrame="_blank" w:history="1">
        <w:r w:rsidRPr="009851BB">
          <w:rPr>
            <w:rFonts w:ascii="Arial" w:hAnsi="Arial" w:cs="Arial"/>
            <w:sz w:val="20"/>
            <w:szCs w:val="20"/>
            <w:lang w:eastAsia="lv-LV"/>
          </w:rPr>
          <w:t>4. panta</w:t>
        </w:r>
      </w:hyperlink>
      <w:r w:rsidRPr="009851BB" w:rsidR="002663F4">
        <w:rPr>
          <w:rFonts w:ascii="Arial" w:hAnsi="Arial" w:cs="Arial"/>
          <w:sz w:val="20"/>
          <w:szCs w:val="20"/>
          <w:lang w:eastAsia="lv-LV"/>
        </w:rPr>
        <w:t xml:space="preserve"> pi</w:t>
      </w:r>
      <w:r w:rsidRPr="009851BB" w:rsidR="006811A5">
        <w:rPr>
          <w:rFonts w:ascii="Arial" w:hAnsi="Arial" w:cs="Arial"/>
          <w:sz w:val="20"/>
          <w:szCs w:val="20"/>
          <w:lang w:eastAsia="lv-LV"/>
        </w:rPr>
        <w:t>rmās daļas 12. punktu</w:t>
      </w:r>
      <w:r w:rsidRPr="009851BB" w:rsidR="002663F4">
        <w:rPr>
          <w:rFonts w:ascii="Arial" w:hAnsi="Arial" w:cs="Arial"/>
          <w:sz w:val="20"/>
          <w:szCs w:val="20"/>
          <w:lang w:eastAsia="lv-LV"/>
        </w:rPr>
        <w:t xml:space="preserve"> un</w:t>
      </w:r>
    </w:p>
    <w:p w:rsidR="007C0EF5" w:rsidRPr="009851BB" w:rsidP="007820B2" w14:paraId="462DBBD3" w14:textId="77777777">
      <w:pPr>
        <w:pStyle w:val="NoSpacing"/>
        <w:jc w:val="right"/>
        <w:rPr>
          <w:rFonts w:ascii="Arial" w:hAnsi="Arial" w:cs="Arial"/>
          <w:sz w:val="20"/>
          <w:szCs w:val="20"/>
          <w:lang w:eastAsia="lv-LV"/>
        </w:rPr>
      </w:pPr>
      <w:r w:rsidRPr="009851BB">
        <w:rPr>
          <w:rFonts w:ascii="Arial" w:hAnsi="Arial" w:cs="Arial"/>
          <w:sz w:val="20"/>
          <w:szCs w:val="20"/>
          <w:lang w:eastAsia="lv-LV"/>
        </w:rPr>
        <w:t>44. panta otro daļu</w:t>
      </w:r>
    </w:p>
    <w:p w:rsidR="007C0EF5" w:rsidRPr="008B485F" w:rsidP="007820B2" w14:paraId="638B5834" w14:textId="77777777">
      <w:pPr>
        <w:spacing w:before="360" w:after="120" w:line="240" w:lineRule="auto"/>
        <w:jc w:val="center"/>
        <w:rPr>
          <w:rFonts w:ascii="Arial" w:hAnsi="Arial" w:cs="Arial"/>
          <w:b/>
          <w:sz w:val="24"/>
          <w:szCs w:val="24"/>
        </w:rPr>
      </w:pPr>
      <w:r w:rsidRPr="008B485F">
        <w:rPr>
          <w:rFonts w:ascii="Arial" w:hAnsi="Arial" w:cs="Arial"/>
          <w:b/>
          <w:sz w:val="24"/>
          <w:szCs w:val="24"/>
        </w:rPr>
        <w:t>I</w:t>
      </w:r>
      <w:r w:rsidRPr="008B485F" w:rsidR="008D3D6C">
        <w:rPr>
          <w:rFonts w:ascii="Arial" w:hAnsi="Arial" w:cs="Arial"/>
          <w:b/>
          <w:sz w:val="24"/>
          <w:szCs w:val="24"/>
        </w:rPr>
        <w:t>.</w:t>
      </w:r>
      <w:r w:rsidRPr="008B485F">
        <w:rPr>
          <w:rFonts w:ascii="Arial" w:hAnsi="Arial" w:cs="Arial"/>
          <w:b/>
          <w:sz w:val="24"/>
          <w:szCs w:val="24"/>
        </w:rPr>
        <w:t xml:space="preserve"> Vispārīgie noteikumi</w:t>
      </w:r>
    </w:p>
    <w:p w:rsidR="007C0EF5" w:rsidRPr="007C7989" w:rsidP="007820B2" w14:paraId="73C3B8D3" w14:textId="77777777">
      <w:pPr>
        <w:pStyle w:val="ListParagraph"/>
        <w:numPr>
          <w:ilvl w:val="0"/>
          <w:numId w:val="5"/>
        </w:numPr>
        <w:spacing w:after="0" w:line="240" w:lineRule="auto"/>
        <w:ind w:left="737" w:hanging="737"/>
        <w:contextualSpacing w:val="0"/>
        <w:jc w:val="both"/>
        <w:rPr>
          <w:rFonts w:ascii="Arial" w:hAnsi="Arial" w:cs="Arial"/>
          <w:bCs/>
          <w:sz w:val="24"/>
          <w:szCs w:val="24"/>
        </w:rPr>
      </w:pPr>
      <w:r w:rsidRPr="00EB1592">
        <w:rPr>
          <w:rFonts w:ascii="Arial" w:hAnsi="Arial" w:cs="Arial"/>
          <w:bCs/>
          <w:sz w:val="24"/>
          <w:szCs w:val="24"/>
        </w:rPr>
        <w:t xml:space="preserve">Saistošie noteikumi </w:t>
      </w:r>
      <w:r>
        <w:rPr>
          <w:rFonts w:ascii="Arial" w:hAnsi="Arial" w:cs="Arial"/>
          <w:bCs/>
          <w:sz w:val="24"/>
          <w:szCs w:val="24"/>
        </w:rPr>
        <w:t>“</w:t>
      </w:r>
      <w:r w:rsidRPr="007C7989">
        <w:rPr>
          <w:rFonts w:ascii="Arial" w:hAnsi="Arial" w:cs="Arial"/>
          <w:bCs/>
          <w:sz w:val="24"/>
          <w:szCs w:val="24"/>
        </w:rPr>
        <w:t>Dienvidkurzemes novada pašvaldības līdzfinansējuma konkurs</w:t>
      </w:r>
      <w:r w:rsidRPr="00EB1592">
        <w:rPr>
          <w:rFonts w:ascii="Arial" w:hAnsi="Arial" w:cs="Arial"/>
          <w:bCs/>
          <w:sz w:val="24"/>
          <w:szCs w:val="24"/>
        </w:rPr>
        <w:t>s</w:t>
      </w:r>
      <w:r w:rsidRPr="007C7989">
        <w:rPr>
          <w:rFonts w:ascii="Arial" w:hAnsi="Arial" w:cs="Arial"/>
          <w:bCs/>
          <w:sz w:val="24"/>
          <w:szCs w:val="24"/>
        </w:rPr>
        <w:t xml:space="preserve"> uzņēmējdarbības veicināšanai</w:t>
      </w:r>
      <w:r>
        <w:rPr>
          <w:rFonts w:ascii="Arial" w:hAnsi="Arial" w:cs="Arial"/>
          <w:bCs/>
          <w:sz w:val="24"/>
          <w:szCs w:val="24"/>
        </w:rPr>
        <w:t xml:space="preserve">” </w:t>
      </w:r>
      <w:r w:rsidRPr="007C7989">
        <w:rPr>
          <w:rFonts w:ascii="Arial" w:hAnsi="Arial" w:cs="Arial"/>
          <w:bCs/>
          <w:sz w:val="24"/>
          <w:szCs w:val="24"/>
        </w:rPr>
        <w:t xml:space="preserve">(turpmāk – </w:t>
      </w:r>
      <w:r>
        <w:rPr>
          <w:rFonts w:ascii="Arial" w:hAnsi="Arial" w:cs="Arial"/>
          <w:sz w:val="24"/>
          <w:szCs w:val="24"/>
        </w:rPr>
        <w:t>Saistošie noteikumi</w:t>
      </w:r>
      <w:r w:rsidRPr="007C7989">
        <w:rPr>
          <w:rFonts w:ascii="Arial" w:hAnsi="Arial" w:cs="Arial"/>
          <w:bCs/>
          <w:sz w:val="24"/>
          <w:szCs w:val="24"/>
        </w:rPr>
        <w:t>) nosaka kārtību, kādā Dienvidkurzemes novada pašvaldība (turpmāk – Pašvaldība) organizē Pašvaldības līdzfinansējuma konkursu uzņēmējdarbības veicināšanai (turpmāk – Konkurss) un piešķir līdzfinansējumu projektu īstenošanai.</w:t>
      </w:r>
    </w:p>
    <w:p w:rsidR="007C0EF5" w:rsidRPr="00242E3C" w:rsidP="007820B2" w14:paraId="3696731C" w14:textId="2985B6E6">
      <w:pPr>
        <w:pStyle w:val="ListParagraph"/>
        <w:numPr>
          <w:ilvl w:val="0"/>
          <w:numId w:val="5"/>
        </w:numPr>
        <w:spacing w:after="0" w:line="240" w:lineRule="auto"/>
        <w:ind w:left="737" w:hanging="737"/>
        <w:jc w:val="both"/>
        <w:rPr>
          <w:rFonts w:ascii="Arial" w:hAnsi="Arial" w:cs="Arial"/>
          <w:bCs/>
          <w:sz w:val="24"/>
          <w:szCs w:val="24"/>
        </w:rPr>
      </w:pPr>
      <w:r w:rsidRPr="007C7989">
        <w:rPr>
          <w:rFonts w:ascii="Arial" w:hAnsi="Arial" w:cs="Arial"/>
          <w:bCs/>
          <w:sz w:val="24"/>
          <w:szCs w:val="24"/>
        </w:rPr>
        <w:t xml:space="preserve">Konkursu organizē </w:t>
      </w:r>
      <w:r w:rsidRPr="00242E3C">
        <w:rPr>
          <w:rFonts w:ascii="Arial" w:hAnsi="Arial" w:cs="Arial"/>
          <w:bCs/>
          <w:sz w:val="24"/>
          <w:szCs w:val="24"/>
        </w:rPr>
        <w:t>Pašvaldības</w:t>
      </w:r>
      <w:r w:rsidRPr="00242E3C" w:rsidR="00085F55">
        <w:rPr>
          <w:rFonts w:ascii="Arial" w:hAnsi="Arial" w:cs="Arial"/>
          <w:bCs/>
          <w:sz w:val="24"/>
          <w:szCs w:val="24"/>
        </w:rPr>
        <w:t xml:space="preserve"> iestādes </w:t>
      </w:r>
      <w:r w:rsidRPr="00242E3C" w:rsidR="00242E3C">
        <w:rPr>
          <w:rFonts w:ascii="Arial" w:hAnsi="Arial" w:cs="Arial"/>
          <w:bCs/>
          <w:sz w:val="24"/>
          <w:szCs w:val="24"/>
        </w:rPr>
        <w:t>“</w:t>
      </w:r>
      <w:r w:rsidRPr="00242E3C" w:rsidR="00085F55">
        <w:rPr>
          <w:rFonts w:ascii="Arial" w:hAnsi="Arial" w:cs="Arial"/>
          <w:bCs/>
          <w:sz w:val="24"/>
          <w:szCs w:val="24"/>
        </w:rPr>
        <w:t>Dienvidkurzemes novada Centrālā pārvalde</w:t>
      </w:r>
      <w:r w:rsidRPr="00242E3C" w:rsidR="00242E3C">
        <w:rPr>
          <w:rFonts w:ascii="Arial" w:hAnsi="Arial" w:cs="Arial"/>
          <w:bCs/>
          <w:sz w:val="24"/>
          <w:szCs w:val="24"/>
        </w:rPr>
        <w:t>”</w:t>
      </w:r>
      <w:r w:rsidRPr="00242E3C">
        <w:rPr>
          <w:rFonts w:ascii="Arial" w:hAnsi="Arial" w:cs="Arial"/>
          <w:bCs/>
          <w:sz w:val="24"/>
          <w:szCs w:val="24"/>
        </w:rPr>
        <w:t xml:space="preserve"> Attīstības un uzņēmējdarbības daļa.</w:t>
      </w:r>
    </w:p>
    <w:p w:rsidR="007C0EF5" w:rsidRPr="007C7989" w:rsidP="007820B2" w14:paraId="44CAC7C6" w14:textId="77777777">
      <w:pPr>
        <w:pStyle w:val="ListParagraph"/>
        <w:numPr>
          <w:ilvl w:val="0"/>
          <w:numId w:val="5"/>
        </w:numPr>
        <w:spacing w:after="0" w:line="240" w:lineRule="auto"/>
        <w:ind w:left="737" w:hanging="737"/>
        <w:jc w:val="both"/>
        <w:rPr>
          <w:rFonts w:ascii="Arial" w:hAnsi="Arial" w:cs="Arial"/>
          <w:bCs/>
          <w:sz w:val="24"/>
          <w:szCs w:val="24"/>
        </w:rPr>
      </w:pPr>
      <w:r>
        <w:rPr>
          <w:rFonts w:ascii="Arial" w:hAnsi="Arial" w:cs="Arial"/>
          <w:bCs/>
          <w:sz w:val="24"/>
          <w:szCs w:val="24"/>
        </w:rPr>
        <w:t>Saistošajos noteikumos</w:t>
      </w:r>
      <w:r w:rsidRPr="007C7989">
        <w:rPr>
          <w:rFonts w:ascii="Arial" w:hAnsi="Arial" w:cs="Arial"/>
          <w:bCs/>
          <w:sz w:val="24"/>
          <w:szCs w:val="24"/>
        </w:rPr>
        <w:t xml:space="preserve"> lietoti termini:</w:t>
      </w:r>
    </w:p>
    <w:p w:rsidR="007C0EF5" w:rsidRPr="00C84519" w:rsidP="007820B2" w14:paraId="325EBF29" w14:textId="77777777">
      <w:pPr>
        <w:pStyle w:val="ListParagraph"/>
        <w:numPr>
          <w:ilvl w:val="1"/>
          <w:numId w:val="5"/>
        </w:numPr>
        <w:spacing w:after="0" w:line="240" w:lineRule="auto"/>
        <w:ind w:left="1474" w:hanging="737"/>
        <w:jc w:val="both"/>
        <w:rPr>
          <w:rFonts w:ascii="Arial" w:hAnsi="Arial" w:cs="Arial"/>
          <w:sz w:val="24"/>
          <w:szCs w:val="24"/>
        </w:rPr>
      </w:pPr>
      <w:r w:rsidRPr="1FC99F30">
        <w:rPr>
          <w:rFonts w:ascii="Arial" w:hAnsi="Arial" w:cs="Arial"/>
          <w:sz w:val="24"/>
          <w:szCs w:val="24"/>
        </w:rPr>
        <w:t>Pretendents – Uzņēmumu reģistrā vai Komercreģistrā reģistrēta juridiska persona vai arī uzskaitīto juridisko personu apvienība, kā arī Valsts ieņēmumu dienestā reģistrēti saimnieciskās darbības veicēji</w:t>
      </w:r>
      <w:r w:rsidR="00DC11CE">
        <w:rPr>
          <w:rFonts w:ascii="Arial" w:hAnsi="Arial" w:cs="Arial"/>
          <w:sz w:val="24"/>
          <w:szCs w:val="24"/>
        </w:rPr>
        <w:t>, (</w:t>
      </w:r>
      <w:r w:rsidR="00337D9D">
        <w:rPr>
          <w:rFonts w:ascii="Arial" w:hAnsi="Arial" w:cs="Arial"/>
          <w:sz w:val="24"/>
          <w:szCs w:val="24"/>
        </w:rPr>
        <w:t xml:space="preserve">tai skaitā </w:t>
      </w:r>
      <w:r w:rsidRPr="00DC11CE" w:rsidR="00337D9D">
        <w:rPr>
          <w:rFonts w:ascii="Arial" w:hAnsi="Arial" w:cs="Arial"/>
          <w:sz w:val="24"/>
          <w:szCs w:val="24"/>
        </w:rPr>
        <w:t>pretendenti</w:t>
      </w:r>
      <w:r w:rsidRPr="00DC11CE" w:rsidR="00711960">
        <w:rPr>
          <w:rFonts w:ascii="Arial" w:hAnsi="Arial" w:cs="Arial"/>
          <w:sz w:val="24"/>
          <w:szCs w:val="24"/>
        </w:rPr>
        <w:t>, kur</w:t>
      </w:r>
      <w:r w:rsidRPr="00DC11CE" w:rsidR="00337D9D">
        <w:rPr>
          <w:rFonts w:ascii="Arial" w:hAnsi="Arial" w:cs="Arial"/>
          <w:sz w:val="24"/>
          <w:szCs w:val="24"/>
        </w:rPr>
        <w:t>i</w:t>
      </w:r>
      <w:r w:rsidRPr="00DC11CE" w:rsidR="00711960">
        <w:rPr>
          <w:rFonts w:ascii="Arial" w:hAnsi="Arial" w:cs="Arial"/>
          <w:sz w:val="24"/>
          <w:szCs w:val="24"/>
        </w:rPr>
        <w:t xml:space="preserve"> </w:t>
      </w:r>
      <w:r w:rsidRPr="00DC11CE" w:rsidR="00337D9D">
        <w:rPr>
          <w:rFonts w:ascii="Arial" w:hAnsi="Arial" w:cs="Arial"/>
          <w:sz w:val="24"/>
          <w:szCs w:val="24"/>
        </w:rPr>
        <w:t>saimniecisko darbību</w:t>
      </w:r>
      <w:r w:rsidR="00085F55">
        <w:rPr>
          <w:rFonts w:ascii="Arial" w:hAnsi="Arial" w:cs="Arial"/>
          <w:sz w:val="24"/>
          <w:szCs w:val="24"/>
        </w:rPr>
        <w:t>,</w:t>
      </w:r>
      <w:r w:rsidR="00194192">
        <w:rPr>
          <w:rFonts w:ascii="Arial" w:hAnsi="Arial" w:cs="Arial"/>
          <w:sz w:val="24"/>
          <w:szCs w:val="24"/>
        </w:rPr>
        <w:t xml:space="preserve"> </w:t>
      </w:r>
      <w:r w:rsidRPr="00242E3C" w:rsidR="00085F55">
        <w:rPr>
          <w:rFonts w:ascii="Arial" w:hAnsi="Arial" w:cs="Arial"/>
          <w:sz w:val="24"/>
          <w:szCs w:val="24"/>
        </w:rPr>
        <w:t>komercdarbību</w:t>
      </w:r>
      <w:r w:rsidRPr="00242E3C" w:rsidR="00337D9D">
        <w:rPr>
          <w:rFonts w:ascii="Arial" w:hAnsi="Arial" w:cs="Arial"/>
          <w:sz w:val="24"/>
          <w:szCs w:val="24"/>
        </w:rPr>
        <w:t xml:space="preserve"> reģistrējuši </w:t>
      </w:r>
      <w:r w:rsidRPr="00DC11CE" w:rsidR="00337D9D">
        <w:rPr>
          <w:rFonts w:ascii="Arial" w:hAnsi="Arial" w:cs="Arial"/>
          <w:sz w:val="24"/>
          <w:szCs w:val="24"/>
        </w:rPr>
        <w:t>līdz līdzfinansējuma līguma slēgšanai</w:t>
      </w:r>
      <w:r w:rsidR="00DC11CE">
        <w:rPr>
          <w:rFonts w:ascii="Arial" w:hAnsi="Arial" w:cs="Arial"/>
          <w:sz w:val="24"/>
          <w:szCs w:val="24"/>
        </w:rPr>
        <w:t>)</w:t>
      </w:r>
      <w:r w:rsidRPr="00DC11CE" w:rsidR="00711960">
        <w:rPr>
          <w:rFonts w:ascii="Arial" w:hAnsi="Arial" w:cs="Arial"/>
          <w:sz w:val="24"/>
          <w:szCs w:val="24"/>
        </w:rPr>
        <w:t>,</w:t>
      </w:r>
      <w:r w:rsidRPr="1FC99F30">
        <w:rPr>
          <w:rFonts w:ascii="Arial" w:hAnsi="Arial" w:cs="Arial"/>
          <w:sz w:val="24"/>
          <w:szCs w:val="24"/>
        </w:rPr>
        <w:t xml:space="preserve"> kuri iesnieguši Konkursa pieteikumu un kuri atbilst šādiem nosacījumiem:</w:t>
      </w:r>
    </w:p>
    <w:p w:rsidR="007C0EF5" w:rsidRPr="00C84519" w:rsidP="007820B2" w14:paraId="77D865A0" w14:textId="77777777">
      <w:pPr>
        <w:pStyle w:val="ListParagraph"/>
        <w:numPr>
          <w:ilvl w:val="2"/>
          <w:numId w:val="5"/>
        </w:numPr>
        <w:spacing w:after="0" w:line="240" w:lineRule="auto"/>
        <w:ind w:left="2381" w:hanging="907"/>
        <w:jc w:val="both"/>
        <w:rPr>
          <w:rFonts w:ascii="Arial" w:hAnsi="Arial" w:cs="Arial"/>
          <w:sz w:val="24"/>
          <w:szCs w:val="24"/>
        </w:rPr>
      </w:pPr>
      <w:r w:rsidRPr="65C324D6">
        <w:rPr>
          <w:rFonts w:ascii="Arial" w:hAnsi="Arial" w:cs="Arial"/>
          <w:sz w:val="24"/>
          <w:szCs w:val="24"/>
        </w:rPr>
        <w:t>juridiskā persona (izņemot biedrību un nodibinājumu)</w:t>
      </w:r>
      <w:r>
        <w:rPr>
          <w:rFonts w:ascii="Arial" w:hAnsi="Arial" w:cs="Arial"/>
          <w:sz w:val="24"/>
          <w:szCs w:val="24"/>
        </w:rPr>
        <w:t>, kura</w:t>
      </w:r>
      <w:r w:rsidR="00115422">
        <w:rPr>
          <w:rFonts w:ascii="Arial" w:hAnsi="Arial" w:cs="Arial"/>
          <w:sz w:val="24"/>
          <w:szCs w:val="24"/>
        </w:rPr>
        <w:t xml:space="preserve"> </w:t>
      </w:r>
      <w:r w:rsidRPr="168B71E6" w:rsidR="008B1B4E">
        <w:rPr>
          <w:rFonts w:ascii="Arial" w:hAnsi="Arial" w:cs="Arial"/>
          <w:sz w:val="24"/>
          <w:szCs w:val="24"/>
        </w:rPr>
        <w:t>nodarbin</w:t>
      </w:r>
      <w:r>
        <w:rPr>
          <w:rFonts w:ascii="Arial" w:hAnsi="Arial" w:cs="Arial"/>
          <w:sz w:val="24"/>
          <w:szCs w:val="24"/>
        </w:rPr>
        <w:t>a</w:t>
      </w:r>
      <w:r w:rsidRPr="168B71E6" w:rsidR="008B1B4E">
        <w:rPr>
          <w:rFonts w:ascii="Arial" w:hAnsi="Arial" w:cs="Arial"/>
          <w:sz w:val="24"/>
          <w:szCs w:val="24"/>
        </w:rPr>
        <w:t xml:space="preserve"> mazāk nekā 30 personas un/vai kura gada apgrozījums un/vai gada bilance kopā nepārsniedz 150 000 EUR (viens simts piecdesmit tūkstoši </w:t>
      </w:r>
      <w:r w:rsidRPr="005D64B1" w:rsidR="008B1B4E">
        <w:rPr>
          <w:rFonts w:ascii="Arial" w:hAnsi="Arial" w:cs="Arial"/>
          <w:i/>
          <w:iCs/>
          <w:sz w:val="24"/>
          <w:szCs w:val="24"/>
        </w:rPr>
        <w:t>euro</w:t>
      </w:r>
      <w:r w:rsidRPr="168B71E6" w:rsidR="008B1B4E">
        <w:rPr>
          <w:rFonts w:ascii="Arial" w:hAnsi="Arial" w:cs="Arial"/>
          <w:sz w:val="24"/>
          <w:szCs w:val="24"/>
        </w:rPr>
        <w:t xml:space="preserve"> un 00 centi) pēdējā noslēgtajā gadā pirms projekta iesniegšanas;</w:t>
      </w:r>
    </w:p>
    <w:p w:rsidR="007C0EF5" w:rsidRPr="00C84519" w:rsidP="007820B2" w14:paraId="43BFB43E" w14:textId="77777777">
      <w:pPr>
        <w:pStyle w:val="ListParagraph"/>
        <w:numPr>
          <w:ilvl w:val="2"/>
          <w:numId w:val="5"/>
        </w:numPr>
        <w:spacing w:after="0" w:line="240" w:lineRule="auto"/>
        <w:ind w:left="2381" w:hanging="907"/>
        <w:jc w:val="both"/>
        <w:rPr>
          <w:rFonts w:ascii="Arial" w:hAnsi="Arial" w:cs="Arial"/>
          <w:sz w:val="24"/>
          <w:szCs w:val="24"/>
        </w:rPr>
      </w:pPr>
      <w:r>
        <w:rPr>
          <w:rFonts w:ascii="Arial" w:hAnsi="Arial" w:cs="Arial"/>
          <w:sz w:val="24"/>
          <w:szCs w:val="24"/>
        </w:rPr>
        <w:t>noteikumu 3.1.1. punkts neattiecas uz pretendentu, k</w:t>
      </w:r>
      <w:r w:rsidR="00FB026B">
        <w:rPr>
          <w:rFonts w:ascii="Arial" w:hAnsi="Arial" w:cs="Arial"/>
          <w:sz w:val="24"/>
          <w:szCs w:val="24"/>
        </w:rPr>
        <w:t>uri</w:t>
      </w:r>
      <w:r>
        <w:rPr>
          <w:rFonts w:ascii="Arial" w:hAnsi="Arial" w:cs="Arial"/>
          <w:sz w:val="24"/>
          <w:szCs w:val="24"/>
        </w:rPr>
        <w:t xml:space="preserve"> plāno uzsākt saimniecisko darbību</w:t>
      </w:r>
      <w:r w:rsidR="00FB026B">
        <w:rPr>
          <w:rFonts w:ascii="Arial" w:hAnsi="Arial" w:cs="Arial"/>
          <w:sz w:val="24"/>
          <w:szCs w:val="24"/>
        </w:rPr>
        <w:t>, kā arī uz pretendentiem, kuri ir reģistrējuši saimniecisko darbību kā fiziskas personas</w:t>
      </w:r>
      <w:r>
        <w:rPr>
          <w:rFonts w:ascii="Arial" w:hAnsi="Arial" w:cs="Arial"/>
          <w:sz w:val="24"/>
          <w:szCs w:val="24"/>
        </w:rPr>
        <w:t>;</w:t>
      </w:r>
    </w:p>
    <w:p w:rsidR="007C0EF5" w:rsidRPr="00C5544A" w:rsidP="007820B2" w14:paraId="2C7297F3" w14:textId="77777777">
      <w:pPr>
        <w:pStyle w:val="ListParagraph"/>
        <w:numPr>
          <w:ilvl w:val="2"/>
          <w:numId w:val="5"/>
        </w:numPr>
        <w:spacing w:after="0" w:line="240" w:lineRule="auto"/>
        <w:ind w:left="2381" w:hanging="907"/>
        <w:jc w:val="both"/>
        <w:rPr>
          <w:rFonts w:ascii="Arial" w:hAnsi="Arial" w:cs="Arial"/>
          <w:bCs/>
          <w:sz w:val="24"/>
          <w:szCs w:val="24"/>
        </w:rPr>
      </w:pPr>
      <w:r w:rsidRPr="00C5544A">
        <w:rPr>
          <w:rFonts w:ascii="Arial" w:hAnsi="Arial" w:cs="Arial"/>
          <w:bCs/>
          <w:sz w:val="24"/>
          <w:szCs w:val="24"/>
        </w:rPr>
        <w:t>Apgrozījuma un nodarbināto skaita nosacījums attiecināms arī uz saistītām personām saskaņā ar lik</w:t>
      </w:r>
      <w:r w:rsidR="00F812C4">
        <w:rPr>
          <w:rFonts w:ascii="Arial" w:hAnsi="Arial" w:cs="Arial"/>
          <w:bCs/>
          <w:sz w:val="24"/>
          <w:szCs w:val="24"/>
        </w:rPr>
        <w:t xml:space="preserve">uma “Par nodokļiem un nodevām” </w:t>
      </w:r>
      <w:r w:rsidRPr="00C5544A">
        <w:rPr>
          <w:rFonts w:ascii="Arial" w:hAnsi="Arial" w:cs="Arial"/>
          <w:bCs/>
          <w:sz w:val="24"/>
          <w:szCs w:val="24"/>
        </w:rPr>
        <w:t>izpratni.</w:t>
      </w:r>
    </w:p>
    <w:p w:rsidR="007C0EF5" w:rsidRPr="006248B8" w:rsidP="007820B2" w14:paraId="433C0E8F" w14:textId="77777777">
      <w:pPr>
        <w:pStyle w:val="ListParagraph"/>
        <w:numPr>
          <w:ilvl w:val="1"/>
          <w:numId w:val="5"/>
        </w:numPr>
        <w:spacing w:after="0" w:line="240" w:lineRule="auto"/>
        <w:ind w:left="1474" w:hanging="737"/>
        <w:jc w:val="both"/>
        <w:rPr>
          <w:rFonts w:ascii="Arial" w:hAnsi="Arial" w:cs="Arial"/>
          <w:sz w:val="24"/>
          <w:szCs w:val="24"/>
        </w:rPr>
      </w:pPr>
      <w:r w:rsidRPr="1FC99F30">
        <w:rPr>
          <w:rFonts w:ascii="Arial" w:hAnsi="Arial" w:cs="Arial"/>
          <w:sz w:val="24"/>
          <w:szCs w:val="24"/>
        </w:rPr>
        <w:t xml:space="preserve">Līdzfinansējuma saņēmējs </w:t>
      </w:r>
      <w:r>
        <w:rPr>
          <w:rFonts w:ascii="Arial" w:hAnsi="Arial" w:cs="Arial"/>
          <w:sz w:val="24"/>
          <w:szCs w:val="24"/>
        </w:rPr>
        <w:t xml:space="preserve">– ir </w:t>
      </w:r>
      <w:r w:rsidRPr="006248B8" w:rsidR="008B1B4E">
        <w:rPr>
          <w:rFonts w:ascii="Arial" w:hAnsi="Arial" w:cs="Arial"/>
          <w:sz w:val="24"/>
          <w:szCs w:val="24"/>
        </w:rPr>
        <w:t>Pretendents, kurš atbilstoši Saistošajiem noteikumiem pozitīva komisijas lēmuma pieņemšanas gadījumā saņems līdzfinansējumu sava izstrādātā projekta īstenošanai;</w:t>
      </w:r>
    </w:p>
    <w:p w:rsidR="00A1672F" w:rsidRPr="00A1672F" w:rsidP="007820B2" w14:paraId="72075026" w14:textId="77777777">
      <w:pPr>
        <w:pStyle w:val="ListParagraph"/>
        <w:numPr>
          <w:ilvl w:val="1"/>
          <w:numId w:val="5"/>
        </w:numPr>
        <w:spacing w:after="0" w:line="240" w:lineRule="auto"/>
        <w:ind w:left="1474" w:hanging="737"/>
        <w:jc w:val="both"/>
        <w:rPr>
          <w:rFonts w:ascii="Arial" w:hAnsi="Arial" w:cs="Arial"/>
          <w:bCs/>
          <w:sz w:val="24"/>
          <w:szCs w:val="24"/>
        </w:rPr>
      </w:pPr>
      <w:r w:rsidRPr="00A1672F">
        <w:rPr>
          <w:rFonts w:ascii="Arial" w:hAnsi="Arial" w:cs="Arial"/>
          <w:sz w:val="24"/>
          <w:szCs w:val="24"/>
        </w:rPr>
        <w:t>Projekts – individuāla aktivitāte vai aktivitāšu kopums, ko īsteno Līdzfinansējuma saņēmējs no līguma par līdzfinansējumu piešķiršanu parakstīšanas brīža līdz pilnīgai līgumā noteikto saistību izpildei</w:t>
      </w:r>
      <w:r>
        <w:rPr>
          <w:rFonts w:ascii="Arial" w:hAnsi="Arial" w:cs="Arial"/>
          <w:sz w:val="24"/>
          <w:szCs w:val="24"/>
        </w:rPr>
        <w:t>;</w:t>
      </w:r>
    </w:p>
    <w:p w:rsidR="007C0EF5" w:rsidRPr="00A1672F" w:rsidP="007820B2" w14:paraId="1D9AB798" w14:textId="77777777">
      <w:pPr>
        <w:pStyle w:val="ListParagraph"/>
        <w:numPr>
          <w:ilvl w:val="1"/>
          <w:numId w:val="5"/>
        </w:numPr>
        <w:spacing w:after="0" w:line="240" w:lineRule="auto"/>
        <w:ind w:left="1474" w:hanging="737"/>
        <w:jc w:val="both"/>
        <w:rPr>
          <w:rFonts w:ascii="Arial" w:hAnsi="Arial" w:cs="Arial"/>
          <w:bCs/>
          <w:sz w:val="24"/>
          <w:szCs w:val="24"/>
        </w:rPr>
      </w:pPr>
      <w:r w:rsidRPr="00A1672F">
        <w:rPr>
          <w:rFonts w:ascii="Arial" w:hAnsi="Arial" w:cs="Arial"/>
          <w:bCs/>
          <w:sz w:val="24"/>
          <w:szCs w:val="24"/>
        </w:rPr>
        <w:t xml:space="preserve">Viens vienots uzņēmums – Komisijas Regula (ES) 2023/2831 (2023. gada 13. decembris) par Līguma par Eiropas Savienības darbību 107. un 108. panta piemērošanu de minimis atbalstam (turpmāk – Regula Nr.2023/2831) 2. panta 2. punkta, Komisijas 2013. gada 18. decembra Regulas (EK) Nr. 1408/2013 par Līguma par Eiropas Savienības darbību 107. un 108. panta piemērošanu de minimis atbalstam lauksaimniecības nozarē (turpmāk – </w:t>
      </w:r>
      <w:bookmarkStart w:id="1" w:name="OLE_LINK2"/>
      <w:r w:rsidRPr="00A1672F">
        <w:rPr>
          <w:rFonts w:ascii="Arial" w:hAnsi="Arial" w:cs="Arial"/>
          <w:bCs/>
          <w:sz w:val="24"/>
          <w:szCs w:val="24"/>
        </w:rPr>
        <w:t>Komisijas regula Nr. 1408/2013</w:t>
      </w:r>
      <w:bookmarkEnd w:id="1"/>
      <w:r w:rsidRPr="00A1672F">
        <w:rPr>
          <w:rFonts w:ascii="Arial" w:hAnsi="Arial" w:cs="Arial"/>
          <w:bCs/>
          <w:sz w:val="24"/>
          <w:szCs w:val="24"/>
        </w:rPr>
        <w:t xml:space="preserve">) 2. panta 2. punkta vai Komisijas 2014. gada 27. jūnija Regulu (EK) Nr. 717/2014 par Līguma par Eiropas Savienības darbību 107. un 108. panta piemērošanu de minimis atbalstam zvejniecības un akvakultūras nozarē (turpmāk – </w:t>
      </w:r>
      <w:bookmarkStart w:id="2" w:name="OLE_LINK3"/>
      <w:r w:rsidRPr="00A1672F">
        <w:rPr>
          <w:rFonts w:ascii="Arial" w:hAnsi="Arial" w:cs="Arial"/>
          <w:bCs/>
          <w:sz w:val="24"/>
          <w:szCs w:val="24"/>
        </w:rPr>
        <w:t>Komisijas regula Nr. 717/2014</w:t>
      </w:r>
      <w:bookmarkEnd w:id="2"/>
      <w:r w:rsidRPr="00A1672F">
        <w:rPr>
          <w:rFonts w:ascii="Arial" w:hAnsi="Arial" w:cs="Arial"/>
          <w:bCs/>
          <w:sz w:val="24"/>
          <w:szCs w:val="24"/>
        </w:rPr>
        <w:t>) 2. panta 2. punkta nolūkā ietver visus uzņēmumus, kuru starpā pastāv vismaz vienas no šādām attiecībām:</w:t>
      </w:r>
    </w:p>
    <w:p w:rsidR="007C0EF5" w:rsidRPr="004B10A8" w:rsidP="007820B2" w14:paraId="53820A60" w14:textId="77777777">
      <w:pPr>
        <w:pStyle w:val="ListParagraph"/>
        <w:numPr>
          <w:ilvl w:val="2"/>
          <w:numId w:val="5"/>
        </w:numPr>
        <w:spacing w:after="0" w:line="240" w:lineRule="auto"/>
        <w:ind w:left="2381" w:hanging="907"/>
        <w:jc w:val="both"/>
        <w:rPr>
          <w:rFonts w:ascii="Arial" w:hAnsi="Arial" w:cs="Arial"/>
          <w:bCs/>
          <w:sz w:val="24"/>
          <w:szCs w:val="24"/>
        </w:rPr>
      </w:pPr>
      <w:r w:rsidRPr="004B10A8">
        <w:rPr>
          <w:rFonts w:ascii="Arial" w:hAnsi="Arial" w:cs="Arial"/>
          <w:bCs/>
          <w:sz w:val="24"/>
          <w:szCs w:val="24"/>
        </w:rPr>
        <w:t>vienam uzņēmumam ir kapitāla daļu īpašnieku vai dalībnieku balsstiesību vairākums citā uzņēmumā;</w:t>
      </w:r>
    </w:p>
    <w:p w:rsidR="007C0EF5" w:rsidRPr="004B10A8" w:rsidP="007820B2" w14:paraId="3ED4DBA4" w14:textId="77777777">
      <w:pPr>
        <w:pStyle w:val="ListParagraph"/>
        <w:numPr>
          <w:ilvl w:val="2"/>
          <w:numId w:val="5"/>
        </w:numPr>
        <w:spacing w:after="0" w:line="240" w:lineRule="auto"/>
        <w:ind w:left="2381" w:hanging="907"/>
        <w:jc w:val="both"/>
        <w:rPr>
          <w:rFonts w:ascii="Arial" w:hAnsi="Arial" w:cs="Arial"/>
          <w:bCs/>
          <w:sz w:val="24"/>
          <w:szCs w:val="24"/>
        </w:rPr>
      </w:pPr>
      <w:r w:rsidRPr="004B10A8">
        <w:rPr>
          <w:rFonts w:ascii="Arial" w:hAnsi="Arial" w:cs="Arial"/>
          <w:bCs/>
          <w:sz w:val="24"/>
          <w:szCs w:val="24"/>
        </w:rPr>
        <w:t>vienam uzņēmumam ir tiesības iecelt vai atlaist cita uzņēmuma pārvaldes, vadības vai uzraudzības struktūras locekļu vairākumu;</w:t>
      </w:r>
    </w:p>
    <w:p w:rsidR="007C0EF5" w:rsidRPr="004B10A8" w:rsidP="007820B2" w14:paraId="06FB0975" w14:textId="77777777">
      <w:pPr>
        <w:pStyle w:val="ListParagraph"/>
        <w:numPr>
          <w:ilvl w:val="2"/>
          <w:numId w:val="5"/>
        </w:numPr>
        <w:spacing w:after="0" w:line="240" w:lineRule="auto"/>
        <w:ind w:left="2381" w:hanging="907"/>
        <w:jc w:val="both"/>
        <w:rPr>
          <w:rFonts w:ascii="Arial" w:hAnsi="Arial" w:cs="Arial"/>
          <w:bCs/>
          <w:sz w:val="24"/>
          <w:szCs w:val="24"/>
        </w:rPr>
      </w:pPr>
      <w:r w:rsidRPr="004B10A8">
        <w:rPr>
          <w:rFonts w:ascii="Arial" w:hAnsi="Arial" w:cs="Arial"/>
          <w:bCs/>
          <w:sz w:val="24"/>
          <w:szCs w:val="24"/>
        </w:rPr>
        <w:t>vienam uzņēmumam ir tiesības īstenot dominējošu ietekmi pār citu uzņēmumu saskaņā ar līgumu, kas noslēgts ar šo uzņēmumu, vai saskaņā ar tā dibināšanas līguma klauzulu vai statūtiem;</w:t>
      </w:r>
    </w:p>
    <w:p w:rsidR="007C0EF5" w:rsidP="007820B2" w14:paraId="67A6900A" w14:textId="77777777">
      <w:pPr>
        <w:pStyle w:val="ListParagraph"/>
        <w:numPr>
          <w:ilvl w:val="2"/>
          <w:numId w:val="5"/>
        </w:numPr>
        <w:spacing w:after="0" w:line="240" w:lineRule="auto"/>
        <w:ind w:left="2381" w:hanging="907"/>
        <w:jc w:val="both"/>
        <w:rPr>
          <w:rFonts w:ascii="Arial" w:hAnsi="Arial" w:cs="Arial"/>
          <w:bCs/>
          <w:sz w:val="24"/>
          <w:szCs w:val="24"/>
        </w:rPr>
      </w:pPr>
      <w:r w:rsidRPr="004B10A8">
        <w:rPr>
          <w:rFonts w:ascii="Arial" w:hAnsi="Arial" w:cs="Arial"/>
          <w:bCs/>
          <w:sz w:val="24"/>
          <w:szCs w:val="24"/>
        </w:rPr>
        <w:t>viens uzņēmums, kas ir cita uzņēmuma kapitāla daļu īpašnieks vai dalībnieks, vienpersoniski kontrolē kapitāla daļu īpašnieku vai dalībnieku vairākuma balsstiesības minētajā uzņēmumā saskaņā ar vienošanos, kas panākta ar pārējiem minētā uzņēmuma kapitāla daļu īpašniekiem vai dalībniekiem.</w:t>
      </w:r>
    </w:p>
    <w:p w:rsidR="00115F55" w:rsidRPr="00DC11CE" w:rsidP="007820B2" w14:paraId="7BF0B4DC" w14:textId="77777777">
      <w:pPr>
        <w:pStyle w:val="ListParagraph"/>
        <w:numPr>
          <w:ilvl w:val="2"/>
          <w:numId w:val="5"/>
        </w:numPr>
        <w:spacing w:after="0" w:line="240" w:lineRule="auto"/>
        <w:ind w:left="2381" w:hanging="907"/>
        <w:jc w:val="both"/>
        <w:rPr>
          <w:rFonts w:ascii="Arial" w:hAnsi="Arial" w:cs="Arial"/>
          <w:bCs/>
          <w:sz w:val="24"/>
          <w:szCs w:val="24"/>
        </w:rPr>
      </w:pPr>
      <w:r>
        <w:rPr>
          <w:rFonts w:ascii="Arial" w:hAnsi="Arial" w:cs="Arial"/>
          <w:bCs/>
          <w:sz w:val="24"/>
          <w:szCs w:val="24"/>
        </w:rPr>
        <w:t xml:space="preserve">Uzņēmumi, kuriem kādas </w:t>
      </w:r>
      <w:r w:rsidRPr="00DC11CE">
        <w:rPr>
          <w:rFonts w:ascii="Arial" w:hAnsi="Arial" w:cs="Arial"/>
          <w:bCs/>
          <w:sz w:val="24"/>
          <w:szCs w:val="24"/>
        </w:rPr>
        <w:t>no 3.4.1. – 3.4.4. apakšpunktā minētajām attiecībām pastāv ar viena vai vairāku citu uzņēmumu starpniecību, arī ir uzskatāmi par vienu vienotu uzņēmumu.</w:t>
      </w:r>
    </w:p>
    <w:p w:rsidR="00FE2344" w:rsidP="00FE2344" w14:paraId="5C5744F8" w14:textId="77777777">
      <w:pPr>
        <w:pStyle w:val="ListParagraph"/>
        <w:numPr>
          <w:ilvl w:val="0"/>
          <w:numId w:val="5"/>
        </w:numPr>
        <w:spacing w:after="0" w:line="240" w:lineRule="auto"/>
        <w:ind w:left="737" w:hanging="737"/>
        <w:jc w:val="both"/>
        <w:rPr>
          <w:rFonts w:ascii="Arial" w:hAnsi="Arial" w:cs="Arial"/>
          <w:sz w:val="24"/>
          <w:szCs w:val="24"/>
        </w:rPr>
      </w:pPr>
      <w:r w:rsidRPr="00C34591">
        <w:rPr>
          <w:rFonts w:ascii="Arial" w:hAnsi="Arial" w:cs="Arial"/>
          <w:sz w:val="24"/>
          <w:szCs w:val="24"/>
        </w:rPr>
        <w:t xml:space="preserve">Saistošo noteikumu </w:t>
      </w:r>
      <w:r w:rsidRPr="1FC99F30" w:rsidR="006811A5">
        <w:rPr>
          <w:rFonts w:ascii="Arial" w:hAnsi="Arial" w:cs="Arial"/>
          <w:sz w:val="24"/>
          <w:szCs w:val="24"/>
        </w:rPr>
        <w:t>mērķis ir ar līdzfinansējuma palīdzību veicināt uzņēmējdarbības attīstību Dienvidkurzemes novadā, tādā veidā veicinot</w:t>
      </w:r>
      <w:r w:rsidR="00C34591">
        <w:rPr>
          <w:rFonts w:ascii="Arial" w:hAnsi="Arial" w:cs="Arial"/>
          <w:sz w:val="24"/>
          <w:szCs w:val="24"/>
        </w:rPr>
        <w:t xml:space="preserve"> arī jaunu uzņēmumu dibināšanu.</w:t>
      </w:r>
    </w:p>
    <w:p w:rsidR="00D96B92" w:rsidRPr="00FE2344" w:rsidP="00FE2344" w14:paraId="1AFDD169" w14:textId="77777777">
      <w:pPr>
        <w:pStyle w:val="ListParagraph"/>
        <w:numPr>
          <w:ilvl w:val="0"/>
          <w:numId w:val="5"/>
        </w:numPr>
        <w:spacing w:after="0" w:line="240" w:lineRule="auto"/>
        <w:ind w:left="737" w:hanging="737"/>
        <w:jc w:val="both"/>
        <w:rPr>
          <w:rFonts w:ascii="Arial" w:hAnsi="Arial" w:cs="Arial"/>
          <w:sz w:val="24"/>
          <w:szCs w:val="24"/>
        </w:rPr>
      </w:pPr>
      <w:r w:rsidRPr="00D96B92">
        <w:rPr>
          <w:rFonts w:ascii="Arial" w:hAnsi="Arial" w:cs="Arial"/>
          <w:sz w:val="24"/>
          <w:szCs w:val="24"/>
        </w:rPr>
        <w:t>Pašvaldības dome (turpmāk – Dome) saistošajos noteikumos “Par Dienvidkurzemes novada pašvaldības budžeta plānu”</w:t>
      </w:r>
      <w:r>
        <w:rPr>
          <w:rFonts w:ascii="Arial" w:hAnsi="Arial" w:cs="Arial"/>
          <w:sz w:val="24"/>
          <w:szCs w:val="24"/>
        </w:rPr>
        <w:t xml:space="preserve"> </w:t>
      </w:r>
      <w:r w:rsidRPr="00D96B92">
        <w:rPr>
          <w:rFonts w:ascii="Arial" w:hAnsi="Arial" w:cs="Arial"/>
          <w:sz w:val="24"/>
          <w:szCs w:val="24"/>
        </w:rPr>
        <w:t xml:space="preserve">nosaka </w:t>
      </w:r>
      <w:r>
        <w:rPr>
          <w:rFonts w:ascii="Arial" w:hAnsi="Arial" w:cs="Arial"/>
          <w:sz w:val="24"/>
          <w:szCs w:val="24"/>
        </w:rPr>
        <w:t xml:space="preserve">konkursa </w:t>
      </w:r>
      <w:r w:rsidRPr="00D96B92">
        <w:rPr>
          <w:rFonts w:ascii="Arial" w:hAnsi="Arial" w:cs="Arial"/>
          <w:sz w:val="24"/>
          <w:szCs w:val="24"/>
        </w:rPr>
        <w:t>budžeta kopējo finansējumu kārtējam gadam</w:t>
      </w:r>
      <w:r>
        <w:rPr>
          <w:rFonts w:ascii="Arial" w:hAnsi="Arial" w:cs="Arial"/>
          <w:sz w:val="24"/>
          <w:szCs w:val="24"/>
        </w:rPr>
        <w:t>.</w:t>
      </w:r>
    </w:p>
    <w:p w:rsidR="00FE2344" w:rsidRPr="00FE2344" w:rsidP="005C31B3" w14:paraId="16577187" w14:textId="77777777">
      <w:pPr>
        <w:pStyle w:val="Heading1"/>
        <w:spacing w:after="120"/>
        <w:jc w:val="center"/>
        <w:rPr>
          <w:rFonts w:ascii="Arial" w:hAnsi="Arial" w:cs="Arial"/>
          <w:b/>
          <w:bCs/>
          <w:color w:val="auto"/>
          <w:sz w:val="24"/>
          <w:szCs w:val="24"/>
        </w:rPr>
      </w:pPr>
      <w:r w:rsidRPr="00FE2344">
        <w:rPr>
          <w:rFonts w:ascii="Arial" w:hAnsi="Arial" w:cs="Arial"/>
          <w:b/>
          <w:bCs/>
          <w:color w:val="auto"/>
          <w:sz w:val="24"/>
          <w:szCs w:val="24"/>
        </w:rPr>
        <w:t>II Līdzfinansējuma saņemšanai izvirzāmās prasības</w:t>
      </w:r>
    </w:p>
    <w:p w:rsidR="00FE2344" w:rsidP="007820B2" w14:paraId="33AB0D5A" w14:textId="1C66CC9F">
      <w:pPr>
        <w:pStyle w:val="ListParagraph"/>
        <w:numPr>
          <w:ilvl w:val="0"/>
          <w:numId w:val="5"/>
        </w:numPr>
        <w:spacing w:after="0" w:line="240" w:lineRule="auto"/>
        <w:ind w:left="737" w:hanging="737"/>
        <w:jc w:val="both"/>
        <w:rPr>
          <w:rFonts w:ascii="Arial" w:hAnsi="Arial" w:cs="Arial"/>
          <w:sz w:val="24"/>
          <w:szCs w:val="24"/>
        </w:rPr>
      </w:pPr>
      <w:r w:rsidRPr="001D4613">
        <w:rPr>
          <w:rFonts w:ascii="Arial" w:hAnsi="Arial" w:cs="Arial"/>
          <w:sz w:val="24"/>
          <w:szCs w:val="24"/>
        </w:rPr>
        <w:t>Projekta pieteikumu var iesniegt Pretendents, kurš savu Projektu īstenos Dienvidkurzemes novada administratīvajā teritorijā un kur</w:t>
      </w:r>
      <w:r w:rsidR="006E4BD2">
        <w:rPr>
          <w:rFonts w:ascii="Arial" w:hAnsi="Arial" w:cs="Arial"/>
          <w:sz w:val="24"/>
          <w:szCs w:val="24"/>
        </w:rPr>
        <w:t xml:space="preserve">š savu saimniecisko darbību veic </w:t>
      </w:r>
      <w:r w:rsidRPr="001D4613">
        <w:rPr>
          <w:rFonts w:ascii="Arial" w:hAnsi="Arial" w:cs="Arial"/>
          <w:sz w:val="24"/>
          <w:szCs w:val="24"/>
        </w:rPr>
        <w:t>vai struktūrvienības darbība ir reģistrēta Dienvidkurzemes novadā.</w:t>
      </w:r>
    </w:p>
    <w:p w:rsidR="0069077C" w:rsidRPr="007C7989" w:rsidP="0069077C" w14:paraId="442C1035" w14:textId="77777777">
      <w:pPr>
        <w:pStyle w:val="ListParagraph"/>
        <w:numPr>
          <w:ilvl w:val="0"/>
          <w:numId w:val="5"/>
        </w:numPr>
        <w:spacing w:after="0" w:line="240" w:lineRule="auto"/>
        <w:ind w:left="737" w:hanging="737"/>
        <w:jc w:val="both"/>
        <w:rPr>
          <w:rFonts w:ascii="Arial" w:hAnsi="Arial" w:cs="Arial"/>
          <w:sz w:val="24"/>
          <w:szCs w:val="24"/>
        </w:rPr>
      </w:pPr>
      <w:r w:rsidRPr="007C7989">
        <w:rPr>
          <w:rFonts w:ascii="Arial" w:hAnsi="Arial" w:cs="Arial"/>
          <w:sz w:val="24"/>
          <w:szCs w:val="24"/>
        </w:rPr>
        <w:t>Projekta pieteikumu nevar iesniegt Pretendents:</w:t>
      </w:r>
    </w:p>
    <w:p w:rsidR="0069077C" w:rsidRPr="00F52EE7" w:rsidP="0069077C" w14:paraId="6976AB46" w14:textId="77777777">
      <w:pPr>
        <w:pStyle w:val="ListParagraph"/>
        <w:numPr>
          <w:ilvl w:val="1"/>
          <w:numId w:val="5"/>
        </w:numPr>
        <w:spacing w:after="0" w:line="240" w:lineRule="auto"/>
        <w:ind w:left="1474" w:hanging="737"/>
        <w:jc w:val="both"/>
        <w:rPr>
          <w:rFonts w:ascii="Arial" w:hAnsi="Arial" w:cs="Arial"/>
          <w:sz w:val="24"/>
          <w:szCs w:val="24"/>
        </w:rPr>
      </w:pPr>
      <w:r w:rsidRPr="007C7989">
        <w:rPr>
          <w:rFonts w:ascii="Arial" w:hAnsi="Arial" w:cs="Arial"/>
          <w:sz w:val="24"/>
          <w:szCs w:val="24"/>
        </w:rPr>
        <w:t xml:space="preserve">kuram ierosināta tiesiskās aizsardzības procesa lieta, tiek īstenots tiesiskās </w:t>
      </w:r>
      <w:r w:rsidRPr="00F52EE7">
        <w:rPr>
          <w:rFonts w:ascii="Arial" w:hAnsi="Arial" w:cs="Arial"/>
          <w:sz w:val="24"/>
          <w:szCs w:val="24"/>
        </w:rPr>
        <w:t>aizsardzības process vai pasludināts maksātnespējas process.</w:t>
      </w:r>
    </w:p>
    <w:p w:rsidR="0069077C" w:rsidRPr="00F52EE7" w:rsidP="0069077C" w14:paraId="08959D76" w14:textId="77777777">
      <w:pPr>
        <w:pStyle w:val="ListParagraph"/>
        <w:numPr>
          <w:ilvl w:val="1"/>
          <w:numId w:val="5"/>
        </w:numPr>
        <w:spacing w:after="0" w:line="240" w:lineRule="auto"/>
        <w:ind w:left="1474" w:hanging="737"/>
        <w:jc w:val="both"/>
        <w:rPr>
          <w:rFonts w:ascii="Arial" w:hAnsi="Arial" w:cs="Arial"/>
          <w:sz w:val="24"/>
          <w:szCs w:val="24"/>
        </w:rPr>
      </w:pPr>
      <w:r w:rsidRPr="1FC99F30">
        <w:rPr>
          <w:rFonts w:ascii="Arial" w:hAnsi="Arial" w:cs="Arial"/>
          <w:sz w:val="24"/>
          <w:szCs w:val="24"/>
        </w:rPr>
        <w:t xml:space="preserve">kas pilnā apmērā nav samaksājis nodokļus un citus valsts vai Pašvaldības noteiktos obligātos maksājumus (apsaimniekošanas maksas, nomas maksas, īres maksas), tai skaitā iekļauti Iedzīvotāju ienākumu nodoklis un valsts sociālās </w:t>
      </w:r>
      <w:r w:rsidRPr="1FC99F30">
        <w:rPr>
          <w:rFonts w:ascii="Arial" w:hAnsi="Arial" w:cs="Arial"/>
          <w:sz w:val="24"/>
          <w:szCs w:val="24"/>
        </w:rPr>
        <w:t>apdrošināšanas obligāto iemaksu parādi, kas kopsummā pārsniedz 150 EUR (viens simts piecdesmit euro), izņemot gadījumus, ja ir noslēgta vienošanās par nodokļu parādu apmaksas grafiku;</w:t>
      </w:r>
    </w:p>
    <w:p w:rsidR="0069077C" w:rsidRPr="00BA2656" w:rsidP="0069077C" w14:paraId="6EC66319" w14:textId="77777777">
      <w:pPr>
        <w:pStyle w:val="ListParagraph"/>
        <w:numPr>
          <w:ilvl w:val="1"/>
          <w:numId w:val="5"/>
        </w:numPr>
        <w:spacing w:after="0" w:line="240" w:lineRule="auto"/>
        <w:ind w:left="1474" w:hanging="737"/>
        <w:jc w:val="both"/>
        <w:rPr>
          <w:rFonts w:ascii="Arial" w:hAnsi="Arial" w:cs="Arial"/>
          <w:sz w:val="24"/>
          <w:szCs w:val="24"/>
        </w:rPr>
      </w:pPr>
      <w:r w:rsidRPr="00BA2656">
        <w:rPr>
          <w:rFonts w:ascii="Arial" w:hAnsi="Arial" w:cs="Arial"/>
          <w:sz w:val="24"/>
          <w:szCs w:val="24"/>
        </w:rPr>
        <w:t xml:space="preserve">kas savu </w:t>
      </w:r>
      <w:r w:rsidRPr="00BA2656" w:rsidR="00F837F5">
        <w:rPr>
          <w:rFonts w:ascii="Arial" w:hAnsi="Arial" w:cs="Arial"/>
          <w:sz w:val="24"/>
          <w:szCs w:val="24"/>
        </w:rPr>
        <w:t>projektu plāno īstenot šādās nozarēs</w:t>
      </w:r>
      <w:r w:rsidRPr="00BA2656">
        <w:rPr>
          <w:rFonts w:ascii="Arial" w:hAnsi="Arial" w:cs="Arial"/>
          <w:sz w:val="24"/>
          <w:szCs w:val="24"/>
        </w:rPr>
        <w:t>:</w:t>
      </w:r>
    </w:p>
    <w:p w:rsidR="0069077C" w:rsidRPr="007D0DE3" w:rsidP="0069077C" w14:paraId="4BD4AEDE" w14:textId="77777777">
      <w:pPr>
        <w:pStyle w:val="ListParagraph"/>
        <w:numPr>
          <w:ilvl w:val="2"/>
          <w:numId w:val="5"/>
        </w:numPr>
        <w:spacing w:after="0" w:line="240" w:lineRule="auto"/>
        <w:ind w:left="2381" w:hanging="907"/>
        <w:jc w:val="both"/>
        <w:rPr>
          <w:rFonts w:ascii="Arial" w:hAnsi="Arial" w:cs="Arial"/>
          <w:bCs/>
          <w:sz w:val="24"/>
          <w:szCs w:val="24"/>
        </w:rPr>
      </w:pPr>
      <w:r w:rsidRPr="007D0DE3">
        <w:rPr>
          <w:rFonts w:ascii="Arial" w:hAnsi="Arial" w:cs="Arial"/>
          <w:bCs/>
          <w:sz w:val="24"/>
          <w:szCs w:val="24"/>
        </w:rPr>
        <w:t>alkoholisko dzērienu ražošanas;</w:t>
      </w:r>
    </w:p>
    <w:p w:rsidR="0069077C" w:rsidRPr="007D0DE3" w:rsidP="0069077C" w14:paraId="39454CFF" w14:textId="77777777">
      <w:pPr>
        <w:pStyle w:val="ListParagraph"/>
        <w:numPr>
          <w:ilvl w:val="2"/>
          <w:numId w:val="5"/>
        </w:numPr>
        <w:spacing w:after="0" w:line="240" w:lineRule="auto"/>
        <w:ind w:left="2381" w:hanging="907"/>
        <w:jc w:val="both"/>
        <w:rPr>
          <w:rFonts w:ascii="Arial" w:hAnsi="Arial" w:cs="Arial"/>
          <w:bCs/>
          <w:sz w:val="24"/>
          <w:szCs w:val="24"/>
        </w:rPr>
      </w:pPr>
      <w:r w:rsidRPr="007D0DE3">
        <w:rPr>
          <w:rFonts w:ascii="Arial" w:hAnsi="Arial" w:cs="Arial"/>
          <w:bCs/>
          <w:sz w:val="24"/>
          <w:szCs w:val="24"/>
        </w:rPr>
        <w:t>tabakas izstrādājumu ražošanas un tirdzniecības;</w:t>
      </w:r>
    </w:p>
    <w:p w:rsidR="0069077C" w:rsidRPr="007D0DE3" w:rsidP="0069077C" w14:paraId="32A79E04" w14:textId="77777777">
      <w:pPr>
        <w:pStyle w:val="ListParagraph"/>
        <w:numPr>
          <w:ilvl w:val="2"/>
          <w:numId w:val="5"/>
        </w:numPr>
        <w:spacing w:after="0" w:line="240" w:lineRule="auto"/>
        <w:ind w:left="2381" w:hanging="907"/>
        <w:jc w:val="both"/>
        <w:rPr>
          <w:rFonts w:ascii="Arial" w:hAnsi="Arial" w:cs="Arial"/>
          <w:bCs/>
          <w:sz w:val="24"/>
          <w:szCs w:val="24"/>
        </w:rPr>
      </w:pPr>
      <w:r w:rsidRPr="007D0DE3">
        <w:rPr>
          <w:rFonts w:ascii="Arial" w:hAnsi="Arial" w:cs="Arial"/>
          <w:bCs/>
          <w:sz w:val="24"/>
          <w:szCs w:val="24"/>
        </w:rPr>
        <w:t>azartspēļu vai derību;</w:t>
      </w:r>
    </w:p>
    <w:p w:rsidR="0069077C" w:rsidRPr="007D0DE3" w:rsidP="0069077C" w14:paraId="6365CEF3" w14:textId="77777777">
      <w:pPr>
        <w:pStyle w:val="ListParagraph"/>
        <w:numPr>
          <w:ilvl w:val="2"/>
          <w:numId w:val="5"/>
        </w:numPr>
        <w:spacing w:after="0" w:line="240" w:lineRule="auto"/>
        <w:ind w:left="2381" w:hanging="907"/>
        <w:jc w:val="both"/>
        <w:rPr>
          <w:rFonts w:ascii="Arial" w:hAnsi="Arial" w:cs="Arial"/>
          <w:bCs/>
          <w:sz w:val="24"/>
          <w:szCs w:val="24"/>
        </w:rPr>
      </w:pPr>
      <w:r w:rsidRPr="007D0DE3">
        <w:rPr>
          <w:rFonts w:ascii="Arial" w:hAnsi="Arial" w:cs="Arial"/>
          <w:bCs/>
          <w:sz w:val="24"/>
          <w:szCs w:val="24"/>
        </w:rPr>
        <w:t>ar intīma rakstura izklaidi;</w:t>
      </w:r>
    </w:p>
    <w:p w:rsidR="0069077C" w:rsidRPr="007D0DE3" w:rsidP="0069077C" w14:paraId="53C135C4" w14:textId="77777777">
      <w:pPr>
        <w:pStyle w:val="ListParagraph"/>
        <w:numPr>
          <w:ilvl w:val="2"/>
          <w:numId w:val="5"/>
        </w:numPr>
        <w:spacing w:after="0" w:line="240" w:lineRule="auto"/>
        <w:ind w:left="2381" w:hanging="907"/>
        <w:jc w:val="both"/>
        <w:rPr>
          <w:rFonts w:ascii="Arial" w:hAnsi="Arial" w:cs="Arial"/>
          <w:bCs/>
          <w:sz w:val="24"/>
          <w:szCs w:val="24"/>
        </w:rPr>
      </w:pPr>
      <w:r w:rsidRPr="007D0DE3">
        <w:rPr>
          <w:rFonts w:ascii="Arial" w:hAnsi="Arial" w:cs="Arial"/>
          <w:bCs/>
          <w:sz w:val="24"/>
          <w:szCs w:val="24"/>
        </w:rPr>
        <w:t xml:space="preserve">ar finanšu vai apdrošināšanas pakalpojumiem saistītā; </w:t>
      </w:r>
    </w:p>
    <w:p w:rsidR="0069077C" w:rsidRPr="007D0DE3" w:rsidP="0069077C" w14:paraId="363872DA" w14:textId="77777777">
      <w:pPr>
        <w:pStyle w:val="ListParagraph"/>
        <w:numPr>
          <w:ilvl w:val="2"/>
          <w:numId w:val="5"/>
        </w:numPr>
        <w:spacing w:after="0" w:line="240" w:lineRule="auto"/>
        <w:ind w:left="2381" w:hanging="907"/>
        <w:jc w:val="both"/>
        <w:rPr>
          <w:rFonts w:ascii="Arial" w:hAnsi="Arial" w:cs="Arial"/>
          <w:sz w:val="24"/>
          <w:szCs w:val="24"/>
        </w:rPr>
      </w:pPr>
      <w:r w:rsidRPr="007D0DE3">
        <w:rPr>
          <w:rFonts w:ascii="Arial" w:hAnsi="Arial" w:cs="Arial"/>
          <w:sz w:val="24"/>
          <w:szCs w:val="24"/>
        </w:rPr>
        <w:t>nozarē, kas saistīta ar vienu vai vairākām šādām preču grupām: šaujamieroči, munīcija; radioaktīvas vielas; ķīmiskas vielas; dzelzs un tērauda ražojumi; atkritumi; mēslošanas līdzekļi, kuriem piemēro muitas procedūru, zāles; narkotisko vielu prekursori; nāves soda izpilde, spīdzināšanai vai citādai nežēlīgai, necilvēcīgai vai pazemojošai rīcībai vai sodīšanai paredzētās preces; kultūras priekšmeti, kuru izvešanai no Latvijas valsts muitas teritorijas ir nepieciešama izvešanas atļauja; savvaļas dzīvnieku sugu kažokādas; kaķu un suņu kažokādas;</w:t>
      </w:r>
    </w:p>
    <w:p w:rsidR="0069077C" w:rsidRPr="007D0DE3" w:rsidP="0069077C" w14:paraId="2E9AD616" w14:textId="77777777">
      <w:pPr>
        <w:pStyle w:val="ListParagraph"/>
        <w:numPr>
          <w:ilvl w:val="2"/>
          <w:numId w:val="5"/>
        </w:numPr>
        <w:spacing w:after="0" w:line="240" w:lineRule="auto"/>
        <w:ind w:left="2381" w:hanging="907"/>
        <w:jc w:val="both"/>
        <w:rPr>
          <w:rFonts w:ascii="Arial" w:hAnsi="Arial" w:cs="Arial"/>
          <w:sz w:val="24"/>
          <w:szCs w:val="24"/>
        </w:rPr>
      </w:pPr>
      <w:r w:rsidRPr="007D0DE3">
        <w:rPr>
          <w:rFonts w:ascii="Arial" w:hAnsi="Arial" w:cs="Arial"/>
          <w:sz w:val="24"/>
          <w:szCs w:val="24"/>
        </w:rPr>
        <w:t>ar preču iegādi tālākai realizācijai mazumtirdzniecībā vai vairumtirdzniecībā;</w:t>
      </w:r>
    </w:p>
    <w:p w:rsidR="0069077C" w:rsidRPr="007D0DE3" w:rsidP="0069077C" w14:paraId="0513C903" w14:textId="77777777">
      <w:pPr>
        <w:pStyle w:val="ListParagraph"/>
        <w:numPr>
          <w:ilvl w:val="2"/>
          <w:numId w:val="5"/>
        </w:numPr>
        <w:spacing w:after="0" w:line="240" w:lineRule="auto"/>
        <w:ind w:left="2381" w:hanging="907"/>
        <w:jc w:val="both"/>
        <w:rPr>
          <w:rFonts w:ascii="Arial" w:hAnsi="Arial" w:cs="Arial"/>
          <w:sz w:val="24"/>
          <w:szCs w:val="24"/>
        </w:rPr>
      </w:pPr>
      <w:r w:rsidRPr="007D0DE3">
        <w:rPr>
          <w:rFonts w:ascii="Arial" w:hAnsi="Arial" w:cs="Arial"/>
          <w:sz w:val="24"/>
          <w:szCs w:val="24"/>
        </w:rPr>
        <w:t>politiskās darbībās;</w:t>
      </w:r>
    </w:p>
    <w:p w:rsidR="0069077C" w:rsidRPr="007D0DE3" w:rsidP="0069077C" w14:paraId="63132259" w14:textId="77777777">
      <w:pPr>
        <w:pStyle w:val="ListParagraph"/>
        <w:numPr>
          <w:ilvl w:val="2"/>
          <w:numId w:val="5"/>
        </w:numPr>
        <w:spacing w:after="0" w:line="240" w:lineRule="auto"/>
        <w:ind w:left="2381" w:hanging="907"/>
        <w:jc w:val="both"/>
        <w:rPr>
          <w:rFonts w:ascii="Arial" w:hAnsi="Arial" w:cs="Arial"/>
          <w:sz w:val="24"/>
          <w:szCs w:val="24"/>
        </w:rPr>
      </w:pPr>
      <w:r w:rsidRPr="007D0DE3">
        <w:rPr>
          <w:rFonts w:ascii="Arial" w:hAnsi="Arial" w:cs="Arial"/>
          <w:sz w:val="24"/>
          <w:szCs w:val="24"/>
        </w:rPr>
        <w:t>dažādu reliģiju sludinošās aktivitātēs</w:t>
      </w:r>
      <w:r w:rsidRPr="007D0DE3" w:rsidR="00A66962">
        <w:rPr>
          <w:rFonts w:ascii="Arial" w:hAnsi="Arial" w:cs="Arial"/>
          <w:sz w:val="24"/>
          <w:szCs w:val="24"/>
        </w:rPr>
        <w:t>.</w:t>
      </w:r>
    </w:p>
    <w:p w:rsidR="0069077C" w:rsidRPr="007C7989" w:rsidP="0069077C" w14:paraId="70199B41" w14:textId="77777777">
      <w:pPr>
        <w:pStyle w:val="ListParagraph"/>
        <w:numPr>
          <w:ilvl w:val="0"/>
          <w:numId w:val="5"/>
        </w:numPr>
        <w:spacing w:after="0" w:line="240" w:lineRule="auto"/>
        <w:ind w:left="737" w:hanging="737"/>
        <w:jc w:val="both"/>
        <w:rPr>
          <w:rFonts w:ascii="Arial" w:hAnsi="Arial" w:cs="Arial"/>
          <w:sz w:val="24"/>
          <w:szCs w:val="24"/>
        </w:rPr>
      </w:pPr>
      <w:r w:rsidRPr="007C7989">
        <w:rPr>
          <w:rFonts w:ascii="Arial" w:hAnsi="Arial" w:cs="Arial"/>
          <w:sz w:val="24"/>
          <w:szCs w:val="24"/>
        </w:rPr>
        <w:t xml:space="preserve">Konkursam ir noteiktas šādas attiecināmās izmaksas: </w:t>
      </w:r>
    </w:p>
    <w:p w:rsidR="0069077C" w:rsidRPr="000804B5" w:rsidP="0069077C" w14:paraId="2165EE2C" w14:textId="77777777">
      <w:pPr>
        <w:pStyle w:val="ListParagraph"/>
        <w:numPr>
          <w:ilvl w:val="1"/>
          <w:numId w:val="5"/>
        </w:numPr>
        <w:spacing w:after="0" w:line="240" w:lineRule="auto"/>
        <w:ind w:left="1474" w:hanging="737"/>
        <w:jc w:val="both"/>
        <w:rPr>
          <w:rFonts w:ascii="Arial" w:hAnsi="Arial" w:cs="Arial"/>
          <w:sz w:val="24"/>
          <w:szCs w:val="24"/>
        </w:rPr>
      </w:pPr>
      <w:r w:rsidRPr="007C7989">
        <w:rPr>
          <w:rFonts w:ascii="Arial" w:hAnsi="Arial" w:cs="Arial"/>
          <w:sz w:val="24"/>
          <w:szCs w:val="24"/>
        </w:rPr>
        <w:t xml:space="preserve">Jaunu vai lietotu iekārtu, materiālu, instrumentu </w:t>
      </w:r>
      <w:r w:rsidRPr="000804B5">
        <w:rPr>
          <w:rFonts w:ascii="Arial" w:hAnsi="Arial" w:cs="Arial"/>
          <w:sz w:val="24"/>
          <w:szCs w:val="24"/>
        </w:rPr>
        <w:t>iegādes (t.sk. transportēšana, uzstādīšana) ;</w:t>
      </w:r>
    </w:p>
    <w:p w:rsidR="0069077C" w:rsidRPr="000804B5" w:rsidP="0069077C" w14:paraId="5E6ED4A4" w14:textId="77777777">
      <w:pPr>
        <w:pStyle w:val="ListParagraph"/>
        <w:numPr>
          <w:ilvl w:val="1"/>
          <w:numId w:val="5"/>
        </w:numPr>
        <w:spacing w:after="0" w:line="240" w:lineRule="auto"/>
        <w:ind w:left="1474" w:hanging="737"/>
        <w:jc w:val="both"/>
        <w:rPr>
          <w:rFonts w:ascii="Arial" w:hAnsi="Arial" w:cs="Arial"/>
          <w:sz w:val="24"/>
          <w:szCs w:val="24"/>
        </w:rPr>
      </w:pPr>
      <w:r w:rsidRPr="000804B5">
        <w:rPr>
          <w:rFonts w:ascii="Arial" w:hAnsi="Arial" w:cs="Arial"/>
          <w:sz w:val="24"/>
          <w:szCs w:val="24"/>
        </w:rPr>
        <w:t>Informācijas un telekomunikāciju tehnoloģiju risinājumu iegādes un izstrādes;</w:t>
      </w:r>
    </w:p>
    <w:p w:rsidR="0069077C" w:rsidRPr="000804B5" w:rsidP="0069077C" w14:paraId="5CE07C6E" w14:textId="77777777">
      <w:pPr>
        <w:pStyle w:val="ListParagraph"/>
        <w:numPr>
          <w:ilvl w:val="1"/>
          <w:numId w:val="5"/>
        </w:numPr>
        <w:spacing w:after="0" w:line="240" w:lineRule="auto"/>
        <w:ind w:left="1474" w:hanging="737"/>
        <w:jc w:val="both"/>
        <w:rPr>
          <w:rFonts w:ascii="Arial" w:hAnsi="Arial" w:cs="Arial"/>
          <w:sz w:val="24"/>
          <w:szCs w:val="24"/>
        </w:rPr>
      </w:pPr>
      <w:r w:rsidRPr="000804B5">
        <w:rPr>
          <w:rFonts w:ascii="Arial" w:hAnsi="Arial" w:cs="Arial"/>
          <w:sz w:val="24"/>
          <w:szCs w:val="24"/>
        </w:rPr>
        <w:t>Pieslēguma (ceļa, elektrības, kanalizācijas, komunikāciju u.c.) izbūves, pārbūves un atjaunošanas;</w:t>
      </w:r>
    </w:p>
    <w:p w:rsidR="0069077C" w:rsidP="0069077C" w14:paraId="2B127489" w14:textId="77777777">
      <w:pPr>
        <w:pStyle w:val="ListParagraph"/>
        <w:numPr>
          <w:ilvl w:val="1"/>
          <w:numId w:val="5"/>
        </w:numPr>
        <w:spacing w:after="0" w:line="240" w:lineRule="auto"/>
        <w:ind w:left="1474" w:hanging="737"/>
        <w:jc w:val="both"/>
        <w:rPr>
          <w:rFonts w:ascii="Arial" w:hAnsi="Arial" w:cs="Arial"/>
          <w:sz w:val="24"/>
          <w:szCs w:val="24"/>
        </w:rPr>
      </w:pPr>
      <w:r w:rsidRPr="007C7989">
        <w:rPr>
          <w:rFonts w:ascii="Arial" w:hAnsi="Arial" w:cs="Arial"/>
          <w:sz w:val="24"/>
          <w:szCs w:val="24"/>
        </w:rPr>
        <w:t xml:space="preserve">Produkcijas izstrādes </w:t>
      </w:r>
      <w:r w:rsidRPr="000804B5">
        <w:rPr>
          <w:rFonts w:ascii="Arial" w:hAnsi="Arial" w:cs="Arial"/>
          <w:sz w:val="24"/>
          <w:szCs w:val="24"/>
        </w:rPr>
        <w:t>izmaksas</w:t>
      </w:r>
      <w:r w:rsidRPr="007C7989">
        <w:rPr>
          <w:rFonts w:ascii="Arial" w:hAnsi="Arial" w:cs="Arial"/>
          <w:sz w:val="24"/>
          <w:szCs w:val="24"/>
        </w:rPr>
        <w:t>;</w:t>
      </w:r>
    </w:p>
    <w:p w:rsidR="0069077C" w:rsidRPr="006853A9" w:rsidP="0069077C" w14:paraId="7E0D66CF" w14:textId="77777777">
      <w:pPr>
        <w:pStyle w:val="ListParagraph"/>
        <w:numPr>
          <w:ilvl w:val="1"/>
          <w:numId w:val="5"/>
        </w:numPr>
        <w:spacing w:after="0" w:line="240" w:lineRule="auto"/>
        <w:ind w:left="1474" w:hanging="737"/>
        <w:jc w:val="both"/>
        <w:rPr>
          <w:rFonts w:ascii="Arial" w:hAnsi="Arial" w:cs="Arial"/>
          <w:sz w:val="24"/>
          <w:szCs w:val="24"/>
        </w:rPr>
      </w:pPr>
      <w:r w:rsidRPr="006853A9">
        <w:rPr>
          <w:rFonts w:ascii="Arial" w:hAnsi="Arial" w:cs="Arial"/>
          <w:sz w:val="24"/>
          <w:szCs w:val="24"/>
        </w:rPr>
        <w:t xml:space="preserve">Pirmreizējās izmaksas, kas saistītas ar telpu iekārtošanu un inventāra </w:t>
      </w:r>
      <w:r w:rsidR="00DC11CE">
        <w:rPr>
          <w:rFonts w:ascii="Arial" w:hAnsi="Arial" w:cs="Arial"/>
          <w:sz w:val="24"/>
          <w:szCs w:val="24"/>
        </w:rPr>
        <w:t xml:space="preserve">(inventārs ir preces, kuru kalpošanas laiks ir ilgāks par 1 gadu, piemēram, mēbeles) </w:t>
      </w:r>
      <w:r w:rsidRPr="006853A9">
        <w:rPr>
          <w:rFonts w:ascii="Arial" w:hAnsi="Arial" w:cs="Arial"/>
          <w:sz w:val="24"/>
          <w:szCs w:val="24"/>
        </w:rPr>
        <w:t>iegādi;</w:t>
      </w:r>
    </w:p>
    <w:p w:rsidR="0069077C" w:rsidRPr="007C7989" w:rsidP="0069077C" w14:paraId="632E187F" w14:textId="77777777">
      <w:pPr>
        <w:pStyle w:val="ListParagraph"/>
        <w:numPr>
          <w:ilvl w:val="1"/>
          <w:numId w:val="5"/>
        </w:numPr>
        <w:spacing w:after="0" w:line="240" w:lineRule="auto"/>
        <w:ind w:left="1474" w:hanging="737"/>
        <w:jc w:val="both"/>
        <w:rPr>
          <w:rFonts w:ascii="Arial" w:hAnsi="Arial" w:cs="Arial"/>
          <w:sz w:val="24"/>
          <w:szCs w:val="24"/>
        </w:rPr>
      </w:pPr>
      <w:r w:rsidRPr="007C7989">
        <w:rPr>
          <w:rFonts w:ascii="Arial" w:hAnsi="Arial" w:cs="Arial"/>
          <w:sz w:val="24"/>
          <w:szCs w:val="24"/>
        </w:rPr>
        <w:t>Ēku būvniecība (t.sk. tehniskās dokumentācijas sagatavošana);</w:t>
      </w:r>
    </w:p>
    <w:p w:rsidR="0069077C" w:rsidRPr="007C7989" w:rsidP="0069077C" w14:paraId="7A6E9F5E" w14:textId="77777777">
      <w:pPr>
        <w:pStyle w:val="ListParagraph"/>
        <w:numPr>
          <w:ilvl w:val="1"/>
          <w:numId w:val="5"/>
        </w:numPr>
        <w:spacing w:after="0" w:line="240" w:lineRule="auto"/>
        <w:ind w:left="1474" w:hanging="737"/>
        <w:jc w:val="both"/>
        <w:rPr>
          <w:rFonts w:ascii="Arial" w:hAnsi="Arial" w:cs="Arial"/>
          <w:sz w:val="24"/>
          <w:szCs w:val="24"/>
        </w:rPr>
      </w:pPr>
      <w:r w:rsidRPr="007C7989">
        <w:rPr>
          <w:rFonts w:ascii="Arial" w:hAnsi="Arial" w:cs="Arial"/>
          <w:sz w:val="24"/>
          <w:szCs w:val="24"/>
        </w:rPr>
        <w:t>Citas ar projekta īstenošanu saistītās pakalpojuma izmaksas.</w:t>
      </w:r>
    </w:p>
    <w:p w:rsidR="0069077C" w:rsidRPr="007C7989" w:rsidP="0069077C" w14:paraId="00E4D42F" w14:textId="77777777">
      <w:pPr>
        <w:pStyle w:val="ListParagraph"/>
        <w:numPr>
          <w:ilvl w:val="0"/>
          <w:numId w:val="5"/>
        </w:numPr>
        <w:spacing w:after="0" w:line="240" w:lineRule="auto"/>
        <w:ind w:left="737" w:hanging="737"/>
        <w:jc w:val="both"/>
        <w:rPr>
          <w:rFonts w:ascii="Arial" w:hAnsi="Arial" w:cs="Arial"/>
          <w:sz w:val="24"/>
          <w:szCs w:val="24"/>
        </w:rPr>
      </w:pPr>
      <w:r w:rsidRPr="007C7989">
        <w:rPr>
          <w:rFonts w:ascii="Arial" w:hAnsi="Arial" w:cs="Arial"/>
          <w:sz w:val="24"/>
          <w:szCs w:val="24"/>
        </w:rPr>
        <w:t>Konkursam ir noteiktas šādas neattiecināmas izmaksas:</w:t>
      </w:r>
    </w:p>
    <w:p w:rsidR="0069077C" w:rsidRPr="007C7989" w:rsidP="0069077C" w14:paraId="65ACCC70" w14:textId="77777777">
      <w:pPr>
        <w:pStyle w:val="ListParagraph"/>
        <w:numPr>
          <w:ilvl w:val="1"/>
          <w:numId w:val="5"/>
        </w:numPr>
        <w:spacing w:after="0" w:line="240" w:lineRule="auto"/>
        <w:ind w:left="1474" w:hanging="737"/>
        <w:jc w:val="both"/>
        <w:rPr>
          <w:rFonts w:ascii="Arial" w:hAnsi="Arial" w:cs="Arial"/>
          <w:sz w:val="24"/>
          <w:szCs w:val="24"/>
        </w:rPr>
      </w:pPr>
      <w:r w:rsidRPr="007C7989">
        <w:rPr>
          <w:rFonts w:ascii="Arial" w:hAnsi="Arial" w:cs="Arial"/>
          <w:sz w:val="24"/>
          <w:szCs w:val="24"/>
        </w:rPr>
        <w:t>procentu maksājumi, maksa par naudas pārskaitījumiem, valūtas maiņas komisijas maksājumi un valūtas kursa svārstību dēļ radušies zaudējumi;</w:t>
      </w:r>
    </w:p>
    <w:p w:rsidR="0069077C" w:rsidRPr="007C7989" w:rsidP="0069077C" w14:paraId="312BDBD3" w14:textId="77777777">
      <w:pPr>
        <w:pStyle w:val="ListParagraph"/>
        <w:numPr>
          <w:ilvl w:val="1"/>
          <w:numId w:val="5"/>
        </w:numPr>
        <w:spacing w:after="0" w:line="240" w:lineRule="auto"/>
        <w:ind w:left="1474" w:hanging="737"/>
        <w:jc w:val="both"/>
        <w:rPr>
          <w:rFonts w:ascii="Arial" w:hAnsi="Arial" w:cs="Arial"/>
          <w:sz w:val="24"/>
          <w:szCs w:val="24"/>
        </w:rPr>
      </w:pPr>
      <w:r w:rsidRPr="007C7989">
        <w:rPr>
          <w:rFonts w:ascii="Arial" w:hAnsi="Arial" w:cs="Arial"/>
          <w:sz w:val="24"/>
          <w:szCs w:val="24"/>
        </w:rPr>
        <w:t>naudas sodi, līgumsodi un tiesas prāvu izmaksas;</w:t>
      </w:r>
    </w:p>
    <w:p w:rsidR="0069077C" w:rsidRPr="007C7989" w:rsidP="0069077C" w14:paraId="7A9D0B9C" w14:textId="77777777">
      <w:pPr>
        <w:pStyle w:val="ListParagraph"/>
        <w:numPr>
          <w:ilvl w:val="1"/>
          <w:numId w:val="5"/>
        </w:numPr>
        <w:spacing w:after="0" w:line="240" w:lineRule="auto"/>
        <w:ind w:left="1474" w:hanging="737"/>
        <w:jc w:val="both"/>
        <w:rPr>
          <w:rFonts w:ascii="Arial" w:hAnsi="Arial" w:cs="Arial"/>
          <w:sz w:val="24"/>
          <w:szCs w:val="24"/>
        </w:rPr>
      </w:pPr>
      <w:r w:rsidRPr="007C7989">
        <w:rPr>
          <w:rFonts w:ascii="Arial" w:hAnsi="Arial" w:cs="Arial"/>
          <w:sz w:val="24"/>
          <w:szCs w:val="24"/>
        </w:rPr>
        <w:t xml:space="preserve">tādu apakšlīgumu slēgšana, kuri mākslīgi un nepamatoti palielina projekta izmaksas un kuros samaksa ir noteikta procentos no kopējām projekta izmaksām; </w:t>
      </w:r>
    </w:p>
    <w:p w:rsidR="0069077C" w:rsidRPr="007C7989" w:rsidP="0069077C" w14:paraId="75D35754" w14:textId="77777777">
      <w:pPr>
        <w:pStyle w:val="ListParagraph"/>
        <w:numPr>
          <w:ilvl w:val="1"/>
          <w:numId w:val="5"/>
        </w:numPr>
        <w:spacing w:after="0" w:line="240" w:lineRule="auto"/>
        <w:ind w:left="1474" w:hanging="737"/>
        <w:jc w:val="both"/>
        <w:rPr>
          <w:rFonts w:ascii="Arial" w:hAnsi="Arial" w:cs="Arial"/>
          <w:sz w:val="24"/>
          <w:szCs w:val="24"/>
        </w:rPr>
      </w:pPr>
      <w:r w:rsidRPr="007C7989">
        <w:rPr>
          <w:rFonts w:ascii="Arial" w:hAnsi="Arial" w:cs="Arial"/>
          <w:sz w:val="24"/>
          <w:szCs w:val="24"/>
        </w:rPr>
        <w:t>esošo būvju un teritorijas uzturēšanas izmaksas;</w:t>
      </w:r>
    </w:p>
    <w:p w:rsidR="0069077C" w:rsidRPr="007C7989" w:rsidP="0069077C" w14:paraId="47CA34DD" w14:textId="77777777">
      <w:pPr>
        <w:pStyle w:val="ListParagraph"/>
        <w:numPr>
          <w:ilvl w:val="1"/>
          <w:numId w:val="5"/>
        </w:numPr>
        <w:spacing w:after="0" w:line="240" w:lineRule="auto"/>
        <w:ind w:left="1474" w:hanging="737"/>
        <w:jc w:val="both"/>
        <w:rPr>
          <w:rFonts w:ascii="Arial" w:hAnsi="Arial" w:cs="Arial"/>
          <w:sz w:val="24"/>
          <w:szCs w:val="24"/>
        </w:rPr>
      </w:pPr>
      <w:r w:rsidRPr="007C7989">
        <w:rPr>
          <w:rFonts w:ascii="Arial" w:hAnsi="Arial" w:cs="Arial"/>
          <w:sz w:val="24"/>
          <w:szCs w:val="24"/>
        </w:rPr>
        <w:t>tehniskās apkopes, rezerves daļu un ekspluatācijas izdevumi;</w:t>
      </w:r>
    </w:p>
    <w:p w:rsidR="0069077C" w:rsidRPr="007C7989" w:rsidP="0069077C" w14:paraId="335AEC29" w14:textId="77777777">
      <w:pPr>
        <w:pStyle w:val="ListParagraph"/>
        <w:numPr>
          <w:ilvl w:val="1"/>
          <w:numId w:val="5"/>
        </w:numPr>
        <w:spacing w:after="0" w:line="240" w:lineRule="auto"/>
        <w:ind w:left="1474" w:hanging="737"/>
        <w:jc w:val="both"/>
        <w:rPr>
          <w:rFonts w:ascii="Arial" w:hAnsi="Arial" w:cs="Arial"/>
          <w:sz w:val="24"/>
          <w:szCs w:val="24"/>
        </w:rPr>
      </w:pPr>
      <w:r w:rsidRPr="007C7989">
        <w:rPr>
          <w:rFonts w:ascii="Arial" w:hAnsi="Arial" w:cs="Arial"/>
          <w:sz w:val="24"/>
          <w:szCs w:val="24"/>
        </w:rPr>
        <w:t>personāla atlīdzība;</w:t>
      </w:r>
    </w:p>
    <w:p w:rsidR="0069077C" w:rsidRPr="007C7989" w:rsidP="0069077C" w14:paraId="4222AD9F" w14:textId="77777777">
      <w:pPr>
        <w:pStyle w:val="ListParagraph"/>
        <w:numPr>
          <w:ilvl w:val="1"/>
          <w:numId w:val="5"/>
        </w:numPr>
        <w:spacing w:after="0" w:line="240" w:lineRule="auto"/>
        <w:ind w:left="1474" w:hanging="737"/>
        <w:jc w:val="both"/>
        <w:rPr>
          <w:rFonts w:ascii="Arial" w:hAnsi="Arial" w:cs="Arial"/>
          <w:sz w:val="24"/>
          <w:szCs w:val="24"/>
        </w:rPr>
      </w:pPr>
      <w:r w:rsidRPr="007C7989">
        <w:rPr>
          <w:rFonts w:ascii="Arial" w:hAnsi="Arial" w:cs="Arial"/>
          <w:sz w:val="24"/>
          <w:szCs w:val="24"/>
        </w:rPr>
        <w:t>nodokļi un nodevas (izņemot pievienotās vērtības nodokli Pretendentiem, kas nav reģistrēti kā pievienotās vērtības nodokļa maksātāji);</w:t>
      </w:r>
    </w:p>
    <w:p w:rsidR="0069077C" w:rsidRPr="007C7989" w:rsidP="0069077C" w14:paraId="476B869A" w14:textId="77777777">
      <w:pPr>
        <w:pStyle w:val="ListParagraph"/>
        <w:numPr>
          <w:ilvl w:val="1"/>
          <w:numId w:val="5"/>
        </w:numPr>
        <w:spacing w:after="0" w:line="240" w:lineRule="auto"/>
        <w:ind w:left="1474" w:hanging="737"/>
        <w:jc w:val="both"/>
        <w:rPr>
          <w:rFonts w:ascii="Arial" w:hAnsi="Arial" w:cs="Arial"/>
          <w:sz w:val="24"/>
          <w:szCs w:val="24"/>
        </w:rPr>
      </w:pPr>
      <w:r w:rsidRPr="007C7989">
        <w:rPr>
          <w:rFonts w:ascii="Arial" w:hAnsi="Arial" w:cs="Arial"/>
          <w:sz w:val="24"/>
          <w:szCs w:val="24"/>
        </w:rPr>
        <w:t>izmaksas, kas radušās pirms projekta pieteikuma iesniegšanas;</w:t>
      </w:r>
    </w:p>
    <w:p w:rsidR="0069077C" w:rsidP="0069077C" w14:paraId="0317939F" w14:textId="77777777">
      <w:pPr>
        <w:pStyle w:val="ListParagraph"/>
        <w:numPr>
          <w:ilvl w:val="1"/>
          <w:numId w:val="5"/>
        </w:numPr>
        <w:spacing w:after="0" w:line="240" w:lineRule="auto"/>
        <w:ind w:left="1474" w:hanging="737"/>
        <w:jc w:val="both"/>
        <w:rPr>
          <w:rFonts w:ascii="Arial" w:hAnsi="Arial" w:cs="Arial"/>
          <w:sz w:val="24"/>
          <w:szCs w:val="24"/>
        </w:rPr>
      </w:pPr>
      <w:r w:rsidRPr="007C7989">
        <w:rPr>
          <w:rFonts w:ascii="Arial" w:hAnsi="Arial" w:cs="Arial"/>
          <w:sz w:val="24"/>
          <w:szCs w:val="24"/>
        </w:rPr>
        <w:t>izmaksas, kas veiktas pēc projekta īstenošanas termiņa beigām</w:t>
      </w:r>
      <w:r>
        <w:rPr>
          <w:rFonts w:ascii="Arial" w:hAnsi="Arial" w:cs="Arial"/>
          <w:sz w:val="24"/>
          <w:szCs w:val="24"/>
        </w:rPr>
        <w:t>;</w:t>
      </w:r>
    </w:p>
    <w:p w:rsidR="0069077C" w:rsidRPr="00851A57" w:rsidP="0069077C" w14:paraId="3A86EDCA" w14:textId="77777777">
      <w:pPr>
        <w:pStyle w:val="ListParagraph"/>
        <w:numPr>
          <w:ilvl w:val="1"/>
          <w:numId w:val="5"/>
        </w:numPr>
        <w:spacing w:after="0" w:line="240" w:lineRule="auto"/>
        <w:ind w:left="1474" w:hanging="737"/>
        <w:jc w:val="both"/>
        <w:rPr>
          <w:rFonts w:ascii="Arial" w:hAnsi="Arial" w:cs="Arial"/>
          <w:sz w:val="24"/>
          <w:szCs w:val="24"/>
        </w:rPr>
      </w:pPr>
      <w:r w:rsidRPr="00851A57">
        <w:rPr>
          <w:rFonts w:ascii="Arial" w:hAnsi="Arial" w:cs="Arial"/>
          <w:sz w:val="24"/>
          <w:szCs w:val="24"/>
        </w:rPr>
        <w:t>dāvinājumi, luksusa preču un paaugstināta servisa pakalpojumu iegāde;</w:t>
      </w:r>
    </w:p>
    <w:p w:rsidR="0069077C" w:rsidRPr="00851A57" w:rsidP="0069077C" w14:paraId="655D2C9C" w14:textId="77777777">
      <w:pPr>
        <w:pStyle w:val="ListParagraph"/>
        <w:numPr>
          <w:ilvl w:val="1"/>
          <w:numId w:val="5"/>
        </w:numPr>
        <w:spacing w:after="0" w:line="240" w:lineRule="auto"/>
        <w:ind w:left="1474" w:hanging="737"/>
        <w:jc w:val="both"/>
        <w:rPr>
          <w:rFonts w:ascii="Arial" w:hAnsi="Arial" w:cs="Arial"/>
          <w:sz w:val="24"/>
          <w:szCs w:val="24"/>
        </w:rPr>
      </w:pPr>
      <w:r w:rsidRPr="00851A57">
        <w:rPr>
          <w:rFonts w:ascii="Arial" w:hAnsi="Arial" w:cs="Arial"/>
          <w:sz w:val="24"/>
          <w:szCs w:val="24"/>
        </w:rPr>
        <w:t>projekta administrēšana;</w:t>
      </w:r>
    </w:p>
    <w:p w:rsidR="00DC11CE" w:rsidP="00DC11CE" w14:paraId="42853F6D" w14:textId="77777777">
      <w:pPr>
        <w:pStyle w:val="ListParagraph"/>
        <w:numPr>
          <w:ilvl w:val="1"/>
          <w:numId w:val="5"/>
        </w:numPr>
        <w:spacing w:after="0" w:line="240" w:lineRule="auto"/>
        <w:ind w:left="1474" w:hanging="737"/>
        <w:jc w:val="both"/>
        <w:rPr>
          <w:rFonts w:ascii="Arial" w:hAnsi="Arial" w:cs="Arial"/>
          <w:sz w:val="24"/>
          <w:szCs w:val="24"/>
        </w:rPr>
      </w:pPr>
      <w:r w:rsidRPr="00851A57">
        <w:rPr>
          <w:rFonts w:ascii="Arial" w:hAnsi="Arial" w:cs="Arial"/>
          <w:sz w:val="24"/>
          <w:szCs w:val="24"/>
        </w:rPr>
        <w:t xml:space="preserve">mazvērtīgā inventāra </w:t>
      </w:r>
      <w:r>
        <w:rPr>
          <w:rFonts w:ascii="Arial" w:hAnsi="Arial" w:cs="Arial"/>
          <w:sz w:val="24"/>
          <w:szCs w:val="24"/>
        </w:rPr>
        <w:t xml:space="preserve">(inventārs, kura lietošanas ilgums ir mazāks par 1 gadu </w:t>
      </w:r>
      <w:r w:rsidRPr="00DC11CE">
        <w:rPr>
          <w:rFonts w:ascii="Arial" w:hAnsi="Arial" w:cs="Arial"/>
          <w:sz w:val="24"/>
          <w:szCs w:val="24"/>
        </w:rPr>
        <w:t>un kuriem ir zema iegādes vērtība</w:t>
      </w:r>
      <w:r>
        <w:rPr>
          <w:rFonts w:ascii="Arial" w:hAnsi="Arial" w:cs="Arial"/>
          <w:sz w:val="24"/>
          <w:szCs w:val="24"/>
        </w:rPr>
        <w:t xml:space="preserve">) </w:t>
      </w:r>
      <w:r w:rsidRPr="000804B5">
        <w:rPr>
          <w:rFonts w:ascii="Arial" w:hAnsi="Arial" w:cs="Arial"/>
          <w:sz w:val="24"/>
          <w:szCs w:val="24"/>
        </w:rPr>
        <w:t>iegādes;</w:t>
      </w:r>
    </w:p>
    <w:p w:rsidR="00FE2344" w:rsidRPr="00DC11CE" w:rsidP="00DC11CE" w14:paraId="0CDF21E0" w14:textId="77777777">
      <w:pPr>
        <w:pStyle w:val="ListParagraph"/>
        <w:numPr>
          <w:ilvl w:val="1"/>
          <w:numId w:val="5"/>
        </w:numPr>
        <w:spacing w:after="0" w:line="240" w:lineRule="auto"/>
        <w:ind w:left="1474" w:hanging="737"/>
        <w:jc w:val="both"/>
        <w:rPr>
          <w:rFonts w:ascii="Arial" w:hAnsi="Arial" w:cs="Arial"/>
          <w:sz w:val="24"/>
          <w:szCs w:val="24"/>
        </w:rPr>
      </w:pPr>
      <w:r w:rsidRPr="00DC11CE">
        <w:rPr>
          <w:rFonts w:ascii="Arial" w:hAnsi="Arial" w:cs="Arial"/>
          <w:sz w:val="24"/>
          <w:szCs w:val="24"/>
        </w:rPr>
        <w:t>nekustamā īpašuma iegādes.</w:t>
      </w:r>
    </w:p>
    <w:p w:rsidR="007C0EF5" w:rsidRPr="007C7989" w:rsidP="007820B2" w14:paraId="672349B7" w14:textId="77777777">
      <w:pPr>
        <w:pStyle w:val="ListParagraph"/>
        <w:numPr>
          <w:ilvl w:val="0"/>
          <w:numId w:val="5"/>
        </w:numPr>
        <w:spacing w:after="0" w:line="240" w:lineRule="auto"/>
        <w:ind w:left="737" w:hanging="737"/>
        <w:jc w:val="both"/>
        <w:rPr>
          <w:rFonts w:ascii="Arial" w:hAnsi="Arial" w:cs="Arial"/>
          <w:sz w:val="24"/>
          <w:szCs w:val="24"/>
        </w:rPr>
      </w:pPr>
      <w:r w:rsidRPr="1FC99F30">
        <w:rPr>
          <w:rFonts w:ascii="Arial" w:hAnsi="Arial" w:cs="Arial"/>
          <w:sz w:val="24"/>
          <w:szCs w:val="24"/>
        </w:rPr>
        <w:t xml:space="preserve">Piešķirtie līdzekļi Projekta īstenošanai ir tikai daļējs finansējums. Pašvaldība var piešķirt līdzfinansējumu, kas nepārsniedz </w:t>
      </w:r>
      <w:r w:rsidRPr="1FC99F30">
        <w:rPr>
          <w:rFonts w:ascii="Arial" w:hAnsi="Arial" w:cs="Arial"/>
          <w:b/>
          <w:bCs/>
          <w:sz w:val="24"/>
          <w:szCs w:val="24"/>
        </w:rPr>
        <w:t>4 000,00 EUR</w:t>
      </w:r>
      <w:r w:rsidRPr="1FC99F30">
        <w:rPr>
          <w:rFonts w:ascii="Arial" w:hAnsi="Arial" w:cs="Arial"/>
          <w:sz w:val="24"/>
          <w:szCs w:val="24"/>
        </w:rPr>
        <w:t xml:space="preserve"> (četri tūkstoši eiro un 00 centu) viena projekta īstenošanai, ievērojot:</w:t>
      </w:r>
    </w:p>
    <w:p w:rsidR="007C0EF5" w:rsidRPr="007C7989" w:rsidP="007820B2" w14:paraId="4FCFEC4A" w14:textId="77777777">
      <w:pPr>
        <w:pStyle w:val="ListParagraph"/>
        <w:numPr>
          <w:ilvl w:val="1"/>
          <w:numId w:val="5"/>
        </w:numPr>
        <w:spacing w:after="0" w:line="240" w:lineRule="auto"/>
        <w:ind w:left="1474" w:hanging="737"/>
        <w:jc w:val="both"/>
        <w:rPr>
          <w:rFonts w:ascii="Arial" w:hAnsi="Arial" w:cs="Arial"/>
          <w:sz w:val="24"/>
          <w:szCs w:val="24"/>
        </w:rPr>
      </w:pPr>
      <w:r w:rsidRPr="007C7989">
        <w:rPr>
          <w:rFonts w:ascii="Arial" w:hAnsi="Arial" w:cs="Arial"/>
          <w:sz w:val="24"/>
          <w:szCs w:val="24"/>
        </w:rPr>
        <w:t>Pieļaujamais maksimālais Pašvaldības līdzfinansējuma apjoms viena Pretendenta vienam Projekta pieteikumam ir 70% (septiņdesmit procenti) no attiecināmo izmaksu kopsummas, bet ne vairāk kā 4 000,00 EUR (četri tūkstoši eiro un 00 centi);</w:t>
      </w:r>
    </w:p>
    <w:p w:rsidR="007C0EF5" w:rsidRPr="00E62199" w:rsidP="007820B2" w14:paraId="76A8A18E" w14:textId="77777777">
      <w:pPr>
        <w:pStyle w:val="ListParagraph"/>
        <w:numPr>
          <w:ilvl w:val="1"/>
          <w:numId w:val="5"/>
        </w:numPr>
        <w:spacing w:after="0" w:line="240" w:lineRule="auto"/>
        <w:ind w:left="1474" w:hanging="737"/>
        <w:jc w:val="both"/>
        <w:rPr>
          <w:rFonts w:ascii="Arial" w:hAnsi="Arial" w:cs="Arial"/>
          <w:sz w:val="24"/>
          <w:szCs w:val="24"/>
        </w:rPr>
      </w:pPr>
      <w:r w:rsidRPr="00E62199">
        <w:rPr>
          <w:rFonts w:ascii="Arial" w:hAnsi="Arial" w:cs="Arial"/>
          <w:sz w:val="24"/>
          <w:szCs w:val="24"/>
        </w:rPr>
        <w:t>Projektam piešķirtais līdzfinansējums tiek izmaksāts divās daļās - 50% (piecdesmit procentu) apjomā kā avanss pēc līguma slēgšanas</w:t>
      </w:r>
      <w:r>
        <w:rPr>
          <w:rFonts w:ascii="Arial" w:hAnsi="Arial" w:cs="Arial"/>
          <w:sz w:val="24"/>
          <w:szCs w:val="24"/>
        </w:rPr>
        <w:t xml:space="preserve"> </w:t>
      </w:r>
      <w:r w:rsidRPr="00E62199">
        <w:rPr>
          <w:rFonts w:ascii="Arial" w:hAnsi="Arial" w:cs="Arial"/>
          <w:sz w:val="24"/>
          <w:szCs w:val="24"/>
        </w:rPr>
        <w:t>un 50% (piecdesmit procentu) apjomā pēc pilnīgas Projekta īstenošanas</w:t>
      </w:r>
      <w:r>
        <w:rPr>
          <w:rFonts w:ascii="Arial" w:hAnsi="Arial" w:cs="Arial"/>
          <w:sz w:val="24"/>
          <w:szCs w:val="24"/>
        </w:rPr>
        <w:t>.</w:t>
      </w:r>
    </w:p>
    <w:p w:rsidR="007C0EF5" w:rsidRPr="007C7989" w:rsidP="007820B2" w14:paraId="3E4ABA26" w14:textId="77777777">
      <w:pPr>
        <w:pStyle w:val="ListParagraph"/>
        <w:numPr>
          <w:ilvl w:val="1"/>
          <w:numId w:val="5"/>
        </w:numPr>
        <w:spacing w:after="0" w:line="240" w:lineRule="auto"/>
        <w:ind w:left="1474" w:hanging="737"/>
        <w:jc w:val="both"/>
        <w:rPr>
          <w:rFonts w:ascii="Arial" w:hAnsi="Arial" w:cs="Arial"/>
          <w:sz w:val="24"/>
          <w:szCs w:val="24"/>
        </w:rPr>
      </w:pPr>
      <w:r w:rsidRPr="007C7989">
        <w:rPr>
          <w:rFonts w:ascii="Arial" w:hAnsi="Arial" w:cs="Arial"/>
          <w:sz w:val="24"/>
          <w:szCs w:val="24"/>
        </w:rPr>
        <w:t>Pašvaldība patur tiesības neizmaksāt līdzfinansējumu, ja Pretendents:</w:t>
      </w:r>
    </w:p>
    <w:p w:rsidR="007C0EF5" w:rsidRPr="007C7989" w:rsidP="007820B2" w14:paraId="53D41D7E" w14:textId="77777777">
      <w:pPr>
        <w:pStyle w:val="ListParagraph"/>
        <w:numPr>
          <w:ilvl w:val="2"/>
          <w:numId w:val="5"/>
        </w:numPr>
        <w:spacing w:after="0" w:line="240" w:lineRule="auto"/>
        <w:ind w:left="2381" w:hanging="907"/>
        <w:jc w:val="both"/>
        <w:rPr>
          <w:rFonts w:ascii="Arial" w:hAnsi="Arial" w:cs="Arial"/>
          <w:sz w:val="24"/>
          <w:szCs w:val="24"/>
        </w:rPr>
      </w:pPr>
      <w:r w:rsidRPr="1FC99F30">
        <w:rPr>
          <w:rFonts w:ascii="Arial" w:hAnsi="Arial" w:cs="Arial"/>
          <w:sz w:val="24"/>
          <w:szCs w:val="24"/>
        </w:rPr>
        <w:t xml:space="preserve">jebkādā veidā ir maldinājis </w:t>
      </w:r>
      <w:r>
        <w:rPr>
          <w:rFonts w:ascii="Arial" w:hAnsi="Arial" w:cs="Arial"/>
          <w:sz w:val="24"/>
          <w:szCs w:val="24"/>
        </w:rPr>
        <w:t>Pašvaldību</w:t>
      </w:r>
      <w:r w:rsidRPr="1FC99F30">
        <w:rPr>
          <w:rFonts w:ascii="Arial" w:hAnsi="Arial" w:cs="Arial"/>
          <w:sz w:val="24"/>
          <w:szCs w:val="24"/>
        </w:rPr>
        <w:t>;</w:t>
      </w:r>
    </w:p>
    <w:p w:rsidR="007C0EF5" w:rsidP="007820B2" w14:paraId="0B7C54E0" w14:textId="77777777">
      <w:pPr>
        <w:pStyle w:val="ListParagraph"/>
        <w:numPr>
          <w:ilvl w:val="2"/>
          <w:numId w:val="5"/>
        </w:numPr>
        <w:spacing w:after="0" w:line="240" w:lineRule="auto"/>
        <w:ind w:left="2381" w:hanging="907"/>
        <w:jc w:val="both"/>
        <w:rPr>
          <w:rFonts w:ascii="Arial" w:hAnsi="Arial" w:cs="Arial"/>
          <w:sz w:val="24"/>
          <w:szCs w:val="24"/>
        </w:rPr>
      </w:pPr>
      <w:r w:rsidRPr="1FC99F30">
        <w:rPr>
          <w:rFonts w:ascii="Arial" w:hAnsi="Arial" w:cs="Arial"/>
          <w:sz w:val="24"/>
          <w:szCs w:val="24"/>
        </w:rPr>
        <w:t>nav ievērojis Saistošajos noteikumos noteiktos termiņus;</w:t>
      </w:r>
    </w:p>
    <w:p w:rsidR="007C0EF5" w:rsidRPr="007D0DE3" w:rsidP="007820B2" w14:paraId="3BD0D0A5" w14:textId="6EC5DAED">
      <w:pPr>
        <w:pStyle w:val="ListParagraph"/>
        <w:numPr>
          <w:ilvl w:val="2"/>
          <w:numId w:val="5"/>
        </w:numPr>
        <w:spacing w:after="0" w:line="240" w:lineRule="auto"/>
        <w:ind w:left="2381" w:hanging="907"/>
        <w:jc w:val="both"/>
        <w:rPr>
          <w:rFonts w:ascii="Arial" w:hAnsi="Arial" w:cs="Arial"/>
        </w:rPr>
      </w:pPr>
      <w:r w:rsidRPr="007D0DE3">
        <w:rPr>
          <w:rFonts w:ascii="Arial" w:hAnsi="Arial" w:cs="Arial"/>
          <w:sz w:val="24"/>
          <w:szCs w:val="24"/>
        </w:rPr>
        <w:t>Projekta aktivitāti ir iesniedzis arī citos Eiropas Savienības atbalsta konkursos</w:t>
      </w:r>
      <w:r w:rsidRPr="007D0DE3" w:rsidR="000460DD">
        <w:rPr>
          <w:rFonts w:ascii="Arial" w:hAnsi="Arial" w:cs="Arial"/>
          <w:sz w:val="24"/>
          <w:szCs w:val="24"/>
        </w:rPr>
        <w:t xml:space="preserve"> pārsniedzot pieļaujamo atbalsta apjomu</w:t>
      </w:r>
      <w:r w:rsidR="0012392C">
        <w:rPr>
          <w:rFonts w:ascii="Arial" w:hAnsi="Arial" w:cs="Arial"/>
          <w:sz w:val="24"/>
          <w:szCs w:val="24"/>
        </w:rPr>
        <w:t xml:space="preserve"> 100% </w:t>
      </w:r>
      <w:r w:rsidRPr="007741C0" w:rsidR="0012392C">
        <w:rPr>
          <w:rFonts w:ascii="Arial" w:hAnsi="Arial" w:cs="Arial"/>
          <w:sz w:val="24"/>
          <w:szCs w:val="24"/>
        </w:rPr>
        <w:t>(simts procentus)</w:t>
      </w:r>
      <w:r w:rsidRPr="007D0DE3" w:rsidR="000460DD">
        <w:rPr>
          <w:rFonts w:ascii="Arial" w:hAnsi="Arial" w:cs="Arial"/>
          <w:sz w:val="24"/>
          <w:szCs w:val="24"/>
        </w:rPr>
        <w:t xml:space="preserve"> vienas un tās pašas aktivitātes īstenošanai, tād</w:t>
      </w:r>
      <w:r w:rsidRPr="007D0DE3" w:rsidR="00803DB0">
        <w:rPr>
          <w:rFonts w:ascii="Arial" w:hAnsi="Arial" w:cs="Arial"/>
          <w:sz w:val="24"/>
          <w:szCs w:val="24"/>
        </w:rPr>
        <w:t>ā</w:t>
      </w:r>
      <w:r w:rsidRPr="007D0DE3" w:rsidR="000460DD">
        <w:rPr>
          <w:rFonts w:ascii="Arial" w:hAnsi="Arial" w:cs="Arial"/>
          <w:sz w:val="24"/>
          <w:szCs w:val="24"/>
        </w:rPr>
        <w:t xml:space="preserve"> veidā radot dubultā finansējuma risku</w:t>
      </w:r>
      <w:r w:rsidRPr="007D0DE3">
        <w:rPr>
          <w:rFonts w:ascii="Arial" w:hAnsi="Arial" w:cs="Arial"/>
          <w:sz w:val="24"/>
          <w:szCs w:val="24"/>
        </w:rPr>
        <w:t>;</w:t>
      </w:r>
    </w:p>
    <w:p w:rsidR="007C0EF5" w:rsidRPr="00803DB0" w:rsidP="007820B2" w14:paraId="54E1176B" w14:textId="77777777">
      <w:pPr>
        <w:pStyle w:val="ListParagraph"/>
        <w:numPr>
          <w:ilvl w:val="2"/>
          <w:numId w:val="5"/>
        </w:numPr>
        <w:spacing w:after="0" w:line="240" w:lineRule="auto"/>
        <w:ind w:left="2381" w:hanging="907"/>
        <w:jc w:val="both"/>
        <w:rPr>
          <w:rFonts w:ascii="Arial" w:hAnsi="Arial" w:cs="Arial"/>
          <w:sz w:val="24"/>
          <w:szCs w:val="24"/>
        </w:rPr>
      </w:pPr>
      <w:r w:rsidRPr="007741C0">
        <w:rPr>
          <w:rFonts w:ascii="Arial" w:hAnsi="Arial" w:cs="Arial"/>
          <w:sz w:val="24"/>
          <w:szCs w:val="24"/>
        </w:rPr>
        <w:t xml:space="preserve">iesniedzis </w:t>
      </w:r>
      <w:r w:rsidRPr="007741C0" w:rsidR="006811A5">
        <w:rPr>
          <w:rFonts w:ascii="Arial" w:hAnsi="Arial" w:cs="Arial"/>
          <w:sz w:val="24"/>
          <w:szCs w:val="24"/>
        </w:rPr>
        <w:t>gala atskaiti par Projekta realizāciju</w:t>
      </w:r>
      <w:r w:rsidRPr="007741C0">
        <w:rPr>
          <w:rFonts w:ascii="Arial" w:hAnsi="Arial" w:cs="Arial"/>
          <w:sz w:val="24"/>
          <w:szCs w:val="24"/>
        </w:rPr>
        <w:t xml:space="preserve"> un</w:t>
      </w:r>
      <w:r w:rsidRPr="007741C0" w:rsidR="006811A5">
        <w:rPr>
          <w:rFonts w:ascii="Arial" w:hAnsi="Arial" w:cs="Arial"/>
          <w:sz w:val="24"/>
          <w:szCs w:val="24"/>
        </w:rPr>
        <w:t xml:space="preserve"> tiek konstatēts, ka ir saņemts finansējums Projekta realizēšanai citos konkursos,</w:t>
      </w:r>
      <w:r w:rsidRPr="007741C0" w:rsidR="00803DB0">
        <w:rPr>
          <w:rFonts w:ascii="Arial" w:hAnsi="Arial" w:cs="Arial"/>
          <w:sz w:val="24"/>
          <w:szCs w:val="24"/>
        </w:rPr>
        <w:t xml:space="preserve"> un ir pārsniegts pieļaujamais kopējais atbalsta apjoms </w:t>
      </w:r>
      <w:r w:rsidRPr="007741C0" w:rsidR="00E54028">
        <w:rPr>
          <w:rFonts w:ascii="Arial" w:hAnsi="Arial" w:cs="Arial"/>
          <w:sz w:val="24"/>
          <w:szCs w:val="24"/>
        </w:rPr>
        <w:t>100% (simts procentus)</w:t>
      </w:r>
      <w:r w:rsidRPr="007741C0">
        <w:rPr>
          <w:rFonts w:ascii="Arial" w:hAnsi="Arial" w:cs="Arial"/>
          <w:sz w:val="24"/>
          <w:szCs w:val="24"/>
        </w:rPr>
        <w:t xml:space="preserve">. Atlikušais </w:t>
      </w:r>
      <w:r w:rsidRPr="007741C0" w:rsidR="006811A5">
        <w:rPr>
          <w:rFonts w:ascii="Arial" w:hAnsi="Arial" w:cs="Arial"/>
          <w:sz w:val="24"/>
          <w:szCs w:val="24"/>
        </w:rPr>
        <w:t>līdzfinansēj</w:t>
      </w:r>
      <w:r w:rsidRPr="00803DB0" w:rsidR="006811A5">
        <w:rPr>
          <w:rFonts w:ascii="Arial" w:hAnsi="Arial" w:cs="Arial"/>
          <w:sz w:val="24"/>
          <w:szCs w:val="24"/>
        </w:rPr>
        <w:t xml:space="preserve">uma maksājums </w:t>
      </w:r>
      <w:r>
        <w:rPr>
          <w:rFonts w:ascii="Arial" w:hAnsi="Arial" w:cs="Arial"/>
          <w:sz w:val="24"/>
          <w:szCs w:val="24"/>
        </w:rPr>
        <w:t>ne</w:t>
      </w:r>
      <w:r w:rsidRPr="00803DB0" w:rsidR="006811A5">
        <w:rPr>
          <w:rFonts w:ascii="Arial" w:hAnsi="Arial" w:cs="Arial"/>
          <w:sz w:val="24"/>
          <w:szCs w:val="24"/>
        </w:rPr>
        <w:t>tiek</w:t>
      </w:r>
      <w:r>
        <w:rPr>
          <w:rFonts w:ascii="Arial" w:hAnsi="Arial" w:cs="Arial"/>
          <w:sz w:val="24"/>
          <w:szCs w:val="24"/>
        </w:rPr>
        <w:t xml:space="preserve"> izmaksāts </w:t>
      </w:r>
      <w:r w:rsidRPr="00803DB0" w:rsidR="006811A5">
        <w:rPr>
          <w:rFonts w:ascii="Arial" w:hAnsi="Arial" w:cs="Arial"/>
          <w:sz w:val="24"/>
          <w:szCs w:val="24"/>
        </w:rPr>
        <w:t>un tiek pieprasīts atmaksāt avansa maksājumu.</w:t>
      </w:r>
    </w:p>
    <w:p w:rsidR="007C0EF5" w:rsidRPr="007C7989" w:rsidP="007820B2" w14:paraId="5A4C36AA" w14:textId="77777777">
      <w:pPr>
        <w:pStyle w:val="ListParagraph"/>
        <w:numPr>
          <w:ilvl w:val="0"/>
          <w:numId w:val="5"/>
        </w:numPr>
        <w:spacing w:after="0" w:line="240" w:lineRule="auto"/>
        <w:ind w:left="737" w:hanging="737"/>
        <w:jc w:val="both"/>
        <w:rPr>
          <w:rFonts w:ascii="Arial" w:hAnsi="Arial" w:cs="Arial"/>
          <w:bCs/>
          <w:sz w:val="24"/>
          <w:szCs w:val="24"/>
        </w:rPr>
      </w:pPr>
      <w:r w:rsidRPr="007C7989">
        <w:rPr>
          <w:rFonts w:ascii="Arial" w:hAnsi="Arial" w:cs="Arial"/>
          <w:bCs/>
          <w:sz w:val="24"/>
          <w:szCs w:val="24"/>
        </w:rPr>
        <w:t xml:space="preserve">Pašvaldība piešķir līdzfinansējumu Konkursa </w:t>
      </w:r>
      <w:r w:rsidRPr="007C7989">
        <w:rPr>
          <w:rFonts w:ascii="Arial" w:hAnsi="Arial" w:cs="Arial"/>
          <w:sz w:val="24"/>
          <w:szCs w:val="24"/>
        </w:rPr>
        <w:t>Pretendentiem</w:t>
      </w:r>
      <w:r w:rsidRPr="007C7989">
        <w:rPr>
          <w:rFonts w:ascii="Arial" w:hAnsi="Arial" w:cs="Arial"/>
          <w:bCs/>
          <w:sz w:val="24"/>
          <w:szCs w:val="24"/>
        </w:rPr>
        <w:t>, kuri atbilst vismaz diviem no šiem nosacījumiem:</w:t>
      </w:r>
    </w:p>
    <w:p w:rsidR="007C0EF5" w:rsidRPr="007C7989" w:rsidP="007820B2" w14:paraId="38DA0CF2" w14:textId="77777777">
      <w:pPr>
        <w:pStyle w:val="ListParagraph"/>
        <w:numPr>
          <w:ilvl w:val="1"/>
          <w:numId w:val="5"/>
        </w:numPr>
        <w:spacing w:after="0" w:line="240" w:lineRule="auto"/>
        <w:ind w:left="1474" w:hanging="737"/>
        <w:jc w:val="both"/>
        <w:rPr>
          <w:rFonts w:ascii="Arial" w:hAnsi="Arial" w:cs="Arial"/>
          <w:bCs/>
          <w:sz w:val="24"/>
          <w:szCs w:val="24"/>
        </w:rPr>
      </w:pPr>
      <w:r w:rsidRPr="007C7989">
        <w:rPr>
          <w:rFonts w:ascii="Arial" w:hAnsi="Arial" w:cs="Arial"/>
          <w:bCs/>
          <w:sz w:val="24"/>
          <w:szCs w:val="24"/>
        </w:rPr>
        <w:t xml:space="preserve">rada vismaz 1 (vienu) jaunu un/vai saglabā esošo </w:t>
      </w:r>
      <w:r w:rsidRPr="00A065DD">
        <w:rPr>
          <w:rFonts w:ascii="Arial" w:hAnsi="Arial" w:cs="Arial"/>
          <w:bCs/>
          <w:sz w:val="24"/>
          <w:szCs w:val="24"/>
        </w:rPr>
        <w:t>darbavietu</w:t>
      </w:r>
      <w:r w:rsidRPr="00C84519">
        <w:rPr>
          <w:rFonts w:ascii="Arial" w:hAnsi="Arial" w:cs="Arial"/>
          <w:bCs/>
          <w:sz w:val="24"/>
          <w:szCs w:val="24"/>
        </w:rPr>
        <w:t>;</w:t>
      </w:r>
    </w:p>
    <w:p w:rsidR="007C0EF5" w:rsidP="007820B2" w14:paraId="202F7D0D" w14:textId="77777777">
      <w:pPr>
        <w:pStyle w:val="ListParagraph"/>
        <w:numPr>
          <w:ilvl w:val="1"/>
          <w:numId w:val="5"/>
        </w:numPr>
        <w:spacing w:after="0" w:line="240" w:lineRule="auto"/>
        <w:ind w:left="1474" w:hanging="737"/>
        <w:jc w:val="both"/>
        <w:rPr>
          <w:rFonts w:ascii="Arial" w:hAnsi="Arial" w:cs="Arial"/>
          <w:sz w:val="24"/>
          <w:szCs w:val="24"/>
        </w:rPr>
      </w:pPr>
      <w:r w:rsidRPr="007C7989">
        <w:rPr>
          <w:rFonts w:ascii="Arial" w:hAnsi="Arial" w:cs="Arial"/>
          <w:sz w:val="24"/>
          <w:szCs w:val="24"/>
        </w:rPr>
        <w:t>attīsta sav</w:t>
      </w:r>
      <w:r w:rsidRPr="00BD46E2">
        <w:rPr>
          <w:rFonts w:ascii="Arial" w:hAnsi="Arial" w:cs="Arial"/>
          <w:sz w:val="24"/>
          <w:szCs w:val="24"/>
        </w:rPr>
        <w:t>u</w:t>
      </w:r>
      <w:r w:rsidRPr="007C7989">
        <w:rPr>
          <w:rFonts w:ascii="Arial" w:hAnsi="Arial" w:cs="Arial"/>
          <w:sz w:val="24"/>
          <w:szCs w:val="24"/>
        </w:rPr>
        <w:t xml:space="preserve"> </w:t>
      </w:r>
      <w:r>
        <w:rPr>
          <w:rFonts w:ascii="Arial" w:hAnsi="Arial" w:cs="Arial"/>
          <w:sz w:val="24"/>
          <w:szCs w:val="24"/>
        </w:rPr>
        <w:t xml:space="preserve">uzņēmējdarbību </w:t>
      </w:r>
      <w:r w:rsidRPr="007C7989">
        <w:rPr>
          <w:rFonts w:ascii="Arial" w:hAnsi="Arial" w:cs="Arial"/>
          <w:sz w:val="24"/>
          <w:szCs w:val="24"/>
        </w:rPr>
        <w:t>Dienvidkurzemes novadā;</w:t>
      </w:r>
    </w:p>
    <w:p w:rsidR="007C0EF5" w:rsidRPr="007C7989" w:rsidP="007820B2" w14:paraId="58DD2D18" w14:textId="77777777">
      <w:pPr>
        <w:pStyle w:val="ListParagraph"/>
        <w:numPr>
          <w:ilvl w:val="1"/>
          <w:numId w:val="5"/>
        </w:numPr>
        <w:spacing w:after="0" w:line="240" w:lineRule="auto"/>
        <w:ind w:left="1474" w:hanging="737"/>
        <w:jc w:val="both"/>
        <w:rPr>
          <w:rFonts w:ascii="Arial" w:hAnsi="Arial" w:cs="Arial"/>
          <w:bCs/>
          <w:sz w:val="24"/>
          <w:szCs w:val="24"/>
        </w:rPr>
      </w:pPr>
      <w:r w:rsidRPr="007C7989">
        <w:rPr>
          <w:rFonts w:ascii="Arial" w:hAnsi="Arial" w:cs="Arial"/>
          <w:bCs/>
          <w:sz w:val="24"/>
          <w:szCs w:val="24"/>
        </w:rPr>
        <w:t>izveido jaunu produktu vai pakalpojumu;</w:t>
      </w:r>
    </w:p>
    <w:p w:rsidR="007C0EF5" w:rsidRPr="007C7989" w:rsidP="007820B2" w14:paraId="3817D599" w14:textId="77777777">
      <w:pPr>
        <w:pStyle w:val="ListParagraph"/>
        <w:numPr>
          <w:ilvl w:val="1"/>
          <w:numId w:val="5"/>
        </w:numPr>
        <w:spacing w:after="0" w:line="240" w:lineRule="auto"/>
        <w:ind w:left="1474" w:hanging="737"/>
        <w:jc w:val="both"/>
        <w:rPr>
          <w:rFonts w:ascii="Arial" w:hAnsi="Arial" w:cs="Arial"/>
          <w:bCs/>
          <w:sz w:val="24"/>
          <w:szCs w:val="24"/>
        </w:rPr>
      </w:pPr>
      <w:r w:rsidRPr="007C7989">
        <w:rPr>
          <w:rFonts w:ascii="Arial" w:hAnsi="Arial" w:cs="Arial"/>
          <w:bCs/>
          <w:sz w:val="24"/>
          <w:szCs w:val="24"/>
        </w:rPr>
        <w:t>veic vai plāno uzsākt savas produkcijas vai pakalpojuma eksportu. Atbalsts nevar būt tiešā veidā saistīts ar eksportētajiem daudzumiem, izplatīšanas tīkla izveidi un darbību vai citiem kārtējiem izdevumiem, kas saistīti ar eksporta darbībām;</w:t>
      </w:r>
    </w:p>
    <w:p w:rsidR="007C0EF5" w:rsidRPr="00916531" w:rsidP="007820B2" w14:paraId="056A2D4C" w14:textId="77777777">
      <w:pPr>
        <w:pStyle w:val="ListParagraph"/>
        <w:numPr>
          <w:ilvl w:val="1"/>
          <w:numId w:val="5"/>
        </w:numPr>
        <w:spacing w:after="0" w:line="240" w:lineRule="auto"/>
        <w:ind w:left="1474" w:hanging="737"/>
        <w:jc w:val="both"/>
        <w:rPr>
          <w:rFonts w:ascii="Arial" w:hAnsi="Arial" w:cs="Arial"/>
          <w:bCs/>
          <w:sz w:val="24"/>
          <w:szCs w:val="24"/>
        </w:rPr>
      </w:pPr>
      <w:r w:rsidRPr="007C7989">
        <w:rPr>
          <w:rFonts w:ascii="Arial" w:hAnsi="Arial" w:cs="Arial"/>
          <w:bCs/>
          <w:sz w:val="24"/>
          <w:szCs w:val="24"/>
        </w:rPr>
        <w:t>ievieš jaunas tehnoloģijas</w:t>
      </w:r>
      <w:r>
        <w:rPr>
          <w:rFonts w:ascii="Arial" w:hAnsi="Arial" w:cs="Arial"/>
          <w:bCs/>
          <w:sz w:val="24"/>
          <w:szCs w:val="24"/>
        </w:rPr>
        <w:t>;</w:t>
      </w:r>
    </w:p>
    <w:p w:rsidR="007C0EF5" w:rsidP="007820B2" w14:paraId="55586080" w14:textId="77777777">
      <w:pPr>
        <w:pStyle w:val="ListParagraph"/>
        <w:numPr>
          <w:ilvl w:val="1"/>
          <w:numId w:val="5"/>
        </w:numPr>
        <w:spacing w:after="0" w:line="240" w:lineRule="auto"/>
        <w:ind w:left="1474" w:hanging="737"/>
        <w:jc w:val="both"/>
        <w:rPr>
          <w:rFonts w:ascii="Arial" w:hAnsi="Arial" w:cs="Arial"/>
          <w:bCs/>
          <w:sz w:val="24"/>
          <w:szCs w:val="24"/>
        </w:rPr>
      </w:pPr>
      <w:r>
        <w:rPr>
          <w:rFonts w:ascii="Arial" w:hAnsi="Arial" w:cs="Arial"/>
          <w:sz w:val="24"/>
          <w:szCs w:val="24"/>
        </w:rPr>
        <w:t>n</w:t>
      </w:r>
      <w:r w:rsidRPr="00916531" w:rsidR="006811A5">
        <w:rPr>
          <w:rFonts w:ascii="Arial" w:hAnsi="Arial" w:cs="Arial"/>
          <w:sz w:val="24"/>
          <w:szCs w:val="24"/>
        </w:rPr>
        <w:t>odrošina produktu un pakalpojumu regulāru un plānotu izmantošanu auditorijai ilgtermiņā.</w:t>
      </w:r>
    </w:p>
    <w:p w:rsidR="00F24A5D" w:rsidP="007820B2" w14:paraId="3A7AE891" w14:textId="77777777">
      <w:pPr>
        <w:pStyle w:val="ListParagraph"/>
        <w:numPr>
          <w:ilvl w:val="0"/>
          <w:numId w:val="5"/>
        </w:numPr>
        <w:spacing w:after="0" w:line="240" w:lineRule="auto"/>
        <w:ind w:left="737" w:hanging="737"/>
        <w:jc w:val="both"/>
        <w:rPr>
          <w:rFonts w:ascii="Arial" w:hAnsi="Arial" w:cs="Arial"/>
          <w:sz w:val="24"/>
          <w:szCs w:val="24"/>
        </w:rPr>
      </w:pPr>
      <w:r w:rsidRPr="1FC99F30">
        <w:rPr>
          <w:rFonts w:ascii="Arial" w:hAnsi="Arial" w:cs="Arial"/>
          <w:sz w:val="24"/>
          <w:szCs w:val="24"/>
        </w:rPr>
        <w:t>Pašvaldības līdzfinansējumu nepiešķir</w:t>
      </w:r>
      <w:r>
        <w:rPr>
          <w:rFonts w:ascii="Arial" w:hAnsi="Arial" w:cs="Arial"/>
          <w:sz w:val="24"/>
          <w:szCs w:val="24"/>
        </w:rPr>
        <w:t>:</w:t>
      </w:r>
    </w:p>
    <w:p w:rsidR="007C0EF5" w:rsidRPr="0037248F" w:rsidP="00F24A5D" w14:paraId="1838C2E4" w14:textId="77777777">
      <w:pPr>
        <w:pStyle w:val="ListParagraph"/>
        <w:numPr>
          <w:ilvl w:val="1"/>
          <w:numId w:val="5"/>
        </w:numPr>
        <w:spacing w:after="0" w:line="240" w:lineRule="auto"/>
        <w:ind w:hanging="172"/>
        <w:jc w:val="both"/>
        <w:rPr>
          <w:rFonts w:ascii="Arial" w:hAnsi="Arial" w:cs="Arial"/>
          <w:sz w:val="24"/>
          <w:szCs w:val="24"/>
        </w:rPr>
      </w:pPr>
      <w:r w:rsidRPr="1FC99F30">
        <w:rPr>
          <w:rFonts w:ascii="Arial" w:hAnsi="Arial" w:cs="Arial"/>
          <w:sz w:val="24"/>
          <w:szCs w:val="24"/>
        </w:rPr>
        <w:t xml:space="preserve"> valsts vai pašvaldības iestādei vai kapitālsabiedrībai, kurās publiskas personas daļa pamatkapitālā atsevišķi vai kopumā pārsniedz 50% (piecdesmit procenti);</w:t>
      </w:r>
    </w:p>
    <w:p w:rsidR="007C0EF5" w:rsidRPr="0037248F" w:rsidP="007820B2" w14:paraId="549971DA" w14:textId="77777777">
      <w:pPr>
        <w:pStyle w:val="ListParagraph"/>
        <w:numPr>
          <w:ilvl w:val="1"/>
          <w:numId w:val="5"/>
        </w:numPr>
        <w:spacing w:after="0" w:line="240" w:lineRule="auto"/>
        <w:ind w:left="1474" w:hanging="737"/>
        <w:jc w:val="both"/>
        <w:rPr>
          <w:rFonts w:ascii="Arial" w:hAnsi="Arial" w:cs="Arial"/>
          <w:sz w:val="24"/>
          <w:szCs w:val="24"/>
        </w:rPr>
      </w:pPr>
      <w:r w:rsidRPr="1FC99F30">
        <w:rPr>
          <w:rFonts w:ascii="Arial" w:hAnsi="Arial" w:cs="Arial"/>
          <w:sz w:val="24"/>
          <w:szCs w:val="24"/>
        </w:rPr>
        <w:t>Projektiem, kas saistīti ar starpnieciskiem darījumiem, nekustamā īpašuma pirkšanu vai pārdošanu.</w:t>
      </w:r>
    </w:p>
    <w:p w:rsidR="007C0EF5" w:rsidRPr="00B06535" w:rsidP="007820B2" w14:paraId="1DB1ADE9" w14:textId="77777777">
      <w:pPr>
        <w:pStyle w:val="ListParagraph"/>
        <w:numPr>
          <w:ilvl w:val="0"/>
          <w:numId w:val="5"/>
        </w:numPr>
        <w:spacing w:after="0" w:line="240" w:lineRule="auto"/>
        <w:ind w:left="737" w:hanging="737"/>
        <w:jc w:val="both"/>
        <w:rPr>
          <w:rFonts w:ascii="Arial" w:hAnsi="Arial" w:cs="Arial"/>
          <w:sz w:val="24"/>
          <w:szCs w:val="24"/>
        </w:rPr>
      </w:pPr>
      <w:r w:rsidRPr="007C7989">
        <w:rPr>
          <w:rFonts w:ascii="Arial" w:hAnsi="Arial" w:cs="Arial"/>
          <w:sz w:val="24"/>
          <w:szCs w:val="24"/>
        </w:rPr>
        <w:t>Viens Pretendents viena Konkursa ietvaros var saņemt līdzfinansējumu viena projekta realizēšanai.</w:t>
      </w:r>
    </w:p>
    <w:p w:rsidR="007C0EF5" w:rsidP="007820B2" w14:paraId="446984D5" w14:textId="77777777">
      <w:pPr>
        <w:pStyle w:val="ListParagraph"/>
        <w:numPr>
          <w:ilvl w:val="0"/>
          <w:numId w:val="5"/>
        </w:numPr>
        <w:spacing w:after="0" w:line="240" w:lineRule="auto"/>
        <w:ind w:left="737" w:hanging="737"/>
        <w:jc w:val="both"/>
        <w:rPr>
          <w:rFonts w:ascii="Arial" w:hAnsi="Arial" w:cs="Arial"/>
          <w:sz w:val="24"/>
          <w:szCs w:val="24"/>
        </w:rPr>
      </w:pPr>
      <w:r w:rsidRPr="1FC99F30">
        <w:rPr>
          <w:rFonts w:ascii="Arial" w:hAnsi="Arial" w:cs="Arial"/>
          <w:sz w:val="24"/>
          <w:szCs w:val="24"/>
        </w:rPr>
        <w:t>Pretendents nevar izmantot piešķirto finansējumu jau iepriekšējos gados piešķirtām līdzfinansētām aktivitātēm.</w:t>
      </w:r>
    </w:p>
    <w:p w:rsidR="007C0EF5" w:rsidRPr="00982A70" w:rsidP="007820B2" w14:paraId="1F19BA45" w14:textId="77777777">
      <w:pPr>
        <w:pStyle w:val="ListParagraph"/>
        <w:numPr>
          <w:ilvl w:val="0"/>
          <w:numId w:val="5"/>
        </w:numPr>
        <w:spacing w:after="0" w:line="240" w:lineRule="auto"/>
        <w:ind w:left="737" w:hanging="737"/>
        <w:jc w:val="both"/>
        <w:rPr>
          <w:rFonts w:ascii="Arial" w:hAnsi="Arial" w:cs="Arial"/>
        </w:rPr>
      </w:pPr>
      <w:r w:rsidRPr="1FC99F30">
        <w:rPr>
          <w:rFonts w:ascii="Arial" w:hAnsi="Arial" w:cs="Arial"/>
          <w:sz w:val="24"/>
          <w:szCs w:val="24"/>
        </w:rPr>
        <w:t xml:space="preserve">Ja pretendents projekta pieteikumā ir ierakstījis, ka pozitīva lēmuma gadījumā, līdzfinansējuma saņēmējs </w:t>
      </w:r>
      <w:r>
        <w:rPr>
          <w:rFonts w:ascii="Arial" w:hAnsi="Arial" w:cs="Arial"/>
          <w:sz w:val="24"/>
          <w:szCs w:val="24"/>
        </w:rPr>
        <w:t>uzsāks</w:t>
      </w:r>
      <w:r w:rsidRPr="1FC99F30">
        <w:rPr>
          <w:rFonts w:ascii="Arial" w:hAnsi="Arial" w:cs="Arial"/>
          <w:sz w:val="24"/>
          <w:szCs w:val="24"/>
        </w:rPr>
        <w:t xml:space="preserve"> uzņēmējdarbību, tad pēc pozitīva komisijas lēmuma pieņemšanas, 20 (divdesmit) darba dienu laikā Līdzfinansējuma saņēmējam jāiesniedz </w:t>
      </w:r>
      <w:r w:rsidRPr="1FC99F30">
        <w:rPr>
          <w:rFonts w:ascii="Arial" w:hAnsi="Arial" w:cs="Arial"/>
          <w:sz w:val="24"/>
          <w:szCs w:val="24"/>
        </w:rPr>
        <w:t>apliecinājums par saimnieciskās darbības veida reģistrēšanu attiecīgajās institūcijās, lai līgumu slēgtu ar konkrēto uzņēmējdarbības veicēju.</w:t>
      </w:r>
    </w:p>
    <w:p w:rsidR="007C0EF5" w:rsidRPr="008D2C4A" w:rsidP="007820B2" w14:paraId="390BA935" w14:textId="77777777">
      <w:pPr>
        <w:pStyle w:val="ListParagraph"/>
        <w:numPr>
          <w:ilvl w:val="0"/>
          <w:numId w:val="5"/>
        </w:numPr>
        <w:spacing w:after="0" w:line="240" w:lineRule="auto"/>
        <w:ind w:left="737" w:hanging="737"/>
        <w:jc w:val="both"/>
        <w:rPr>
          <w:rFonts w:ascii="Arial" w:hAnsi="Arial" w:cs="Arial"/>
          <w:sz w:val="24"/>
          <w:szCs w:val="24"/>
          <w:shd w:val="clear" w:color="auto" w:fill="FFFFFF"/>
        </w:rPr>
      </w:pPr>
      <w:r w:rsidRPr="007C7989">
        <w:rPr>
          <w:rFonts w:ascii="Arial" w:hAnsi="Arial" w:cs="Arial"/>
          <w:sz w:val="24"/>
          <w:szCs w:val="24"/>
          <w:shd w:val="clear" w:color="auto" w:fill="FFFFFF"/>
        </w:rPr>
        <w:t xml:space="preserve">Konkursa izsludināšana tiek veikta ne retāk kā 1 (vienu) reizi kalendārā gadā, ņemot </w:t>
      </w:r>
      <w:r w:rsidRPr="008D2C4A">
        <w:rPr>
          <w:rFonts w:ascii="Arial" w:hAnsi="Arial" w:cs="Arial"/>
          <w:sz w:val="24"/>
          <w:szCs w:val="24"/>
          <w:shd w:val="clear" w:color="auto" w:fill="FFFFFF"/>
        </w:rPr>
        <w:t>vērā Pašvaldības gadskārtējā budžetā paredzēto līdzekļu apjomu. Ja gadskārtējā Konkursa izsludināšanas kārtā netiek izlietoti visi Pašvaldības budžetā paredzētie finanšu līdzekļi, var tikt izsludināts atkārtots uzsaukums.</w:t>
      </w:r>
    </w:p>
    <w:p w:rsidR="007C0EF5" w:rsidRPr="008D2C4A" w:rsidP="007820B2" w14:paraId="0F671C51" w14:textId="77777777">
      <w:pPr>
        <w:pStyle w:val="ListParagraph"/>
        <w:numPr>
          <w:ilvl w:val="0"/>
          <w:numId w:val="5"/>
        </w:numPr>
        <w:spacing w:after="0" w:line="240" w:lineRule="auto"/>
        <w:ind w:left="737" w:hanging="737"/>
        <w:jc w:val="both"/>
        <w:rPr>
          <w:rFonts w:ascii="Arial" w:hAnsi="Arial" w:cs="Arial"/>
        </w:rPr>
      </w:pPr>
      <w:r w:rsidRPr="008D2C4A">
        <w:rPr>
          <w:rFonts w:ascii="Arial" w:hAnsi="Arial" w:cs="Arial"/>
          <w:sz w:val="24"/>
          <w:szCs w:val="24"/>
          <w:shd w:val="clear" w:color="auto" w:fill="FFFFFF"/>
        </w:rPr>
        <w:t xml:space="preserve">Projekta īstenošanai piešķirtais </w:t>
      </w:r>
      <w:r w:rsidRPr="1FC99F30">
        <w:rPr>
          <w:rFonts w:ascii="Arial" w:hAnsi="Arial" w:cs="Arial"/>
          <w:sz w:val="24"/>
          <w:szCs w:val="24"/>
        </w:rPr>
        <w:t>P</w:t>
      </w:r>
      <w:r w:rsidRPr="008D2C4A">
        <w:rPr>
          <w:rFonts w:ascii="Arial" w:hAnsi="Arial" w:cs="Arial"/>
          <w:sz w:val="24"/>
          <w:szCs w:val="24"/>
          <w:shd w:val="clear" w:color="auto" w:fill="FFFFFF"/>
        </w:rPr>
        <w:t>ašvaldības līdzfinansējums var tikt izmantots ne vēlāk kā 12 (divpadsmit) mēnešu laikā no līguma par līdzfinansējuma piešķiršanu noslēgšanas dienas.</w:t>
      </w:r>
      <w:r w:rsidR="000460DD">
        <w:rPr>
          <w:rFonts w:ascii="Arial" w:hAnsi="Arial" w:cs="Arial"/>
          <w:sz w:val="24"/>
          <w:szCs w:val="24"/>
          <w:shd w:val="clear" w:color="auto" w:fill="FFFFFF"/>
        </w:rPr>
        <w:t xml:space="preserve"> </w:t>
      </w:r>
      <w:r w:rsidRPr="00F837F5" w:rsidR="000460DD">
        <w:rPr>
          <w:rFonts w:ascii="Arial" w:hAnsi="Arial" w:cs="Arial"/>
          <w:sz w:val="24"/>
          <w:szCs w:val="24"/>
          <w:shd w:val="clear" w:color="auto" w:fill="FFFFFF"/>
        </w:rPr>
        <w:t>Projekta īstenošanu iespējams pagarināt līdz 6 (sešiem) mēnešiem pamatota iemesla gadījumā</w:t>
      </w:r>
      <w:r w:rsidRPr="00F837F5" w:rsidR="00F837F5">
        <w:rPr>
          <w:rFonts w:ascii="Arial" w:hAnsi="Arial" w:cs="Arial"/>
          <w:sz w:val="24"/>
          <w:szCs w:val="24"/>
          <w:shd w:val="clear" w:color="auto" w:fill="FFFFFF"/>
        </w:rPr>
        <w:t xml:space="preserve"> (trešās personas saistību neizpilde u.c.)</w:t>
      </w:r>
      <w:r w:rsidRPr="00F837F5" w:rsidR="000460DD">
        <w:rPr>
          <w:rFonts w:ascii="Arial" w:hAnsi="Arial" w:cs="Arial"/>
          <w:sz w:val="24"/>
          <w:szCs w:val="24"/>
          <w:shd w:val="clear" w:color="auto" w:fill="FFFFFF"/>
        </w:rPr>
        <w:t>.</w:t>
      </w:r>
    </w:p>
    <w:p w:rsidR="00435EAE" w:rsidRPr="005C31B3" w:rsidP="00435EAE" w14:paraId="01B5FC89" w14:textId="77777777">
      <w:pPr>
        <w:pStyle w:val="ListParagraph"/>
        <w:numPr>
          <w:ilvl w:val="0"/>
          <w:numId w:val="5"/>
        </w:numPr>
        <w:spacing w:before="240" w:after="120" w:line="240" w:lineRule="auto"/>
        <w:ind w:left="737" w:hanging="737"/>
        <w:jc w:val="both"/>
        <w:rPr>
          <w:rFonts w:ascii="Arial" w:hAnsi="Arial" w:cs="Arial"/>
          <w:b/>
          <w:sz w:val="24"/>
          <w:szCs w:val="24"/>
        </w:rPr>
      </w:pPr>
      <w:r w:rsidRPr="005C31B3">
        <w:rPr>
          <w:rFonts w:ascii="Arial" w:hAnsi="Arial" w:cs="Arial"/>
          <w:sz w:val="24"/>
          <w:szCs w:val="24"/>
        </w:rPr>
        <w:t xml:space="preserve">Konkursu izsludina, publicējot informāciju Pašvaldības tīmekļa vietnē www.dkn.lv sadaļā “Pašvaldības projektu konkursi” un Pašvaldības informatīvajā izdevumā. Papildus informācija var tikt ievietota Pašvaldības uzturētajā sociālo tīklu kontā platformā </w:t>
      </w:r>
      <w:hyperlink r:id="rId10" w:history="1">
        <w:r w:rsidRPr="005C31B3">
          <w:rPr>
            <w:rStyle w:val="Hyperlink"/>
            <w:rFonts w:ascii="Arial" w:hAnsi="Arial" w:cs="Arial"/>
            <w:color w:val="auto"/>
            <w:sz w:val="24"/>
            <w:szCs w:val="24"/>
            <w:u w:val="none"/>
          </w:rPr>
          <w:t>www.facebook.lv</w:t>
        </w:r>
      </w:hyperlink>
      <w:r w:rsidRPr="005C31B3">
        <w:rPr>
          <w:rFonts w:ascii="Arial" w:hAnsi="Arial" w:cs="Arial"/>
          <w:sz w:val="24"/>
          <w:szCs w:val="24"/>
        </w:rPr>
        <w:t>.</w:t>
      </w:r>
    </w:p>
    <w:p w:rsidR="007C0EF5" w:rsidRPr="00435EAE" w:rsidP="00435EAE" w14:paraId="3DA5D495" w14:textId="77777777">
      <w:pPr>
        <w:pStyle w:val="ListParagraph"/>
        <w:spacing w:before="240" w:after="120" w:line="240" w:lineRule="auto"/>
        <w:ind w:left="737"/>
        <w:contextualSpacing w:val="0"/>
        <w:jc w:val="center"/>
        <w:rPr>
          <w:rFonts w:ascii="Arial" w:hAnsi="Arial" w:cs="Arial"/>
          <w:b/>
          <w:sz w:val="24"/>
          <w:szCs w:val="24"/>
        </w:rPr>
      </w:pPr>
      <w:r w:rsidRPr="00435EAE">
        <w:rPr>
          <w:rFonts w:ascii="Arial" w:hAnsi="Arial" w:cs="Arial"/>
          <w:b/>
          <w:sz w:val="24"/>
          <w:szCs w:val="24"/>
        </w:rPr>
        <w:t>II</w:t>
      </w:r>
      <w:r w:rsidRPr="00435EAE" w:rsidR="00675DB6">
        <w:rPr>
          <w:rFonts w:ascii="Arial" w:hAnsi="Arial" w:cs="Arial"/>
          <w:b/>
          <w:sz w:val="24"/>
          <w:szCs w:val="24"/>
        </w:rPr>
        <w:t>.</w:t>
      </w:r>
      <w:r w:rsidRPr="00435EAE">
        <w:rPr>
          <w:rFonts w:ascii="Arial" w:hAnsi="Arial" w:cs="Arial"/>
          <w:b/>
          <w:sz w:val="24"/>
          <w:szCs w:val="24"/>
        </w:rPr>
        <w:t xml:space="preserve"> Noteikumi </w:t>
      </w:r>
      <w:r w:rsidRPr="00435EAE">
        <w:rPr>
          <w:rFonts w:ascii="Arial" w:hAnsi="Arial" w:cs="Arial"/>
          <w:b/>
          <w:i/>
          <w:iCs/>
          <w:sz w:val="24"/>
          <w:szCs w:val="24"/>
        </w:rPr>
        <w:t>de minimis</w:t>
      </w:r>
      <w:r w:rsidR="005C31B3">
        <w:rPr>
          <w:rFonts w:ascii="Arial" w:hAnsi="Arial" w:cs="Arial"/>
          <w:b/>
          <w:sz w:val="24"/>
          <w:szCs w:val="24"/>
        </w:rPr>
        <w:t xml:space="preserve"> atbalsta piešķiršanai</w:t>
      </w:r>
    </w:p>
    <w:p w:rsidR="007C0EF5" w:rsidRPr="002B6131" w:rsidP="007820B2" w14:paraId="1DD9368B" w14:textId="77777777">
      <w:pPr>
        <w:pStyle w:val="ListParagraph"/>
        <w:numPr>
          <w:ilvl w:val="0"/>
          <w:numId w:val="5"/>
        </w:numPr>
        <w:spacing w:after="0" w:line="240" w:lineRule="auto"/>
        <w:ind w:left="737" w:hanging="737"/>
        <w:jc w:val="both"/>
        <w:rPr>
          <w:rFonts w:ascii="Arial" w:hAnsi="Arial" w:cs="Arial"/>
          <w:iCs/>
          <w:sz w:val="24"/>
          <w:szCs w:val="24"/>
        </w:rPr>
      </w:pPr>
      <w:r w:rsidRPr="002B6131">
        <w:rPr>
          <w:rFonts w:ascii="Arial" w:hAnsi="Arial" w:cs="Arial"/>
          <w:iCs/>
          <w:sz w:val="24"/>
          <w:szCs w:val="24"/>
        </w:rPr>
        <w:t xml:space="preserve">Atbalsta sniedzējs piešķir līdzfinansējumu granta veidā, ievērojot </w:t>
      </w:r>
      <w:bookmarkStart w:id="3" w:name="OLE_LINK11"/>
      <w:r w:rsidRPr="002B6131">
        <w:rPr>
          <w:rFonts w:ascii="Arial" w:hAnsi="Arial" w:cs="Arial"/>
          <w:iCs/>
          <w:sz w:val="24"/>
          <w:szCs w:val="24"/>
        </w:rPr>
        <w:t>Regulas Nr.2023/2831</w:t>
      </w:r>
      <w:r>
        <w:rPr>
          <w:rFonts w:ascii="Arial" w:hAnsi="Arial" w:cs="Arial"/>
          <w:iCs/>
          <w:sz w:val="24"/>
          <w:szCs w:val="24"/>
        </w:rPr>
        <w:t xml:space="preserve">, </w:t>
      </w:r>
      <w:r w:rsidRPr="00B174D4">
        <w:rPr>
          <w:rFonts w:ascii="Arial" w:hAnsi="Arial" w:cs="Arial"/>
          <w:bCs/>
          <w:sz w:val="24"/>
          <w:szCs w:val="24"/>
        </w:rPr>
        <w:t>Komisijas regula</w:t>
      </w:r>
      <w:r>
        <w:rPr>
          <w:rFonts w:ascii="Arial" w:hAnsi="Arial" w:cs="Arial"/>
          <w:bCs/>
          <w:sz w:val="24"/>
          <w:szCs w:val="24"/>
        </w:rPr>
        <w:t>s</w:t>
      </w:r>
      <w:r w:rsidRPr="00B174D4">
        <w:rPr>
          <w:rFonts w:ascii="Arial" w:hAnsi="Arial" w:cs="Arial"/>
          <w:bCs/>
          <w:sz w:val="24"/>
          <w:szCs w:val="24"/>
        </w:rPr>
        <w:t xml:space="preserve"> Nr. 1408/2013</w:t>
      </w:r>
      <w:r>
        <w:rPr>
          <w:rFonts w:ascii="Arial" w:hAnsi="Arial" w:cs="Arial"/>
          <w:bCs/>
          <w:sz w:val="24"/>
          <w:szCs w:val="24"/>
        </w:rPr>
        <w:t xml:space="preserve"> vai</w:t>
      </w:r>
      <w:r w:rsidRPr="002B6131">
        <w:rPr>
          <w:rFonts w:ascii="Arial" w:hAnsi="Arial" w:cs="Arial"/>
          <w:iCs/>
          <w:sz w:val="24"/>
          <w:szCs w:val="24"/>
        </w:rPr>
        <w:t xml:space="preserve"> </w:t>
      </w:r>
      <w:r w:rsidRPr="00B174D4">
        <w:rPr>
          <w:rFonts w:ascii="Arial" w:hAnsi="Arial" w:cs="Arial"/>
          <w:bCs/>
          <w:sz w:val="24"/>
          <w:szCs w:val="24"/>
        </w:rPr>
        <w:t>Komisijas regula Nr. 717/2014</w:t>
      </w:r>
      <w:bookmarkEnd w:id="3"/>
      <w:r>
        <w:rPr>
          <w:rFonts w:ascii="Arial" w:hAnsi="Arial" w:cs="Arial"/>
          <w:bCs/>
          <w:sz w:val="24"/>
          <w:szCs w:val="24"/>
        </w:rPr>
        <w:t xml:space="preserve"> </w:t>
      </w:r>
      <w:r w:rsidRPr="002B6131">
        <w:rPr>
          <w:rFonts w:ascii="Arial" w:hAnsi="Arial" w:cs="Arial"/>
          <w:iCs/>
          <w:sz w:val="24"/>
          <w:szCs w:val="24"/>
        </w:rPr>
        <w:t xml:space="preserve">nosacījumus. </w:t>
      </w:r>
    </w:p>
    <w:p w:rsidR="007C0EF5" w:rsidRPr="0041028A" w:rsidP="007820B2" w14:paraId="310E37E2" w14:textId="77777777">
      <w:pPr>
        <w:pStyle w:val="ListParagraph"/>
        <w:numPr>
          <w:ilvl w:val="0"/>
          <w:numId w:val="5"/>
        </w:numPr>
        <w:spacing w:after="0" w:line="240" w:lineRule="auto"/>
        <w:ind w:left="737" w:hanging="737"/>
        <w:jc w:val="both"/>
        <w:rPr>
          <w:rFonts w:ascii="Arial" w:hAnsi="Arial" w:cs="Arial"/>
          <w:i/>
          <w:sz w:val="24"/>
          <w:szCs w:val="24"/>
        </w:rPr>
      </w:pPr>
      <w:r w:rsidRPr="00E86216">
        <w:rPr>
          <w:rFonts w:ascii="Arial" w:hAnsi="Arial" w:cs="Arial"/>
          <w:sz w:val="24"/>
          <w:szCs w:val="24"/>
        </w:rPr>
        <w:t>Finansējuma piešķiršanas nosacījumi attiecībā uz nozarēm un darbībām</w:t>
      </w:r>
      <w:r>
        <w:rPr>
          <w:rFonts w:ascii="Arial" w:hAnsi="Arial" w:cs="Arial"/>
          <w:sz w:val="24"/>
          <w:szCs w:val="24"/>
        </w:rPr>
        <w:t>:</w:t>
      </w:r>
    </w:p>
    <w:p w:rsidR="007C0EF5" w:rsidRPr="0041028A" w:rsidP="007820B2" w14:paraId="09829439" w14:textId="6315BB24">
      <w:pPr>
        <w:pStyle w:val="ListParagraph"/>
        <w:numPr>
          <w:ilvl w:val="1"/>
          <w:numId w:val="5"/>
        </w:numPr>
        <w:spacing w:after="0" w:line="240" w:lineRule="auto"/>
        <w:ind w:left="1474" w:hanging="737"/>
        <w:jc w:val="both"/>
        <w:rPr>
          <w:rFonts w:ascii="Arial" w:hAnsi="Arial" w:cs="Arial"/>
          <w:i/>
          <w:iCs/>
          <w:sz w:val="24"/>
          <w:szCs w:val="24"/>
        </w:rPr>
      </w:pPr>
      <w:r w:rsidRPr="1FC99F30">
        <w:rPr>
          <w:rFonts w:ascii="Arial" w:hAnsi="Arial" w:cs="Arial"/>
          <w:sz w:val="24"/>
          <w:szCs w:val="24"/>
        </w:rPr>
        <w:t xml:space="preserve">ja </w:t>
      </w:r>
      <w:r>
        <w:rPr>
          <w:rFonts w:ascii="Arial" w:hAnsi="Arial" w:cs="Arial"/>
          <w:sz w:val="24"/>
          <w:szCs w:val="24"/>
        </w:rPr>
        <w:t xml:space="preserve">pretendents </w:t>
      </w:r>
      <w:r w:rsidRPr="1FC99F30">
        <w:rPr>
          <w:rFonts w:ascii="Arial" w:hAnsi="Arial" w:cs="Arial"/>
          <w:sz w:val="24"/>
          <w:szCs w:val="24"/>
        </w:rPr>
        <w:t xml:space="preserve">pretendē uz finansējumu Regulas Nr.2023/2831, Komisijas regulas Nr. 1408/2013 vai Komisijas regula Nr. 717/2014 ietvaros, de minimis atbalsts tiek piešķirts ievērojot Regulas  Nr.2023/2831 1.panta 1.punktā, Komisijas regulas Nr. 1408/2013 1. panta 1. punktā vai Komisijas Regulas Nr.717/2014 1.panta 1.punktā minētos nozaru un darbību ierobežojumus. </w:t>
      </w:r>
    </w:p>
    <w:p w:rsidR="007C0EF5" w:rsidRPr="004D6AD3" w:rsidP="007820B2" w14:paraId="717D0E3E" w14:textId="77777777">
      <w:pPr>
        <w:pStyle w:val="ListParagraph"/>
        <w:numPr>
          <w:ilvl w:val="1"/>
          <w:numId w:val="5"/>
        </w:numPr>
        <w:spacing w:after="0" w:line="240" w:lineRule="auto"/>
        <w:ind w:left="1474" w:hanging="737"/>
        <w:jc w:val="both"/>
        <w:rPr>
          <w:rFonts w:ascii="Arial" w:hAnsi="Arial" w:cs="Arial"/>
          <w:i/>
          <w:iCs/>
          <w:sz w:val="24"/>
          <w:szCs w:val="24"/>
        </w:rPr>
      </w:pPr>
      <w:r w:rsidRPr="1FC99F30">
        <w:rPr>
          <w:rFonts w:ascii="Arial" w:hAnsi="Arial" w:cs="Arial"/>
          <w:sz w:val="24"/>
          <w:szCs w:val="24"/>
        </w:rPr>
        <w:t xml:space="preserve">ja </w:t>
      </w:r>
      <w:r>
        <w:rPr>
          <w:rFonts w:ascii="Arial" w:hAnsi="Arial" w:cs="Arial"/>
          <w:sz w:val="24"/>
          <w:szCs w:val="24"/>
        </w:rPr>
        <w:t xml:space="preserve">pretendents </w:t>
      </w:r>
      <w:r w:rsidRPr="1FC99F30">
        <w:rPr>
          <w:rFonts w:ascii="Arial" w:hAnsi="Arial" w:cs="Arial"/>
          <w:sz w:val="24"/>
          <w:szCs w:val="24"/>
        </w:rPr>
        <w:t xml:space="preserve">vienlaikus darbojas vienā vai vairākās </w:t>
      </w:r>
      <w:r w:rsidRPr="00AC135C">
        <w:rPr>
          <w:rFonts w:ascii="Arial" w:hAnsi="Arial" w:cs="Arial"/>
          <w:sz w:val="24"/>
          <w:szCs w:val="24"/>
        </w:rPr>
        <w:t>Komisijas</w:t>
      </w:r>
      <w:r w:rsidRPr="1FC99F30">
        <w:rPr>
          <w:rFonts w:ascii="Arial" w:hAnsi="Arial" w:cs="Arial"/>
          <w:sz w:val="24"/>
          <w:szCs w:val="24"/>
        </w:rPr>
        <w:t xml:space="preserve"> regulas Nr.2023/2831 1.panta 1.punkta a), b), c) un d) apakšpunktā minētajās nozarēs, atbalstu drīkst piešķirt tikai tad, ja </w:t>
      </w:r>
      <w:r w:rsidRPr="009B7066">
        <w:rPr>
          <w:rFonts w:ascii="Arial" w:hAnsi="Arial" w:cs="Arial"/>
          <w:sz w:val="24"/>
          <w:szCs w:val="24"/>
        </w:rPr>
        <w:t>atbalsta pretendents</w:t>
      </w:r>
      <w:r w:rsidRPr="1FC99F30">
        <w:rPr>
          <w:rFonts w:ascii="Arial" w:hAnsi="Arial" w:cs="Arial"/>
          <w:sz w:val="24"/>
          <w:szCs w:val="24"/>
        </w:rPr>
        <w:t xml:space="preserve"> nodrošina šo nozaru darbību vai uzskaites nodalīšanu, lai saskaņā ar Komisijas regulas Nr.2023/2831 1.panta 2.punktu darbības izslēgtajās nozarēs negūst labumu no de minimis atbalsta, ko piešķir saskaņā ar </w:t>
      </w:r>
      <w:r>
        <w:rPr>
          <w:rFonts w:ascii="Arial" w:hAnsi="Arial" w:cs="Arial"/>
          <w:sz w:val="24"/>
          <w:szCs w:val="24"/>
        </w:rPr>
        <w:t>Saistošajiem noteikumiem</w:t>
      </w:r>
      <w:r w:rsidRPr="009279EE">
        <w:rPr>
          <w:rFonts w:ascii="Arial" w:hAnsi="Arial" w:cs="Arial"/>
          <w:sz w:val="24"/>
          <w:szCs w:val="24"/>
        </w:rPr>
        <w:t xml:space="preserve">.  </w:t>
      </w:r>
    </w:p>
    <w:p w:rsidR="007C0EF5" w:rsidRPr="00990C4C" w:rsidP="007820B2" w14:paraId="659861EC" w14:textId="41BDE1C8">
      <w:pPr>
        <w:pStyle w:val="ListParagraph"/>
        <w:numPr>
          <w:ilvl w:val="1"/>
          <w:numId w:val="5"/>
        </w:numPr>
        <w:spacing w:after="0" w:line="240" w:lineRule="auto"/>
        <w:ind w:left="1474" w:hanging="737"/>
        <w:jc w:val="both"/>
        <w:rPr>
          <w:rFonts w:ascii="Arial" w:hAnsi="Arial" w:cs="Arial"/>
          <w:i/>
          <w:iCs/>
          <w:sz w:val="24"/>
          <w:szCs w:val="24"/>
        </w:rPr>
      </w:pPr>
      <w:r w:rsidRPr="009279EE">
        <w:rPr>
          <w:rFonts w:ascii="Arial" w:hAnsi="Arial" w:cs="Arial"/>
          <w:sz w:val="24"/>
          <w:szCs w:val="24"/>
        </w:rPr>
        <w:t>Ja konkursa dalībnieks vienlaikus darbojas vienā vai vairākās nozarēs, kas minētas š</w:t>
      </w:r>
      <w:r>
        <w:rPr>
          <w:rFonts w:ascii="Arial" w:hAnsi="Arial" w:cs="Arial"/>
          <w:sz w:val="24"/>
          <w:szCs w:val="24"/>
        </w:rPr>
        <w:t>o</w:t>
      </w:r>
      <w:r w:rsidRPr="009279EE">
        <w:rPr>
          <w:rFonts w:ascii="Arial" w:hAnsi="Arial" w:cs="Arial"/>
          <w:sz w:val="24"/>
          <w:szCs w:val="24"/>
        </w:rPr>
        <w:t xml:space="preserve"> </w:t>
      </w:r>
      <w:r>
        <w:rPr>
          <w:rFonts w:ascii="Arial" w:hAnsi="Arial" w:cs="Arial"/>
          <w:sz w:val="24"/>
          <w:szCs w:val="24"/>
        </w:rPr>
        <w:t xml:space="preserve">Saistošo noteikumu </w:t>
      </w:r>
      <w:r w:rsidR="00EA0C23">
        <w:rPr>
          <w:rFonts w:ascii="Arial" w:hAnsi="Arial" w:cs="Arial"/>
          <w:sz w:val="24"/>
          <w:szCs w:val="24"/>
        </w:rPr>
        <w:t>7.3.1</w:t>
      </w:r>
      <w:r w:rsidR="000B7B15">
        <w:rPr>
          <w:rFonts w:ascii="Arial" w:hAnsi="Arial" w:cs="Arial"/>
          <w:sz w:val="24"/>
          <w:szCs w:val="24"/>
        </w:rPr>
        <w:t>. – 7.3.9.</w:t>
      </w:r>
      <w:r w:rsidRPr="1FC99F30">
        <w:rPr>
          <w:rFonts w:ascii="Arial" w:hAnsi="Arial" w:cs="Arial"/>
          <w:sz w:val="24"/>
          <w:szCs w:val="24"/>
        </w:rPr>
        <w:t xml:space="preserve"> apakšpunktā, de minimis atbalstu drīkst piešķirt tikai tad, ja tas nodrošina šo nozaru darbību vai uzskaites nodalīšanu, nodrošinot, ka darbības izslēgtajās nozarēs negūst labumu no de minimis atbalsta, ko piešķir saskaņā ar Saistošajiem noteikumiem.</w:t>
      </w:r>
    </w:p>
    <w:p w:rsidR="007C0EF5" w:rsidRPr="00C24BDE" w:rsidP="007820B2" w14:paraId="21F18F40" w14:textId="77777777">
      <w:pPr>
        <w:pStyle w:val="ListParagraph"/>
        <w:numPr>
          <w:ilvl w:val="1"/>
          <w:numId w:val="5"/>
        </w:numPr>
        <w:spacing w:after="0" w:line="240" w:lineRule="auto"/>
        <w:ind w:left="1474" w:hanging="737"/>
        <w:jc w:val="both"/>
        <w:rPr>
          <w:rFonts w:ascii="Arial" w:hAnsi="Arial" w:cs="Arial"/>
          <w:i/>
          <w:iCs/>
          <w:sz w:val="24"/>
          <w:szCs w:val="24"/>
        </w:rPr>
      </w:pPr>
      <w:r w:rsidRPr="1FC99F30">
        <w:rPr>
          <w:rFonts w:ascii="Arial" w:hAnsi="Arial" w:cs="Arial"/>
          <w:sz w:val="24"/>
          <w:szCs w:val="24"/>
        </w:rPr>
        <w:t xml:space="preserve">ja </w:t>
      </w:r>
      <w:r>
        <w:rPr>
          <w:rFonts w:ascii="Arial" w:hAnsi="Arial" w:cs="Arial"/>
          <w:sz w:val="24"/>
          <w:szCs w:val="24"/>
        </w:rPr>
        <w:t>pretendents</w:t>
      </w:r>
      <w:r w:rsidRPr="1FC99F30">
        <w:rPr>
          <w:rFonts w:ascii="Arial" w:hAnsi="Arial" w:cs="Arial"/>
          <w:sz w:val="24"/>
          <w:szCs w:val="24"/>
        </w:rPr>
        <w:t xml:space="preserve"> pretendē uz finansējumu Komisijas regulas Nr.717/2014 ietvaros, tam ir jāatbilst minētās regulas 1.panta 1.punkta nosacījumam. Finansējumu nepiešķir </w:t>
      </w:r>
      <w:r w:rsidRPr="00A321AE">
        <w:rPr>
          <w:rFonts w:ascii="Arial" w:hAnsi="Arial" w:cs="Arial"/>
          <w:sz w:val="24"/>
          <w:szCs w:val="24"/>
        </w:rPr>
        <w:t>Komisijas</w:t>
      </w:r>
      <w:r w:rsidRPr="1FC99F30">
        <w:rPr>
          <w:rFonts w:ascii="Arial" w:hAnsi="Arial" w:cs="Arial"/>
          <w:sz w:val="24"/>
          <w:szCs w:val="24"/>
        </w:rPr>
        <w:t xml:space="preserve"> regulas Nr.717/2014 1.panta 1.punktā minētajām darbībām;  </w:t>
      </w:r>
    </w:p>
    <w:p w:rsidR="007C0EF5" w:rsidRPr="003647EC" w:rsidP="007820B2" w14:paraId="4B114F09" w14:textId="77777777">
      <w:pPr>
        <w:pStyle w:val="ListParagraph"/>
        <w:numPr>
          <w:ilvl w:val="1"/>
          <w:numId w:val="5"/>
        </w:numPr>
        <w:spacing w:after="0" w:line="240" w:lineRule="auto"/>
        <w:ind w:left="1474" w:hanging="737"/>
        <w:jc w:val="both"/>
        <w:rPr>
          <w:rFonts w:ascii="Arial" w:hAnsi="Arial" w:cs="Arial"/>
          <w:i/>
          <w:iCs/>
          <w:sz w:val="24"/>
          <w:szCs w:val="24"/>
        </w:rPr>
      </w:pPr>
      <w:r w:rsidRPr="1FC99F30">
        <w:rPr>
          <w:rFonts w:ascii="Arial" w:hAnsi="Arial" w:cs="Arial"/>
          <w:sz w:val="24"/>
          <w:szCs w:val="24"/>
        </w:rPr>
        <w:t xml:space="preserve">ja konkursa dalībnieks pretendē uz finansējumu </w:t>
      </w:r>
      <w:r w:rsidRPr="00A321AE">
        <w:rPr>
          <w:rFonts w:ascii="Arial" w:hAnsi="Arial" w:cs="Arial"/>
          <w:sz w:val="24"/>
          <w:szCs w:val="24"/>
        </w:rPr>
        <w:t>Komisijas</w:t>
      </w:r>
      <w:r w:rsidRPr="1FC99F30">
        <w:rPr>
          <w:rFonts w:ascii="Arial" w:hAnsi="Arial" w:cs="Arial"/>
          <w:sz w:val="24"/>
          <w:szCs w:val="24"/>
        </w:rPr>
        <w:t xml:space="preserve"> regulas Nr.1408/2013 ietvaros, tam ir jāatbilst minētās regulas 1.panta 1.punkta nosacījumam. Finansējumu nepiešķir Komisijas regulas Nr.1408/2013 1.panta 1.punktā minētajām darbībām. </w:t>
      </w:r>
    </w:p>
    <w:p w:rsidR="007C0EF5" w:rsidRPr="00A321AE" w:rsidP="007820B2" w14:paraId="7211DC5D" w14:textId="77777777">
      <w:pPr>
        <w:pStyle w:val="ListParagraph"/>
        <w:numPr>
          <w:ilvl w:val="0"/>
          <w:numId w:val="5"/>
        </w:numPr>
        <w:spacing w:after="0" w:line="240" w:lineRule="auto"/>
        <w:ind w:left="737" w:hanging="737"/>
        <w:jc w:val="both"/>
        <w:rPr>
          <w:rFonts w:ascii="Arial" w:hAnsi="Arial" w:cs="Arial"/>
          <w:i/>
          <w:iCs/>
          <w:sz w:val="24"/>
          <w:szCs w:val="24"/>
        </w:rPr>
      </w:pPr>
      <w:r w:rsidRPr="1FC99F30">
        <w:rPr>
          <w:rFonts w:ascii="Arial" w:hAnsi="Arial" w:cs="Arial"/>
          <w:sz w:val="24"/>
          <w:szCs w:val="24"/>
        </w:rPr>
        <w:t xml:space="preserve">Ja </w:t>
      </w:r>
      <w:r>
        <w:rPr>
          <w:rFonts w:ascii="Arial" w:hAnsi="Arial" w:cs="Arial"/>
          <w:sz w:val="24"/>
          <w:szCs w:val="24"/>
        </w:rPr>
        <w:t>pretendents</w:t>
      </w:r>
      <w:r w:rsidRPr="1FC99F30">
        <w:rPr>
          <w:rFonts w:ascii="Arial" w:hAnsi="Arial" w:cs="Arial"/>
          <w:sz w:val="24"/>
          <w:szCs w:val="24"/>
        </w:rPr>
        <w:t xml:space="preserve"> nodarbojas ar lauksaimniecības produktu primāro ražošanu, atbalstu piešķir kā </w:t>
      </w:r>
      <w:r w:rsidRPr="1FC99F30">
        <w:rPr>
          <w:rFonts w:ascii="Arial" w:hAnsi="Arial" w:cs="Arial"/>
          <w:i/>
          <w:iCs/>
          <w:sz w:val="24"/>
          <w:szCs w:val="24"/>
        </w:rPr>
        <w:t xml:space="preserve">de minimis </w:t>
      </w:r>
      <w:r w:rsidRPr="1FC99F30">
        <w:rPr>
          <w:rFonts w:ascii="Arial" w:hAnsi="Arial" w:cs="Arial"/>
          <w:sz w:val="24"/>
          <w:szCs w:val="24"/>
        </w:rPr>
        <w:t xml:space="preserve">atbalstu un saskaņā ar </w:t>
      </w:r>
      <w:r w:rsidRPr="00A321AE">
        <w:rPr>
          <w:rFonts w:ascii="Arial" w:hAnsi="Arial" w:cs="Arial"/>
          <w:sz w:val="24"/>
          <w:szCs w:val="24"/>
        </w:rPr>
        <w:t xml:space="preserve">Komisijas regulas Nr.1408/2013 1.panta 2. un 3.punktu, </w:t>
      </w:r>
      <w:r w:rsidRPr="00A321AE">
        <w:rPr>
          <w:rFonts w:ascii="Arial" w:hAnsi="Arial" w:cs="Arial"/>
          <w:i/>
          <w:iCs/>
          <w:sz w:val="24"/>
          <w:szCs w:val="24"/>
        </w:rPr>
        <w:t>de minimis</w:t>
      </w:r>
      <w:r w:rsidRPr="00A321AE">
        <w:rPr>
          <w:rFonts w:ascii="Arial" w:hAnsi="Arial" w:cs="Arial"/>
          <w:sz w:val="24"/>
          <w:szCs w:val="24"/>
        </w:rPr>
        <w:t xml:space="preserve"> atbalstu piešķir un uzskaita par veiktajām darbībām konkrētajā nozarē, kas nodrošināms ar tādiem piemērotiem līdzekļiem kā darbības vai izmaksu nošķiršana grāmatvedībā. </w:t>
      </w:r>
    </w:p>
    <w:p w:rsidR="007C0EF5" w:rsidRPr="00A321AE" w:rsidP="007820B2" w14:paraId="323FE2A8" w14:textId="77777777">
      <w:pPr>
        <w:numPr>
          <w:ilvl w:val="0"/>
          <w:numId w:val="5"/>
        </w:numPr>
        <w:spacing w:after="0" w:line="240" w:lineRule="auto"/>
        <w:ind w:left="737" w:hanging="737"/>
        <w:jc w:val="both"/>
        <w:rPr>
          <w:rFonts w:ascii="Arial" w:hAnsi="Arial" w:cs="Arial"/>
          <w:sz w:val="24"/>
          <w:szCs w:val="24"/>
        </w:rPr>
      </w:pPr>
      <w:r w:rsidRPr="00A321AE">
        <w:rPr>
          <w:rFonts w:ascii="Arial" w:hAnsi="Arial" w:cs="Arial"/>
          <w:sz w:val="24"/>
          <w:szCs w:val="24"/>
        </w:rPr>
        <w:t xml:space="preserve">Ja konkursa dalībnieks nodarbojas ar zvejas un akvakultūras produktu primāro ražošanu, atbalstu piešķir kā </w:t>
      </w:r>
      <w:r w:rsidRPr="00A321AE">
        <w:rPr>
          <w:rFonts w:ascii="Arial" w:hAnsi="Arial" w:cs="Arial"/>
          <w:i/>
          <w:iCs/>
          <w:sz w:val="24"/>
          <w:szCs w:val="24"/>
        </w:rPr>
        <w:t>de minimis</w:t>
      </w:r>
      <w:r w:rsidRPr="00A321AE">
        <w:rPr>
          <w:rFonts w:ascii="Arial" w:hAnsi="Arial" w:cs="Arial"/>
          <w:sz w:val="24"/>
          <w:szCs w:val="24"/>
        </w:rPr>
        <w:t xml:space="preserve"> atbalstu un saskaņā ar Komisijas regulas Nr.717/2014 1.panta 2. un 3.punktu, </w:t>
      </w:r>
      <w:r w:rsidRPr="00A321AE">
        <w:rPr>
          <w:rFonts w:ascii="Arial" w:hAnsi="Arial" w:cs="Arial"/>
          <w:i/>
          <w:iCs/>
          <w:sz w:val="24"/>
          <w:szCs w:val="24"/>
        </w:rPr>
        <w:t>de minimis</w:t>
      </w:r>
      <w:r w:rsidRPr="00A321AE">
        <w:rPr>
          <w:rFonts w:ascii="Arial" w:hAnsi="Arial" w:cs="Arial"/>
          <w:sz w:val="24"/>
          <w:szCs w:val="24"/>
        </w:rPr>
        <w:t xml:space="preserve"> atbalstu piešķir un uzskaita par veiktajām darbībām konkrētajā nozarē, kas nodrošināms ar tādiem piemērotiem līdzekļiem kā darbības vai izmaksu nošķiršana grāmatvedībā.  </w:t>
      </w:r>
    </w:p>
    <w:p w:rsidR="007C0EF5" w:rsidRPr="00901B0B" w:rsidP="007820B2" w14:paraId="57E71F12" w14:textId="77777777">
      <w:pPr>
        <w:numPr>
          <w:ilvl w:val="0"/>
          <w:numId w:val="5"/>
        </w:numPr>
        <w:spacing w:after="0" w:line="240" w:lineRule="auto"/>
        <w:ind w:left="737" w:hanging="737"/>
        <w:jc w:val="both"/>
        <w:rPr>
          <w:rFonts w:ascii="Arial" w:hAnsi="Arial" w:cs="Arial"/>
          <w:sz w:val="24"/>
          <w:szCs w:val="24"/>
        </w:rPr>
      </w:pPr>
      <w:r w:rsidRPr="00A321AE">
        <w:rPr>
          <w:rFonts w:ascii="Arial" w:hAnsi="Arial" w:cs="Arial"/>
          <w:sz w:val="24"/>
          <w:szCs w:val="24"/>
        </w:rPr>
        <w:t xml:space="preserve">Piešķirot de minimis atbalstu, Pašvaldība pārbauda, vai plānotais de minimis atbalsts kopā ar iepriekšējos trīs gados, skaitot no atbalsta piešķiršanas dienas, piešķirto de minimis atbalstu viena vienota uzņēmuma līmenī nepārsniedz Komisijas regulas Nr.2023/2831 3. panta 2. punktā (gadījumā, ja konkursa dalībnieks pretendē uz atbalstu saskaņā ar Komisijas Regulu Nr. 2023/2831) vai </w:t>
      </w:r>
      <w:bookmarkStart w:id="4" w:name="OLE_LINK6"/>
      <w:r w:rsidRPr="00A321AE">
        <w:rPr>
          <w:rFonts w:ascii="Arial" w:hAnsi="Arial" w:cs="Arial"/>
          <w:sz w:val="24"/>
          <w:szCs w:val="24"/>
        </w:rPr>
        <w:t>Komisijas regulas Nr.</w:t>
      </w:r>
      <w:r w:rsidRPr="1FC99F30">
        <w:rPr>
          <w:rFonts w:ascii="Arial" w:hAnsi="Arial" w:cs="Arial"/>
          <w:sz w:val="24"/>
          <w:szCs w:val="24"/>
        </w:rPr>
        <w:t xml:space="preserve">1408/2013 3. panta 2. un 3. punktā </w:t>
      </w:r>
      <w:bookmarkEnd w:id="4"/>
      <w:r w:rsidRPr="1FC99F30">
        <w:rPr>
          <w:rFonts w:ascii="Arial" w:hAnsi="Arial" w:cs="Arial"/>
          <w:sz w:val="24"/>
          <w:szCs w:val="24"/>
        </w:rPr>
        <w:t xml:space="preserve">(gadījumā, ja konkursa dalībnieks pretendē uz atbalstu saskaņā ar Komisijas Regulu Nr.1408/2013) noteikto maksimālo de minimis atbalsta apmēru. </w:t>
      </w:r>
    </w:p>
    <w:p w:rsidR="007C0EF5" w:rsidRPr="00A321AE" w:rsidP="007820B2" w14:paraId="589FDFC9" w14:textId="77777777">
      <w:pPr>
        <w:numPr>
          <w:ilvl w:val="0"/>
          <w:numId w:val="5"/>
        </w:numPr>
        <w:spacing w:after="0" w:line="240" w:lineRule="auto"/>
        <w:ind w:left="737" w:hanging="737"/>
        <w:jc w:val="both"/>
        <w:rPr>
          <w:rFonts w:ascii="Arial" w:hAnsi="Arial" w:cs="Arial"/>
          <w:sz w:val="24"/>
          <w:szCs w:val="24"/>
        </w:rPr>
      </w:pPr>
      <w:r w:rsidRPr="1FC99F30">
        <w:rPr>
          <w:rFonts w:ascii="Arial" w:hAnsi="Arial" w:cs="Arial"/>
          <w:sz w:val="24"/>
          <w:szCs w:val="24"/>
        </w:rPr>
        <w:t xml:space="preserve">Gadījumā, ja </w:t>
      </w:r>
      <w:r>
        <w:rPr>
          <w:rFonts w:ascii="Arial" w:hAnsi="Arial" w:cs="Arial"/>
          <w:sz w:val="24"/>
          <w:szCs w:val="24"/>
        </w:rPr>
        <w:t>pretendents</w:t>
      </w:r>
      <w:r w:rsidRPr="1FC99F30">
        <w:rPr>
          <w:rFonts w:ascii="Arial" w:hAnsi="Arial" w:cs="Arial"/>
          <w:sz w:val="24"/>
          <w:szCs w:val="24"/>
        </w:rPr>
        <w:t xml:space="preserve"> pretendē uz atbalstu saskaņā ar </w:t>
      </w:r>
      <w:r w:rsidRPr="00A321AE">
        <w:rPr>
          <w:rFonts w:ascii="Arial" w:hAnsi="Arial" w:cs="Arial"/>
          <w:sz w:val="24"/>
          <w:szCs w:val="24"/>
        </w:rPr>
        <w:t xml:space="preserve">Komisijas Regulu Nr.717/2014, plānotā </w:t>
      </w:r>
      <w:r w:rsidRPr="00A321AE">
        <w:rPr>
          <w:rFonts w:ascii="Arial" w:hAnsi="Arial" w:cs="Arial"/>
          <w:i/>
          <w:iCs/>
          <w:sz w:val="24"/>
          <w:szCs w:val="24"/>
        </w:rPr>
        <w:t>de minimis</w:t>
      </w:r>
      <w:r w:rsidRPr="00A321AE">
        <w:rPr>
          <w:rFonts w:ascii="Arial" w:hAnsi="Arial" w:cs="Arial"/>
          <w:sz w:val="24"/>
          <w:szCs w:val="24"/>
        </w:rPr>
        <w:t xml:space="preserve"> atbalsta summa vienam pieteicējam viena vienota uzņēmuma līmenī kopā ar attiecīgajā fiskālajā gadā un iepriekšējos divos fiskālajos gados piešķirto </w:t>
      </w:r>
      <w:r w:rsidRPr="00A321AE">
        <w:rPr>
          <w:rFonts w:ascii="Arial" w:hAnsi="Arial" w:cs="Arial"/>
          <w:i/>
          <w:iCs/>
          <w:sz w:val="24"/>
          <w:szCs w:val="24"/>
        </w:rPr>
        <w:t>de minimis</w:t>
      </w:r>
      <w:r w:rsidRPr="00A321AE">
        <w:rPr>
          <w:rFonts w:ascii="Arial" w:hAnsi="Arial" w:cs="Arial"/>
          <w:sz w:val="24"/>
          <w:szCs w:val="24"/>
        </w:rPr>
        <w:t xml:space="preserve"> atbalsta summu nedrīkst pārsniegt </w:t>
      </w:r>
      <w:bookmarkStart w:id="5" w:name="OLE_LINK7"/>
      <w:r w:rsidRPr="00A321AE">
        <w:rPr>
          <w:rFonts w:ascii="Arial" w:hAnsi="Arial" w:cs="Arial"/>
          <w:sz w:val="24"/>
          <w:szCs w:val="24"/>
        </w:rPr>
        <w:t>Komisijas regulas Nr.717/2014 3.panta 2.a  un 3. punktā</w:t>
      </w:r>
      <w:bookmarkEnd w:id="5"/>
      <w:r w:rsidRPr="00A321AE">
        <w:rPr>
          <w:rFonts w:ascii="Arial" w:hAnsi="Arial" w:cs="Arial"/>
          <w:sz w:val="24"/>
          <w:szCs w:val="24"/>
        </w:rPr>
        <w:t xml:space="preserve"> noteikto maksimālo </w:t>
      </w:r>
      <w:r w:rsidRPr="00A321AE">
        <w:rPr>
          <w:rFonts w:ascii="Arial" w:hAnsi="Arial" w:cs="Arial"/>
          <w:i/>
          <w:iCs/>
          <w:sz w:val="24"/>
          <w:szCs w:val="24"/>
        </w:rPr>
        <w:t>de minimis</w:t>
      </w:r>
      <w:r w:rsidRPr="00A321AE">
        <w:rPr>
          <w:rFonts w:ascii="Arial" w:hAnsi="Arial" w:cs="Arial"/>
          <w:sz w:val="24"/>
          <w:szCs w:val="24"/>
        </w:rPr>
        <w:t xml:space="preserve"> atbalsta apmēru.</w:t>
      </w:r>
    </w:p>
    <w:p w:rsidR="007C0EF5" w:rsidRPr="00E86216" w:rsidP="007820B2" w14:paraId="08591197" w14:textId="77777777">
      <w:pPr>
        <w:numPr>
          <w:ilvl w:val="0"/>
          <w:numId w:val="5"/>
        </w:numPr>
        <w:spacing w:after="0" w:line="240" w:lineRule="auto"/>
        <w:ind w:left="737" w:hanging="737"/>
        <w:jc w:val="both"/>
        <w:rPr>
          <w:rFonts w:ascii="Arial" w:hAnsi="Arial" w:cs="Arial"/>
          <w:sz w:val="24"/>
          <w:szCs w:val="24"/>
        </w:rPr>
      </w:pPr>
      <w:r w:rsidRPr="00A321AE">
        <w:rPr>
          <w:rFonts w:ascii="Arial" w:hAnsi="Arial" w:cs="Arial"/>
          <w:sz w:val="24"/>
          <w:szCs w:val="24"/>
        </w:rPr>
        <w:t>Ja atbalsts tiek piešķirts saskaņā ar Komisijas regulas Nr.1408/2013 vai</w:t>
      </w:r>
      <w:r w:rsidRPr="1FC99F30">
        <w:rPr>
          <w:rFonts w:ascii="Arial" w:hAnsi="Arial" w:cs="Arial"/>
          <w:sz w:val="24"/>
          <w:szCs w:val="24"/>
        </w:rPr>
        <w:t xml:space="preserve"> Komisijas regulas Nr.717/2014 nosacījumiem, atbalstu piešķir, ievērojot Komisijas regulas Nr.1408/2013 5. panta 1., 2. un 2a. punkta vai Komisijas regulas Nr.717/2014 5. panta 1. un 2.punkta nosacījumus.</w:t>
      </w:r>
    </w:p>
    <w:p w:rsidR="007C0EF5" w:rsidRPr="0031461B" w:rsidP="007820B2" w14:paraId="5C049316" w14:textId="18319C2D">
      <w:pPr>
        <w:numPr>
          <w:ilvl w:val="0"/>
          <w:numId w:val="5"/>
        </w:numPr>
        <w:spacing w:after="0" w:line="240" w:lineRule="auto"/>
        <w:ind w:left="737" w:hanging="737"/>
        <w:jc w:val="both"/>
        <w:rPr>
          <w:rFonts w:ascii="Arial" w:hAnsi="Arial" w:cs="Arial"/>
          <w:sz w:val="24"/>
          <w:szCs w:val="24"/>
        </w:rPr>
      </w:pPr>
      <w:r w:rsidRPr="005D406D">
        <w:rPr>
          <w:rFonts w:ascii="Arial" w:hAnsi="Arial" w:cs="Arial"/>
          <w:sz w:val="24"/>
          <w:szCs w:val="24"/>
        </w:rPr>
        <w:t xml:space="preserve">Pašvaldība izvērtē atbalsta pretendenta atbilstību </w:t>
      </w:r>
      <w:r w:rsidR="00527C53">
        <w:rPr>
          <w:rFonts w:ascii="Arial" w:hAnsi="Arial" w:cs="Arial"/>
          <w:sz w:val="24"/>
          <w:szCs w:val="24"/>
        </w:rPr>
        <w:t xml:space="preserve">piemērojamā de minimis regulējuma nosacījumiem uz </w:t>
      </w:r>
      <w:r w:rsidRPr="005D406D">
        <w:rPr>
          <w:rFonts w:ascii="Arial" w:hAnsi="Arial" w:cs="Arial"/>
          <w:sz w:val="24"/>
          <w:szCs w:val="24"/>
        </w:rPr>
        <w:t xml:space="preserve">atbalsta piešķiršanas </w:t>
      </w:r>
      <w:r w:rsidRPr="005D406D" w:rsidR="00527C53">
        <w:rPr>
          <w:rFonts w:ascii="Arial" w:hAnsi="Arial" w:cs="Arial"/>
          <w:sz w:val="24"/>
          <w:szCs w:val="24"/>
        </w:rPr>
        <w:t>brīd</w:t>
      </w:r>
      <w:r w:rsidR="00527C53">
        <w:rPr>
          <w:rFonts w:ascii="Arial" w:hAnsi="Arial" w:cs="Arial"/>
          <w:sz w:val="24"/>
          <w:szCs w:val="24"/>
        </w:rPr>
        <w:t>i</w:t>
      </w:r>
      <w:r w:rsidRPr="005D406D">
        <w:rPr>
          <w:rFonts w:ascii="Arial" w:hAnsi="Arial" w:cs="Arial"/>
          <w:sz w:val="24"/>
          <w:szCs w:val="24"/>
        </w:rPr>
        <w:t>.</w:t>
      </w:r>
    </w:p>
    <w:p w:rsidR="007C0EF5" w:rsidRPr="00E86216" w:rsidP="007820B2" w14:paraId="368BACE7" w14:textId="77777777">
      <w:pPr>
        <w:numPr>
          <w:ilvl w:val="0"/>
          <w:numId w:val="5"/>
        </w:numPr>
        <w:spacing w:after="0" w:line="240" w:lineRule="auto"/>
        <w:ind w:left="737" w:hanging="737"/>
        <w:jc w:val="both"/>
        <w:rPr>
          <w:rFonts w:ascii="Arial" w:hAnsi="Arial" w:cs="Arial"/>
          <w:sz w:val="24"/>
          <w:szCs w:val="24"/>
        </w:rPr>
      </w:pPr>
      <w:r w:rsidRPr="1FC99F30">
        <w:rPr>
          <w:rFonts w:ascii="Arial" w:hAnsi="Arial" w:cs="Arial"/>
          <w:sz w:val="24"/>
          <w:szCs w:val="24"/>
        </w:rPr>
        <w:t xml:space="preserve">De minimis atbalstu uzskata par piešķirtu ar dienu, kad </w:t>
      </w:r>
      <w:r>
        <w:rPr>
          <w:rFonts w:ascii="Arial" w:hAnsi="Arial" w:cs="Arial"/>
          <w:sz w:val="24"/>
          <w:szCs w:val="24"/>
        </w:rPr>
        <w:t>pašvaldība</w:t>
      </w:r>
      <w:r w:rsidRPr="1FC99F30">
        <w:rPr>
          <w:rFonts w:ascii="Arial" w:hAnsi="Arial" w:cs="Arial"/>
          <w:sz w:val="24"/>
          <w:szCs w:val="24"/>
        </w:rPr>
        <w:t xml:space="preserve"> pieņēmusi lēmumu par līdzfinansējuma piešķiršanu.</w:t>
      </w:r>
    </w:p>
    <w:p w:rsidR="007C0EF5" w:rsidRPr="00E86216" w:rsidP="007820B2" w14:paraId="2774E1B3" w14:textId="77777777">
      <w:pPr>
        <w:numPr>
          <w:ilvl w:val="0"/>
          <w:numId w:val="5"/>
        </w:numPr>
        <w:spacing w:after="0" w:line="240" w:lineRule="auto"/>
        <w:ind w:left="737" w:hanging="737"/>
        <w:jc w:val="both"/>
        <w:rPr>
          <w:rFonts w:ascii="Arial" w:hAnsi="Arial" w:cs="Arial"/>
        </w:rPr>
      </w:pPr>
      <w:r w:rsidRPr="1FC99F30">
        <w:rPr>
          <w:rFonts w:ascii="Arial" w:hAnsi="Arial" w:cs="Arial"/>
          <w:sz w:val="24"/>
          <w:szCs w:val="24"/>
        </w:rPr>
        <w:t xml:space="preserve">Ja tiek pārkāpti Komisijas regulas Nr.2023/2831 vai Komisijas Regulas Nr.717/2014, vai Komisijas regulas Nr.1408/2013 nosacījumi, de minimis atbalsta saņēmējam ir pienākums atmaksāt Pašvaldībai </w:t>
      </w:r>
      <w:r>
        <w:rPr>
          <w:rFonts w:ascii="Arial" w:hAnsi="Arial" w:cs="Arial"/>
          <w:sz w:val="24"/>
          <w:szCs w:val="24"/>
        </w:rPr>
        <w:t>šo Saistošo noteikumu</w:t>
      </w:r>
      <w:r w:rsidRPr="1FC99F30">
        <w:rPr>
          <w:rFonts w:ascii="Arial" w:hAnsi="Arial" w:cs="Arial"/>
          <w:sz w:val="24"/>
          <w:szCs w:val="24"/>
        </w:rPr>
        <w:t xml:space="preserve"> ietvaros saņemto nelikumīgo de minimis atbalstu kopā ar procentiem no līdzekļiem, kas ir brīvi no komercdarbības atbalsta, atbilstoši Komercdarbības atbalsta kontroles likuma IV vai V nodaļas nosacījumiem.</w:t>
      </w:r>
    </w:p>
    <w:p w:rsidR="007C0EF5" w:rsidRPr="00CF4CC1" w:rsidP="007820B2" w14:paraId="4A036A51" w14:textId="09DDEB52">
      <w:pPr>
        <w:numPr>
          <w:ilvl w:val="0"/>
          <w:numId w:val="5"/>
        </w:numPr>
        <w:spacing w:after="0" w:line="240" w:lineRule="auto"/>
        <w:ind w:left="737" w:hanging="737"/>
        <w:jc w:val="both"/>
        <w:rPr>
          <w:rFonts w:ascii="Arial" w:hAnsi="Arial" w:cs="Arial"/>
          <w:sz w:val="24"/>
          <w:szCs w:val="24"/>
        </w:rPr>
      </w:pPr>
      <w:r w:rsidRPr="1FC99F30">
        <w:rPr>
          <w:rFonts w:ascii="Arial" w:hAnsi="Arial" w:cs="Arial"/>
          <w:sz w:val="24"/>
          <w:szCs w:val="24"/>
        </w:rPr>
        <w:t xml:space="preserve">De minimis atbalstu </w:t>
      </w:r>
      <w:r>
        <w:rPr>
          <w:rFonts w:ascii="Arial" w:hAnsi="Arial" w:cs="Arial"/>
          <w:sz w:val="24"/>
          <w:szCs w:val="24"/>
        </w:rPr>
        <w:t>šo Saistošo noteikumu</w:t>
      </w:r>
      <w:r w:rsidRPr="1FC99F30">
        <w:rPr>
          <w:rFonts w:ascii="Arial" w:hAnsi="Arial" w:cs="Arial"/>
          <w:sz w:val="24"/>
          <w:szCs w:val="24"/>
        </w:rPr>
        <w:t xml:space="preserve"> ietvaros piešķir, ievērojot </w:t>
      </w:r>
      <w:r w:rsidRPr="009B5EAC">
        <w:rPr>
          <w:rFonts w:ascii="Arial" w:hAnsi="Arial" w:cs="Arial"/>
          <w:sz w:val="24"/>
          <w:szCs w:val="24"/>
        </w:rPr>
        <w:t>Komisijas regulas Nr. 2023/2831 7.panta 3.punktā un 8.pantā, Komisijas regulas Nr.1</w:t>
      </w:r>
      <w:r w:rsidRPr="1FC99F30">
        <w:rPr>
          <w:rFonts w:ascii="Arial" w:hAnsi="Arial" w:cs="Arial"/>
          <w:sz w:val="24"/>
          <w:szCs w:val="24"/>
        </w:rPr>
        <w:t>408/2013 7.panta 4.punktā un 8.pantā un Komisijas regulas Nr.717/2014 7.panta 4.punktā un 8.pantā minēto termiņu</w:t>
      </w:r>
      <w:r w:rsidR="007556C7">
        <w:rPr>
          <w:rFonts w:ascii="Arial" w:hAnsi="Arial" w:cs="Arial"/>
          <w:sz w:val="24"/>
          <w:szCs w:val="24"/>
        </w:rPr>
        <w:t>.</w:t>
      </w:r>
      <w:r w:rsidRPr="1FC99F30">
        <w:rPr>
          <w:rFonts w:ascii="Arial" w:hAnsi="Arial" w:cs="Arial"/>
          <w:sz w:val="24"/>
          <w:szCs w:val="24"/>
        </w:rPr>
        <w:t xml:space="preserve"> </w:t>
      </w:r>
    </w:p>
    <w:p w:rsidR="007C0EF5" w:rsidRPr="007C7989" w:rsidP="007820B2" w14:paraId="00127A8C" w14:textId="77777777">
      <w:pPr>
        <w:pStyle w:val="ListParagraph"/>
        <w:numPr>
          <w:ilvl w:val="0"/>
          <w:numId w:val="5"/>
        </w:numPr>
        <w:spacing w:after="0" w:line="240" w:lineRule="auto"/>
        <w:ind w:left="737" w:hanging="737"/>
        <w:jc w:val="both"/>
        <w:rPr>
          <w:rFonts w:ascii="Arial" w:hAnsi="Arial" w:cs="Arial"/>
          <w:sz w:val="24"/>
          <w:szCs w:val="24"/>
        </w:rPr>
      </w:pPr>
      <w:bookmarkStart w:id="6" w:name="_Hlk161317376"/>
      <w:r w:rsidRPr="1FC99F30">
        <w:rPr>
          <w:rFonts w:ascii="Arial" w:hAnsi="Arial" w:cs="Arial"/>
          <w:sz w:val="24"/>
          <w:szCs w:val="24"/>
        </w:rPr>
        <w:t xml:space="preserve">Līdzfinansējuma saņēmējam piešķirto </w:t>
      </w:r>
      <w:r w:rsidRPr="1FC99F30">
        <w:rPr>
          <w:rFonts w:ascii="Arial" w:hAnsi="Arial" w:cs="Arial"/>
          <w:i/>
          <w:iCs/>
          <w:sz w:val="24"/>
          <w:szCs w:val="24"/>
        </w:rPr>
        <w:t>de minimis</w:t>
      </w:r>
      <w:r w:rsidRPr="1FC99F30">
        <w:rPr>
          <w:rFonts w:ascii="Arial" w:hAnsi="Arial" w:cs="Arial"/>
          <w:sz w:val="24"/>
          <w:szCs w:val="24"/>
        </w:rPr>
        <w:t xml:space="preserve"> atbalstu drīkst kumulēt ar citu de minimis atbalstu, tai skaitā attiecībā uz vienām un tām pašām attiecināmajām izmaksām, līdz Komisijas regulas Nr.2023/2831 3.panta 2.punktā, Komisijas regulas Nr.1408/2013 3. panta 2. punktā vai Komisijas regulas Nr.717/2014 3.panta 2.a punktā noteiktajam attiecīgajam robežlielumam, kā arī drīkst kumulēt ar citu komercdarbības atbalstu, tai skaitā attiecībā uz vienām un tām pašām attiecināmajām izmaksām, ja netiek pārsniegta attiecīgā maksimālā atbalsta intensitāte vai atbalsta summa, kāda noteikta komercdarbības atbalsta programmā, ad-hoc lēmumā vai Eiropas Komisijas lēmumā. De minimis atbalstu ar citu de minimis atbalstu par vienām un tām pašām izmaksām var apvienot, ja pēc atbalstu apvienošanas atbalsta vienībai vai izmaksu pozīcijai attiecīgā maksimālā atbalsta intensitāte nepārsniedz 100% (simts procentus).</w:t>
      </w:r>
    </w:p>
    <w:p w:rsidR="007C0EF5" w:rsidRPr="007C7989" w:rsidP="007820B2" w14:paraId="5FF40D85" w14:textId="77777777">
      <w:pPr>
        <w:pStyle w:val="ListParagraph"/>
        <w:numPr>
          <w:ilvl w:val="0"/>
          <w:numId w:val="5"/>
        </w:numPr>
        <w:spacing w:after="0" w:line="240" w:lineRule="auto"/>
        <w:ind w:left="737" w:hanging="737"/>
        <w:jc w:val="both"/>
        <w:rPr>
          <w:rFonts w:ascii="Arial" w:hAnsi="Arial" w:cs="Arial"/>
        </w:rPr>
      </w:pPr>
      <w:bookmarkStart w:id="7" w:name="_Hlk161317517"/>
      <w:bookmarkEnd w:id="6"/>
      <w:r w:rsidRPr="1FC99F30">
        <w:rPr>
          <w:rFonts w:ascii="Arial" w:hAnsi="Arial" w:cs="Arial"/>
          <w:i/>
          <w:iCs/>
          <w:sz w:val="24"/>
          <w:szCs w:val="24"/>
        </w:rPr>
        <w:t>De minimis</w:t>
      </w:r>
      <w:r w:rsidRPr="1FC99F30">
        <w:rPr>
          <w:rFonts w:ascii="Arial" w:hAnsi="Arial" w:cs="Arial"/>
          <w:sz w:val="24"/>
          <w:szCs w:val="24"/>
        </w:rPr>
        <w:t xml:space="preserve"> atbalsta apvienošanas gadījumā ar citu valsts atbalstu par tām pašām attiecināmajām izmaksām, Pretendentam ir jāiesniedz Pašvaldībai informācija par plānoto un piešķirto atbalstu par tām pašām attiecināmajām izmaksām, norādot atbalsta </w:t>
      </w:r>
      <w:r w:rsidRPr="1FC99F30">
        <w:rPr>
          <w:rFonts w:ascii="Arial" w:hAnsi="Arial" w:cs="Arial"/>
          <w:sz w:val="24"/>
          <w:szCs w:val="24"/>
        </w:rPr>
        <w:t xml:space="preserve">piešķiršanas datumu, atbalsta sniedzēju, atbalsta pasākumu, intensitāti un plānoto vai piešķirto atbalsta summu. </w:t>
      </w:r>
    </w:p>
    <w:bookmarkEnd w:id="7"/>
    <w:p w:rsidR="007C0EF5" w:rsidRPr="00326E59" w:rsidP="007820B2" w14:paraId="30B79E28" w14:textId="02A7FFDE">
      <w:pPr>
        <w:pStyle w:val="ListParagraph"/>
        <w:numPr>
          <w:ilvl w:val="0"/>
          <w:numId w:val="5"/>
        </w:numPr>
        <w:spacing w:after="0" w:line="240" w:lineRule="auto"/>
        <w:ind w:left="737" w:hanging="737"/>
        <w:jc w:val="both"/>
        <w:rPr>
          <w:rFonts w:ascii="Arial" w:hAnsi="Arial" w:cs="Arial"/>
          <w:sz w:val="24"/>
          <w:szCs w:val="24"/>
        </w:rPr>
      </w:pPr>
      <w:r w:rsidRPr="00326E59">
        <w:rPr>
          <w:rFonts w:ascii="Arial" w:hAnsi="Arial" w:cs="Arial"/>
          <w:sz w:val="24"/>
          <w:szCs w:val="24"/>
        </w:rPr>
        <w:t xml:space="preserve">Pašvaldība par sniegto </w:t>
      </w:r>
      <w:r w:rsidRPr="00326E59">
        <w:rPr>
          <w:rFonts w:ascii="Arial" w:hAnsi="Arial" w:cs="Arial"/>
          <w:i/>
          <w:iCs/>
          <w:sz w:val="24"/>
          <w:szCs w:val="24"/>
        </w:rPr>
        <w:t>de minimis</w:t>
      </w:r>
      <w:r w:rsidRPr="00326E59">
        <w:rPr>
          <w:rFonts w:ascii="Arial" w:hAnsi="Arial" w:cs="Arial"/>
          <w:sz w:val="24"/>
          <w:szCs w:val="24"/>
        </w:rPr>
        <w:t xml:space="preserve"> atbalstu saskaņā ar </w:t>
      </w:r>
      <w:bookmarkStart w:id="8" w:name="OLE_LINK8"/>
      <w:r w:rsidRPr="00326E59">
        <w:rPr>
          <w:rFonts w:ascii="Arial" w:hAnsi="Arial" w:cs="Arial"/>
          <w:sz w:val="24"/>
          <w:szCs w:val="24"/>
        </w:rPr>
        <w:t xml:space="preserve">Komisijas regulu Nr.2023/2831 un Komisijas regulu Nr.1408/2013 informāciju uzglabā </w:t>
      </w:r>
      <w:bookmarkEnd w:id="8"/>
      <w:r w:rsidRPr="00326E59">
        <w:rPr>
          <w:rFonts w:ascii="Arial" w:hAnsi="Arial" w:cs="Arial"/>
          <w:sz w:val="24"/>
          <w:szCs w:val="24"/>
        </w:rPr>
        <w:t xml:space="preserve">10 (desmit) gadus no brīža, kad ir piešķirts pēdējais atbalsts šo Saistošo noteikumu ietvaros, savukārt, Līdzfinansējuma saņēmējs – 10 (desmit) gadus no konkrētā atbalsta piešķiršanas dienas. </w:t>
      </w:r>
      <w:r w:rsidRPr="00326E59">
        <w:rPr>
          <w:rFonts w:ascii="Arial" w:hAnsi="Arial" w:cs="Arial"/>
          <w:i/>
          <w:iCs/>
          <w:sz w:val="24"/>
          <w:szCs w:val="24"/>
        </w:rPr>
        <w:t>De minimis</w:t>
      </w:r>
      <w:r w:rsidRPr="00326E59">
        <w:rPr>
          <w:rFonts w:ascii="Arial" w:hAnsi="Arial" w:cs="Arial"/>
          <w:sz w:val="24"/>
          <w:szCs w:val="24"/>
        </w:rPr>
        <w:t xml:space="preserve"> atbalstu, kas piešķirts saskaņā ar Komisijas regulu Nr.717/2014, pašvaldība informāciju uzglabā 10 (desmit) fiskālos gadus no brīža, kad ir piešķirts pēdējais atbalsts šo Saistošo noteikumu ietvaros, savukārt, Līdzfinansējuma saņēmējs – 10 (desmit) fiskālos gadus no konkrētā atbalsta piešķiršanas dienas</w:t>
      </w:r>
      <w:r w:rsidRPr="00326E59" w:rsidR="000A6C01">
        <w:rPr>
          <w:rFonts w:ascii="Arial" w:hAnsi="Arial" w:cs="Arial"/>
          <w:sz w:val="24"/>
          <w:szCs w:val="24"/>
        </w:rPr>
        <w:t>.</w:t>
      </w:r>
    </w:p>
    <w:p w:rsidR="007C0EF5" w:rsidRPr="007C7989" w:rsidP="007820B2" w14:paraId="0F3B28CB" w14:textId="7E6D8E9A">
      <w:pPr>
        <w:pStyle w:val="ListParagraph"/>
        <w:numPr>
          <w:ilvl w:val="0"/>
          <w:numId w:val="5"/>
        </w:numPr>
        <w:spacing w:after="0" w:line="240" w:lineRule="auto"/>
        <w:ind w:left="737" w:hanging="737"/>
        <w:jc w:val="both"/>
        <w:rPr>
          <w:rFonts w:ascii="Arial" w:hAnsi="Arial" w:cs="Arial"/>
          <w:bCs/>
          <w:sz w:val="24"/>
          <w:szCs w:val="24"/>
        </w:rPr>
      </w:pPr>
      <w:r w:rsidRPr="007C7989">
        <w:rPr>
          <w:rFonts w:ascii="Arial" w:hAnsi="Arial" w:cs="Arial"/>
          <w:bCs/>
          <w:sz w:val="24"/>
          <w:szCs w:val="24"/>
        </w:rPr>
        <w:t>Pašvaldība nodrošina līdzfinansējuma uzskaiti un piešķiršanu saskaņā ar Ministru kabineta 2018.gada 21.novembra noteikumiem Nr. 715 “</w:t>
      </w:r>
      <w:r w:rsidR="007556C7">
        <w:rPr>
          <w:rFonts w:ascii="Arial" w:hAnsi="Arial" w:cs="Arial"/>
          <w:bCs/>
          <w:sz w:val="24"/>
          <w:szCs w:val="24"/>
        </w:rPr>
        <w:t>D</w:t>
      </w:r>
      <w:r w:rsidRPr="007C7989">
        <w:rPr>
          <w:rFonts w:ascii="Arial" w:hAnsi="Arial" w:cs="Arial"/>
          <w:bCs/>
          <w:i/>
          <w:iCs/>
          <w:sz w:val="24"/>
          <w:szCs w:val="24"/>
        </w:rPr>
        <w:t>e minimis</w:t>
      </w:r>
      <w:r w:rsidRPr="007C7989">
        <w:rPr>
          <w:rFonts w:ascii="Arial" w:hAnsi="Arial" w:cs="Arial"/>
          <w:bCs/>
          <w:sz w:val="24"/>
          <w:szCs w:val="24"/>
        </w:rPr>
        <w:t xml:space="preserve"> atbalsta uzskaites un piešķiršanas </w:t>
      </w:r>
      <w:r w:rsidRPr="007C7989" w:rsidR="007556C7">
        <w:rPr>
          <w:rFonts w:ascii="Arial" w:hAnsi="Arial" w:cs="Arial"/>
          <w:bCs/>
          <w:sz w:val="24"/>
          <w:szCs w:val="24"/>
        </w:rPr>
        <w:t>kārtīb</w:t>
      </w:r>
      <w:r w:rsidR="007556C7">
        <w:rPr>
          <w:rFonts w:ascii="Arial" w:hAnsi="Arial" w:cs="Arial"/>
          <w:bCs/>
          <w:sz w:val="24"/>
          <w:szCs w:val="24"/>
        </w:rPr>
        <w:t>a</w:t>
      </w:r>
      <w:r w:rsidRPr="007C7989">
        <w:rPr>
          <w:rFonts w:ascii="Arial" w:hAnsi="Arial" w:cs="Arial"/>
          <w:bCs/>
          <w:sz w:val="24"/>
          <w:szCs w:val="24"/>
        </w:rPr>
        <w:t>”.</w:t>
      </w:r>
    </w:p>
    <w:p w:rsidR="007C0EF5" w:rsidRPr="0069077C" w:rsidP="0069077C" w14:paraId="5D0E87F4" w14:textId="77777777">
      <w:pPr>
        <w:pStyle w:val="ListParagraph"/>
        <w:numPr>
          <w:ilvl w:val="0"/>
          <w:numId w:val="5"/>
        </w:numPr>
        <w:spacing w:after="0" w:line="240" w:lineRule="auto"/>
        <w:ind w:left="737" w:hanging="737"/>
        <w:jc w:val="both"/>
        <w:rPr>
          <w:rFonts w:ascii="Arial" w:hAnsi="Arial" w:cs="Arial"/>
          <w:sz w:val="24"/>
          <w:szCs w:val="24"/>
        </w:rPr>
      </w:pPr>
      <w:r w:rsidRPr="1FC99F30">
        <w:rPr>
          <w:rFonts w:ascii="Arial" w:hAnsi="Arial" w:cs="Arial"/>
          <w:sz w:val="24"/>
          <w:szCs w:val="24"/>
        </w:rPr>
        <w:t xml:space="preserve">Lai saņemtu līdzfinansējumu, Pretendentam pieteikuma veidlapā obligāti jānorāda </w:t>
      </w:r>
      <w:r w:rsidRPr="1FC99F30">
        <w:rPr>
          <w:rFonts w:ascii="Arial" w:hAnsi="Arial" w:cs="Arial"/>
          <w:i/>
          <w:iCs/>
          <w:sz w:val="24"/>
          <w:szCs w:val="24"/>
        </w:rPr>
        <w:t>de minimis</w:t>
      </w:r>
      <w:r w:rsidRPr="1FC99F30">
        <w:rPr>
          <w:rFonts w:ascii="Arial" w:hAnsi="Arial" w:cs="Arial"/>
          <w:sz w:val="24"/>
          <w:szCs w:val="24"/>
        </w:rPr>
        <w:t xml:space="preserve"> atbalsta uzskaites sistēmā sagatavotās un apstiprinātās veidlapas identifikācijas numurs (</w:t>
      </w:r>
      <w:r>
        <w:rPr>
          <w:rFonts w:ascii="Arial" w:hAnsi="Arial" w:cs="Arial"/>
          <w:sz w:val="24"/>
          <w:szCs w:val="24"/>
        </w:rPr>
        <w:t xml:space="preserve">Saistošo </w:t>
      </w:r>
      <w:r w:rsidRPr="00780835">
        <w:rPr>
          <w:rFonts w:ascii="Arial" w:hAnsi="Arial" w:cs="Arial"/>
          <w:sz w:val="24"/>
          <w:szCs w:val="24"/>
        </w:rPr>
        <w:t xml:space="preserve">noteikumu </w:t>
      </w:r>
      <w:r w:rsidRPr="00780835" w:rsidR="003D460B">
        <w:rPr>
          <w:rFonts w:ascii="Arial" w:hAnsi="Arial" w:cs="Arial"/>
          <w:sz w:val="24"/>
          <w:szCs w:val="24"/>
        </w:rPr>
        <w:t>2.pielikums</w:t>
      </w:r>
      <w:r w:rsidRPr="00780835">
        <w:rPr>
          <w:rFonts w:ascii="Arial" w:hAnsi="Arial" w:cs="Arial"/>
          <w:sz w:val="24"/>
          <w:szCs w:val="24"/>
        </w:rPr>
        <w:t xml:space="preserve">, </w:t>
      </w:r>
      <w:r w:rsidRPr="00780835" w:rsidR="00780835">
        <w:rPr>
          <w:rFonts w:ascii="Arial" w:hAnsi="Arial" w:cs="Arial"/>
          <w:sz w:val="24"/>
          <w:szCs w:val="24"/>
        </w:rPr>
        <w:t>1.2. un 1.3. punkti</w:t>
      </w:r>
      <w:r w:rsidRPr="00780835">
        <w:rPr>
          <w:rFonts w:ascii="Arial" w:hAnsi="Arial" w:cs="Arial"/>
          <w:sz w:val="24"/>
          <w:szCs w:val="24"/>
        </w:rPr>
        <w:t>).</w:t>
      </w:r>
    </w:p>
    <w:p w:rsidR="007C0EF5" w:rsidRPr="00675DB6" w:rsidP="007820B2" w14:paraId="11827123" w14:textId="77777777">
      <w:pPr>
        <w:spacing w:before="240" w:after="120" w:line="240" w:lineRule="auto"/>
        <w:jc w:val="center"/>
        <w:rPr>
          <w:rFonts w:ascii="Arial" w:hAnsi="Arial" w:cs="Arial"/>
          <w:b/>
          <w:sz w:val="24"/>
          <w:szCs w:val="24"/>
        </w:rPr>
      </w:pPr>
      <w:r w:rsidRPr="00675DB6">
        <w:rPr>
          <w:rFonts w:ascii="Arial" w:hAnsi="Arial" w:cs="Arial"/>
          <w:b/>
          <w:sz w:val="24"/>
          <w:szCs w:val="24"/>
        </w:rPr>
        <w:t>IV</w:t>
      </w:r>
      <w:r w:rsidR="00675DB6">
        <w:rPr>
          <w:rFonts w:ascii="Arial" w:hAnsi="Arial" w:cs="Arial"/>
          <w:b/>
          <w:sz w:val="24"/>
          <w:szCs w:val="24"/>
        </w:rPr>
        <w:t>.</w:t>
      </w:r>
      <w:r w:rsidRPr="00675DB6">
        <w:rPr>
          <w:rFonts w:ascii="Arial" w:hAnsi="Arial" w:cs="Arial"/>
          <w:b/>
          <w:sz w:val="24"/>
          <w:szCs w:val="24"/>
        </w:rPr>
        <w:t xml:space="preserve"> Konkursa pieteikuma noformējums</w:t>
      </w:r>
    </w:p>
    <w:p w:rsidR="007C0EF5" w:rsidP="009D1068" w14:paraId="543B08DB" w14:textId="77777777">
      <w:pPr>
        <w:pStyle w:val="ListParagraph"/>
        <w:numPr>
          <w:ilvl w:val="0"/>
          <w:numId w:val="5"/>
        </w:numPr>
        <w:spacing w:after="0" w:line="240" w:lineRule="auto"/>
        <w:ind w:left="737" w:hanging="737"/>
        <w:jc w:val="both"/>
        <w:rPr>
          <w:rFonts w:ascii="Arial" w:hAnsi="Arial" w:cs="Arial"/>
          <w:bCs/>
          <w:sz w:val="24"/>
          <w:szCs w:val="24"/>
        </w:rPr>
      </w:pPr>
      <w:r w:rsidRPr="007C7989">
        <w:rPr>
          <w:rFonts w:ascii="Arial" w:hAnsi="Arial" w:cs="Arial"/>
          <w:bCs/>
          <w:sz w:val="24"/>
          <w:szCs w:val="24"/>
        </w:rPr>
        <w:t xml:space="preserve">Projekta pieteikums un pielikumi jānoformē valsts valodā, datorrakstā, </w:t>
      </w:r>
      <w:r w:rsidR="009D1068">
        <w:rPr>
          <w:rFonts w:ascii="Arial" w:hAnsi="Arial" w:cs="Arial"/>
          <w:bCs/>
          <w:sz w:val="24"/>
          <w:szCs w:val="24"/>
        </w:rPr>
        <w:t>atbilstoši pielikumā pievienotajām veidlapām.</w:t>
      </w:r>
    </w:p>
    <w:p w:rsidR="007C0EF5" w:rsidRPr="0017526B" w:rsidP="009D1068" w14:paraId="77CF9BC9" w14:textId="77777777">
      <w:pPr>
        <w:pStyle w:val="ListParagraph"/>
        <w:numPr>
          <w:ilvl w:val="0"/>
          <w:numId w:val="5"/>
        </w:numPr>
        <w:spacing w:after="0" w:line="240" w:lineRule="auto"/>
        <w:ind w:left="737" w:hanging="737"/>
        <w:jc w:val="both"/>
        <w:rPr>
          <w:rFonts w:ascii="Arial" w:hAnsi="Arial" w:cs="Arial"/>
          <w:sz w:val="24"/>
          <w:szCs w:val="24"/>
        </w:rPr>
      </w:pPr>
      <w:r w:rsidRPr="1FC99F30">
        <w:rPr>
          <w:rFonts w:ascii="Arial" w:hAnsi="Arial" w:cs="Arial"/>
          <w:sz w:val="24"/>
          <w:szCs w:val="24"/>
        </w:rPr>
        <w:t>Ja projekta pieteikumu iesniedz papīra formātā</w:t>
      </w:r>
      <w:r>
        <w:rPr>
          <w:rFonts w:ascii="Arial" w:hAnsi="Arial" w:cs="Arial"/>
          <w:sz w:val="24"/>
          <w:szCs w:val="24"/>
        </w:rPr>
        <w:t>,</w:t>
      </w:r>
      <w:r w:rsidRPr="1FC99F30">
        <w:rPr>
          <w:rFonts w:ascii="Arial" w:hAnsi="Arial" w:cs="Arial"/>
          <w:sz w:val="24"/>
          <w:szCs w:val="24"/>
        </w:rPr>
        <w:t xml:space="preserve"> Projekta pieteikumam jābūt parakstītam</w:t>
      </w:r>
      <w:r>
        <w:rPr>
          <w:rFonts w:ascii="Arial" w:hAnsi="Arial" w:cs="Arial"/>
          <w:sz w:val="24"/>
          <w:szCs w:val="24"/>
        </w:rPr>
        <w:t xml:space="preserve">, </w:t>
      </w:r>
      <w:r w:rsidRPr="1FC99F30">
        <w:rPr>
          <w:rFonts w:ascii="Arial" w:hAnsi="Arial" w:cs="Arial"/>
          <w:sz w:val="24"/>
          <w:szCs w:val="24"/>
        </w:rPr>
        <w:t xml:space="preserve">lappusēm sanumurētām </w:t>
      </w:r>
      <w:r>
        <w:rPr>
          <w:rFonts w:ascii="Arial" w:hAnsi="Arial" w:cs="Arial"/>
          <w:sz w:val="24"/>
          <w:szCs w:val="24"/>
        </w:rPr>
        <w:t xml:space="preserve">un </w:t>
      </w:r>
      <w:r w:rsidRPr="1FC99F30">
        <w:rPr>
          <w:rFonts w:ascii="Arial" w:hAnsi="Arial" w:cs="Arial"/>
          <w:sz w:val="24"/>
          <w:szCs w:val="24"/>
        </w:rPr>
        <w:t>visām lapām jābūt cauršūtām.</w:t>
      </w:r>
    </w:p>
    <w:p w:rsidR="007C0EF5" w:rsidRPr="007C7989" w:rsidP="009D1068" w14:paraId="7298733D" w14:textId="77777777">
      <w:pPr>
        <w:pStyle w:val="ListParagraph"/>
        <w:numPr>
          <w:ilvl w:val="0"/>
          <w:numId w:val="5"/>
        </w:numPr>
        <w:spacing w:after="0" w:line="240" w:lineRule="auto"/>
        <w:ind w:left="737" w:hanging="737"/>
        <w:jc w:val="both"/>
        <w:rPr>
          <w:rFonts w:ascii="Arial" w:hAnsi="Arial" w:cs="Arial"/>
          <w:bCs/>
          <w:sz w:val="24"/>
          <w:szCs w:val="24"/>
        </w:rPr>
      </w:pPr>
      <w:r>
        <w:rPr>
          <w:rFonts w:ascii="Arial" w:hAnsi="Arial" w:cs="Arial"/>
          <w:bCs/>
          <w:sz w:val="24"/>
          <w:szCs w:val="24"/>
        </w:rPr>
        <w:t xml:space="preserve">Iesniedzot elektroniski </w:t>
      </w:r>
      <w:r w:rsidRPr="007C7989">
        <w:rPr>
          <w:rFonts w:ascii="Arial" w:hAnsi="Arial" w:cs="Arial"/>
          <w:bCs/>
          <w:sz w:val="24"/>
          <w:szCs w:val="24"/>
        </w:rPr>
        <w:t>Projekta pieteikumam jābūt sagatavotam *.doc vai *.docx formātā</w:t>
      </w:r>
      <w:r>
        <w:rPr>
          <w:rFonts w:ascii="Arial" w:hAnsi="Arial" w:cs="Arial"/>
          <w:bCs/>
          <w:sz w:val="24"/>
          <w:szCs w:val="24"/>
        </w:rPr>
        <w:t xml:space="preserve"> un dokumentam jābūt parakstītam ar drošu elektronisko parakstu.</w:t>
      </w:r>
    </w:p>
    <w:p w:rsidR="007C0EF5" w:rsidRPr="007C7989" w:rsidP="009D1068" w14:paraId="5D89E9DD" w14:textId="77777777">
      <w:pPr>
        <w:pStyle w:val="ListParagraph"/>
        <w:numPr>
          <w:ilvl w:val="0"/>
          <w:numId w:val="5"/>
        </w:numPr>
        <w:spacing w:after="0" w:line="240" w:lineRule="auto"/>
        <w:ind w:left="737" w:hanging="737"/>
        <w:jc w:val="both"/>
        <w:rPr>
          <w:rFonts w:ascii="Arial" w:hAnsi="Arial" w:cs="Arial"/>
          <w:bCs/>
          <w:sz w:val="24"/>
          <w:szCs w:val="24"/>
        </w:rPr>
      </w:pPr>
      <w:r>
        <w:rPr>
          <w:rFonts w:ascii="Arial" w:hAnsi="Arial" w:cs="Arial"/>
          <w:bCs/>
          <w:sz w:val="24"/>
          <w:szCs w:val="24"/>
        </w:rPr>
        <w:t xml:space="preserve">Iesniedzot elektroniski </w:t>
      </w:r>
      <w:r w:rsidRPr="007C7989">
        <w:rPr>
          <w:rFonts w:ascii="Arial" w:hAnsi="Arial" w:cs="Arial"/>
          <w:bCs/>
          <w:sz w:val="24"/>
          <w:szCs w:val="24"/>
        </w:rPr>
        <w:t>Projekta pieteikuma pielikumiem (ja tādi tiek pievienoti) jābūt sagatavotiem *.xls, *.pdf, vai *.jpg formātos.</w:t>
      </w:r>
    </w:p>
    <w:p w:rsidR="007C0EF5" w:rsidRPr="007C7989" w:rsidP="009D1068" w14:paraId="0EDDA31F" w14:textId="77777777">
      <w:pPr>
        <w:pStyle w:val="ListParagraph"/>
        <w:numPr>
          <w:ilvl w:val="0"/>
          <w:numId w:val="5"/>
        </w:numPr>
        <w:spacing w:after="0" w:line="240" w:lineRule="auto"/>
        <w:ind w:left="737" w:hanging="737"/>
        <w:jc w:val="both"/>
        <w:rPr>
          <w:rFonts w:ascii="Arial" w:hAnsi="Arial" w:cs="Arial"/>
          <w:bCs/>
          <w:sz w:val="24"/>
          <w:szCs w:val="24"/>
        </w:rPr>
      </w:pPr>
      <w:r w:rsidRPr="007C7989">
        <w:rPr>
          <w:rFonts w:ascii="Arial" w:hAnsi="Arial" w:cs="Arial"/>
          <w:bCs/>
          <w:sz w:val="24"/>
          <w:szCs w:val="24"/>
        </w:rPr>
        <w:t>Projekta pieteikuma kopējais izmērs nedrīkst pārsniegt 20 MB, tajā drīkst ievietot saites uz liela izmēra pielikumiem, kas lejupielādējami Internetā.</w:t>
      </w:r>
    </w:p>
    <w:p w:rsidR="007C0EF5" w:rsidRPr="007C7989" w:rsidP="009D1068" w14:paraId="67C79BF3" w14:textId="77777777">
      <w:pPr>
        <w:pStyle w:val="ListParagraph"/>
        <w:numPr>
          <w:ilvl w:val="0"/>
          <w:numId w:val="5"/>
        </w:numPr>
        <w:spacing w:after="0" w:line="240" w:lineRule="auto"/>
        <w:ind w:left="737" w:hanging="737"/>
        <w:jc w:val="both"/>
        <w:rPr>
          <w:rFonts w:ascii="Arial" w:hAnsi="Arial" w:cs="Arial"/>
        </w:rPr>
      </w:pPr>
      <w:r w:rsidRPr="1FC99F30">
        <w:rPr>
          <w:rFonts w:ascii="Arial" w:hAnsi="Arial" w:cs="Arial"/>
          <w:sz w:val="24"/>
          <w:szCs w:val="24"/>
        </w:rPr>
        <w:t>Ja Projekta pieteikumu paraksta pilnvarotais pārstāvis, ir jāpievieno attiecīga pilnvara.</w:t>
      </w:r>
    </w:p>
    <w:p w:rsidR="007C0EF5" w:rsidRPr="007C7989" w:rsidP="009D1068" w14:paraId="6FB6A240" w14:textId="77777777">
      <w:pPr>
        <w:pStyle w:val="ListParagraph"/>
        <w:numPr>
          <w:ilvl w:val="0"/>
          <w:numId w:val="5"/>
        </w:numPr>
        <w:spacing w:after="0" w:line="240" w:lineRule="auto"/>
        <w:ind w:left="737" w:hanging="737"/>
        <w:jc w:val="both"/>
        <w:rPr>
          <w:rFonts w:ascii="Arial" w:hAnsi="Arial" w:cs="Arial"/>
          <w:bCs/>
          <w:sz w:val="24"/>
          <w:szCs w:val="24"/>
        </w:rPr>
      </w:pPr>
      <w:r w:rsidRPr="007C7989">
        <w:rPr>
          <w:rFonts w:ascii="Arial" w:hAnsi="Arial" w:cs="Arial"/>
          <w:bCs/>
          <w:sz w:val="24"/>
          <w:szCs w:val="24"/>
        </w:rPr>
        <w:t>Konkursa Projekta pieteikumam jāsastāv no šādām sadaļām:</w:t>
      </w:r>
    </w:p>
    <w:p w:rsidR="002B687E" w:rsidRPr="002B687E" w:rsidP="009D1068" w14:paraId="4C7B5D72" w14:textId="77777777">
      <w:pPr>
        <w:pStyle w:val="ListParagraph"/>
        <w:numPr>
          <w:ilvl w:val="1"/>
          <w:numId w:val="5"/>
        </w:numPr>
        <w:spacing w:after="0" w:line="240" w:lineRule="auto"/>
        <w:ind w:left="1474" w:hanging="737"/>
        <w:jc w:val="both"/>
        <w:rPr>
          <w:rFonts w:ascii="Arial" w:hAnsi="Arial" w:cs="Arial"/>
          <w:sz w:val="24"/>
          <w:szCs w:val="24"/>
        </w:rPr>
      </w:pPr>
      <w:r w:rsidRPr="002B687E">
        <w:rPr>
          <w:rFonts w:ascii="Arial" w:hAnsi="Arial" w:cs="Arial"/>
          <w:sz w:val="24"/>
          <w:szCs w:val="24"/>
        </w:rPr>
        <w:t>Apliecinājums (1.pielikums)</w:t>
      </w:r>
    </w:p>
    <w:p w:rsidR="007C0EF5" w:rsidRPr="002B687E" w:rsidP="009D1068" w14:paraId="33BCC358" w14:textId="77777777">
      <w:pPr>
        <w:pStyle w:val="ListParagraph"/>
        <w:numPr>
          <w:ilvl w:val="1"/>
          <w:numId w:val="5"/>
        </w:numPr>
        <w:spacing w:after="0" w:line="240" w:lineRule="auto"/>
        <w:ind w:left="1474" w:hanging="737"/>
        <w:jc w:val="both"/>
        <w:rPr>
          <w:rFonts w:ascii="Arial" w:hAnsi="Arial" w:cs="Arial"/>
          <w:sz w:val="24"/>
          <w:szCs w:val="24"/>
        </w:rPr>
      </w:pPr>
      <w:r w:rsidRPr="002B687E">
        <w:rPr>
          <w:rFonts w:ascii="Arial" w:hAnsi="Arial" w:cs="Arial"/>
          <w:sz w:val="24"/>
          <w:szCs w:val="24"/>
        </w:rPr>
        <w:t>P</w:t>
      </w:r>
      <w:r w:rsidRPr="002B687E" w:rsidR="008B1B4E">
        <w:rPr>
          <w:rFonts w:ascii="Arial" w:hAnsi="Arial" w:cs="Arial"/>
          <w:sz w:val="24"/>
          <w:szCs w:val="24"/>
        </w:rPr>
        <w:t>ieteikuma veidlapa (2.pielikums);</w:t>
      </w:r>
    </w:p>
    <w:p w:rsidR="007C0EF5" w:rsidRPr="002B687E" w:rsidP="002B687E" w14:paraId="6B9ED424" w14:textId="77777777">
      <w:pPr>
        <w:pStyle w:val="ListParagraph"/>
        <w:numPr>
          <w:ilvl w:val="1"/>
          <w:numId w:val="5"/>
        </w:numPr>
        <w:spacing w:after="0" w:line="240" w:lineRule="auto"/>
        <w:ind w:left="1474" w:hanging="737"/>
        <w:jc w:val="both"/>
        <w:rPr>
          <w:rFonts w:ascii="Arial" w:hAnsi="Arial" w:cs="Arial"/>
          <w:sz w:val="24"/>
          <w:szCs w:val="24"/>
        </w:rPr>
      </w:pPr>
      <w:r w:rsidRPr="002B687E">
        <w:rPr>
          <w:rFonts w:ascii="Arial" w:hAnsi="Arial" w:cs="Arial"/>
          <w:sz w:val="24"/>
          <w:szCs w:val="24"/>
        </w:rPr>
        <w:t>Projekta tāme (3.pielikums);</w:t>
      </w:r>
    </w:p>
    <w:p w:rsidR="007C0EF5" w:rsidRPr="002B687E" w:rsidP="009D1068" w14:paraId="473D6CBA" w14:textId="77777777">
      <w:pPr>
        <w:pStyle w:val="ListParagraph"/>
        <w:numPr>
          <w:ilvl w:val="1"/>
          <w:numId w:val="5"/>
        </w:numPr>
        <w:spacing w:after="0" w:line="240" w:lineRule="auto"/>
        <w:ind w:left="1474" w:hanging="737"/>
        <w:jc w:val="both"/>
        <w:rPr>
          <w:rFonts w:ascii="Arial" w:hAnsi="Arial" w:cs="Arial"/>
          <w:sz w:val="24"/>
          <w:szCs w:val="24"/>
        </w:rPr>
      </w:pPr>
      <w:r w:rsidRPr="002B687E">
        <w:rPr>
          <w:rFonts w:ascii="Arial" w:hAnsi="Arial" w:cs="Arial"/>
          <w:sz w:val="24"/>
          <w:szCs w:val="24"/>
        </w:rPr>
        <w:t xml:space="preserve">Fiziskai personai, kas veic saimniecisko darbību jāiesniedz pēdējo 2 gadu ienākumu deklarācijas; </w:t>
      </w:r>
    </w:p>
    <w:p w:rsidR="007C0EF5" w:rsidRPr="002B687E" w:rsidP="009D1068" w14:paraId="1A80FAF5" w14:textId="77777777">
      <w:pPr>
        <w:pStyle w:val="ListParagraph"/>
        <w:numPr>
          <w:ilvl w:val="1"/>
          <w:numId w:val="5"/>
        </w:numPr>
        <w:spacing w:after="0" w:line="240" w:lineRule="auto"/>
        <w:ind w:left="1474" w:hanging="737"/>
        <w:jc w:val="both"/>
        <w:rPr>
          <w:rFonts w:ascii="Arial" w:hAnsi="Arial" w:cs="Arial"/>
          <w:sz w:val="24"/>
          <w:szCs w:val="24"/>
        </w:rPr>
      </w:pPr>
      <w:r w:rsidRPr="002B687E">
        <w:rPr>
          <w:rFonts w:ascii="Arial" w:hAnsi="Arial" w:cs="Arial"/>
          <w:sz w:val="24"/>
          <w:szCs w:val="24"/>
        </w:rPr>
        <w:t>Projekta pieteikumam var pievienot arī citus uzskates materiālus, Saistošajos noteikumos neminētus pielikumus, t.i., fotogrāfijas, shēmas u.c., t.sk. veiktās cenu izpētes dokumentu kopumu.</w:t>
      </w:r>
    </w:p>
    <w:p w:rsidR="007C0EF5" w:rsidRPr="00675DB6" w:rsidP="007820B2" w14:paraId="6128453F" w14:textId="77777777">
      <w:pPr>
        <w:spacing w:before="240" w:after="120" w:line="240" w:lineRule="auto"/>
        <w:jc w:val="center"/>
        <w:rPr>
          <w:rFonts w:ascii="Arial" w:hAnsi="Arial" w:cs="Arial"/>
          <w:b/>
          <w:sz w:val="24"/>
          <w:szCs w:val="24"/>
        </w:rPr>
      </w:pPr>
      <w:r w:rsidRPr="00675DB6">
        <w:rPr>
          <w:rFonts w:ascii="Arial" w:hAnsi="Arial" w:cs="Arial"/>
          <w:b/>
          <w:sz w:val="24"/>
          <w:szCs w:val="24"/>
        </w:rPr>
        <w:t>V</w:t>
      </w:r>
      <w:r w:rsidR="00675DB6">
        <w:rPr>
          <w:rFonts w:ascii="Arial" w:hAnsi="Arial" w:cs="Arial"/>
          <w:b/>
          <w:sz w:val="24"/>
          <w:szCs w:val="24"/>
        </w:rPr>
        <w:t>.</w:t>
      </w:r>
      <w:r w:rsidRPr="00675DB6">
        <w:rPr>
          <w:rFonts w:ascii="Arial" w:hAnsi="Arial" w:cs="Arial"/>
          <w:b/>
          <w:sz w:val="24"/>
          <w:szCs w:val="24"/>
        </w:rPr>
        <w:t xml:space="preserve"> Konkursa pieteikuma iesniegšana</w:t>
      </w:r>
    </w:p>
    <w:p w:rsidR="007C0EF5" w:rsidRPr="007C7989" w:rsidP="007820B2" w14:paraId="60F55D39" w14:textId="77777777">
      <w:pPr>
        <w:pStyle w:val="ListParagraph"/>
        <w:numPr>
          <w:ilvl w:val="0"/>
          <w:numId w:val="5"/>
        </w:numPr>
        <w:spacing w:after="0" w:line="240" w:lineRule="auto"/>
        <w:ind w:left="737" w:hanging="737"/>
        <w:jc w:val="both"/>
        <w:rPr>
          <w:rFonts w:ascii="Arial" w:hAnsi="Arial" w:cs="Arial"/>
          <w:bCs/>
          <w:sz w:val="24"/>
          <w:szCs w:val="24"/>
        </w:rPr>
      </w:pPr>
      <w:r w:rsidRPr="007C7989">
        <w:rPr>
          <w:rFonts w:ascii="Arial" w:hAnsi="Arial" w:cs="Arial"/>
          <w:bCs/>
          <w:sz w:val="24"/>
          <w:szCs w:val="24"/>
        </w:rPr>
        <w:t>Konkursa Projekta pieteikums iesniedzams Pašvaldībā:</w:t>
      </w:r>
    </w:p>
    <w:p w:rsidR="007C0EF5" w:rsidRPr="007C7989" w:rsidP="007820B2" w14:paraId="40063DA8" w14:textId="77777777">
      <w:pPr>
        <w:pStyle w:val="ListParagraph"/>
        <w:numPr>
          <w:ilvl w:val="1"/>
          <w:numId w:val="5"/>
        </w:numPr>
        <w:spacing w:after="0" w:line="240" w:lineRule="auto"/>
        <w:ind w:left="1474" w:hanging="737"/>
        <w:jc w:val="both"/>
        <w:rPr>
          <w:rFonts w:ascii="Arial" w:hAnsi="Arial" w:cs="Arial"/>
          <w:sz w:val="24"/>
          <w:szCs w:val="24"/>
        </w:rPr>
      </w:pPr>
      <w:r w:rsidRPr="007C7989">
        <w:rPr>
          <w:rFonts w:ascii="Arial" w:hAnsi="Arial" w:cs="Arial"/>
          <w:sz w:val="24"/>
          <w:szCs w:val="24"/>
        </w:rPr>
        <w:t xml:space="preserve">sūtot pa pastu uz Pašvaldības juridisko adresi: </w:t>
      </w:r>
      <w:bookmarkStart w:id="9" w:name="_Hlk137481242"/>
      <w:r w:rsidRPr="007C7989">
        <w:rPr>
          <w:rFonts w:ascii="Arial" w:hAnsi="Arial" w:cs="Arial"/>
          <w:sz w:val="24"/>
          <w:szCs w:val="24"/>
        </w:rPr>
        <w:t xml:space="preserve">Dienvidkurzemes novada pašvaldība, Lielā iela </w:t>
      </w:r>
      <w:r w:rsidRPr="00B668B3" w:rsidR="00B668B3">
        <w:rPr>
          <w:rFonts w:ascii="Arial" w:hAnsi="Arial" w:cs="Arial"/>
          <w:sz w:val="24"/>
          <w:szCs w:val="24"/>
        </w:rPr>
        <w:t>54</w:t>
      </w:r>
      <w:r w:rsidRPr="00B668B3">
        <w:rPr>
          <w:rFonts w:ascii="Arial" w:hAnsi="Arial" w:cs="Arial"/>
          <w:sz w:val="24"/>
          <w:szCs w:val="24"/>
        </w:rPr>
        <w:t>, Grobiņa</w:t>
      </w:r>
      <w:r w:rsidRPr="007C7989">
        <w:rPr>
          <w:rFonts w:ascii="Arial" w:hAnsi="Arial" w:cs="Arial"/>
          <w:sz w:val="24"/>
          <w:szCs w:val="24"/>
        </w:rPr>
        <w:t>, Dienvidkurzemes novads, LV-3430, ar norādi: “Dienvidkurzemes novada pašvaldības līdzfinansējuma konkursam uzņēmējdarbības veicināšanai”.</w:t>
      </w:r>
      <w:bookmarkEnd w:id="9"/>
      <w:r>
        <w:rPr>
          <w:rFonts w:ascii="Arial" w:hAnsi="Arial" w:cs="Arial"/>
          <w:sz w:val="24"/>
          <w:szCs w:val="24"/>
        </w:rPr>
        <w:t xml:space="preserve"> </w:t>
      </w:r>
      <w:r w:rsidRPr="0075746A">
        <w:rPr>
          <w:rFonts w:ascii="Arial" w:hAnsi="Arial" w:cs="Arial"/>
          <w:sz w:val="24"/>
          <w:szCs w:val="24"/>
        </w:rPr>
        <w:t>Par pieteikuma iesniegšanas datumu tiek uzskatīts pasta zīmoga datums</w:t>
      </w:r>
      <w:r>
        <w:rPr>
          <w:rFonts w:ascii="Arial" w:hAnsi="Arial" w:cs="Arial"/>
          <w:sz w:val="24"/>
          <w:szCs w:val="24"/>
        </w:rPr>
        <w:t>.</w:t>
      </w:r>
    </w:p>
    <w:p w:rsidR="007C0EF5" w:rsidRPr="007C7989" w:rsidP="007820B2" w14:paraId="4A7829BA" w14:textId="77777777">
      <w:pPr>
        <w:pStyle w:val="ListParagraph"/>
        <w:numPr>
          <w:ilvl w:val="1"/>
          <w:numId w:val="5"/>
        </w:numPr>
        <w:spacing w:after="0" w:line="240" w:lineRule="auto"/>
        <w:ind w:left="1474" w:hanging="737"/>
        <w:jc w:val="both"/>
        <w:rPr>
          <w:rFonts w:ascii="Arial" w:hAnsi="Arial" w:cs="Arial"/>
          <w:sz w:val="24"/>
          <w:szCs w:val="24"/>
        </w:rPr>
      </w:pPr>
      <w:r w:rsidRPr="007C7989">
        <w:rPr>
          <w:rFonts w:ascii="Arial" w:hAnsi="Arial" w:cs="Arial"/>
          <w:sz w:val="24"/>
          <w:szCs w:val="24"/>
        </w:rPr>
        <w:t xml:space="preserve">personīgi, slēgtā aploksnē, jebkurā no Dienvidkurzemes novada valsts un pašvaldības vienotajiem klientu apkalpošanas centriem (VPVKAC) vai </w:t>
      </w:r>
      <w:r w:rsidRPr="007C7989">
        <w:rPr>
          <w:rFonts w:ascii="Arial" w:hAnsi="Arial" w:cs="Arial"/>
          <w:sz w:val="24"/>
          <w:szCs w:val="24"/>
        </w:rPr>
        <w:t>Pašvaldības pilsētu un pagastu pārvaldēs to darba laikos ar norādi “Dienvidkurzemes novada pašvaldības līdzfinansējuma konkursam uzņēmējdarbības veicināšanai”;</w:t>
      </w:r>
    </w:p>
    <w:p w:rsidR="007C0EF5" w:rsidRPr="007C7989" w:rsidP="007820B2" w14:paraId="7EE59A49" w14:textId="77777777">
      <w:pPr>
        <w:pStyle w:val="ListParagraph"/>
        <w:numPr>
          <w:ilvl w:val="1"/>
          <w:numId w:val="5"/>
        </w:numPr>
        <w:spacing w:after="0" w:line="240" w:lineRule="auto"/>
        <w:ind w:left="1474" w:hanging="737"/>
        <w:jc w:val="both"/>
        <w:rPr>
          <w:rFonts w:ascii="Arial" w:hAnsi="Arial" w:cs="Arial"/>
          <w:sz w:val="24"/>
          <w:szCs w:val="24"/>
        </w:rPr>
      </w:pPr>
      <w:r w:rsidRPr="1FC99F30">
        <w:rPr>
          <w:rFonts w:ascii="Arial" w:hAnsi="Arial" w:cs="Arial"/>
          <w:sz w:val="24"/>
          <w:szCs w:val="24"/>
        </w:rPr>
        <w:t>iesūtot Pašvaldības e-adresē</w:t>
      </w:r>
      <w:r>
        <w:rPr>
          <w:rFonts w:ascii="Arial" w:hAnsi="Arial" w:cs="Arial"/>
          <w:sz w:val="24"/>
          <w:szCs w:val="24"/>
        </w:rPr>
        <w:t>: _DEFAULT@90000058625</w:t>
      </w:r>
      <w:r w:rsidRPr="1FC99F30">
        <w:rPr>
          <w:rFonts w:ascii="Arial" w:hAnsi="Arial" w:cs="Arial"/>
          <w:sz w:val="24"/>
          <w:szCs w:val="24"/>
        </w:rPr>
        <w:t xml:space="preserve"> vai e-pastā: </w:t>
      </w:r>
      <w:hyperlink r:id="rId11">
        <w:r w:rsidRPr="003239BB">
          <w:rPr>
            <w:rStyle w:val="Hyperlink"/>
            <w:rFonts w:ascii="Arial" w:hAnsi="Arial" w:cs="Arial"/>
            <w:color w:val="auto"/>
            <w:sz w:val="24"/>
            <w:szCs w:val="24"/>
            <w:u w:val="none"/>
          </w:rPr>
          <w:t>pasts@dkn.lv</w:t>
        </w:r>
      </w:hyperlink>
      <w:r w:rsidRPr="1FC99F30">
        <w:rPr>
          <w:rFonts w:ascii="Arial" w:hAnsi="Arial" w:cs="Arial"/>
          <w:sz w:val="24"/>
          <w:szCs w:val="24"/>
        </w:rPr>
        <w:t xml:space="preserve"> vienā datnē, kas parakstīta ar drošu elektronisku parakstu un satur laika zīmogu, ar norādi “Dienvidkurzemes novada pašvaldības līdzfinansējuma konkursam uzņēmējdarbības veicināšanai”. Par iesniegtu tas tiek uzskatīts tā saņemšanas brīdī, līdz attiecīgās iesniegšanas dienas plkst.23.59.</w:t>
      </w:r>
    </w:p>
    <w:p w:rsidR="007C0EF5" w:rsidRPr="000448C7" w:rsidP="007820B2" w14:paraId="495CDAEE" w14:textId="77777777">
      <w:pPr>
        <w:pStyle w:val="ListParagraph"/>
        <w:numPr>
          <w:ilvl w:val="0"/>
          <w:numId w:val="5"/>
        </w:numPr>
        <w:spacing w:after="0" w:line="240" w:lineRule="auto"/>
        <w:ind w:left="737" w:hanging="737"/>
        <w:jc w:val="both"/>
        <w:rPr>
          <w:rFonts w:ascii="Arial" w:hAnsi="Arial" w:cs="Arial"/>
          <w:sz w:val="24"/>
          <w:szCs w:val="24"/>
        </w:rPr>
      </w:pPr>
      <w:r w:rsidRPr="000448C7">
        <w:rPr>
          <w:rFonts w:ascii="Arial" w:hAnsi="Arial" w:cs="Arial"/>
          <w:sz w:val="24"/>
          <w:szCs w:val="24"/>
        </w:rPr>
        <w:t>Projektu iesniegšanas termiņš Konkursā nav īsāks par 4 (četrām) nedēļām no Konkursa izsludināšanas brīža.</w:t>
      </w:r>
    </w:p>
    <w:p w:rsidR="007C0EF5" w:rsidRPr="006E3AEF" w:rsidP="007820B2" w14:paraId="0A47B268" w14:textId="77777777">
      <w:pPr>
        <w:pStyle w:val="ListParagraph"/>
        <w:numPr>
          <w:ilvl w:val="0"/>
          <w:numId w:val="5"/>
        </w:numPr>
        <w:spacing w:after="0" w:line="240" w:lineRule="auto"/>
        <w:ind w:left="737" w:hanging="737"/>
        <w:jc w:val="both"/>
        <w:rPr>
          <w:rFonts w:ascii="Arial" w:hAnsi="Arial" w:cs="Arial"/>
          <w:bCs/>
          <w:sz w:val="24"/>
          <w:szCs w:val="24"/>
        </w:rPr>
      </w:pPr>
      <w:r w:rsidRPr="006E3AEF">
        <w:rPr>
          <w:rFonts w:ascii="Arial" w:hAnsi="Arial" w:cs="Arial"/>
          <w:bCs/>
          <w:sz w:val="24"/>
          <w:szCs w:val="24"/>
        </w:rPr>
        <w:t xml:space="preserve">Projekta pieteikuma precizēšana pēc projekta iesniegšanas beigu termiņa iespējama 5 (piecu) darba dienu laikā. </w:t>
      </w:r>
    </w:p>
    <w:p w:rsidR="007C0EF5" w:rsidRPr="005E68DD" w:rsidP="007820B2" w14:paraId="7B94005E" w14:textId="77777777">
      <w:pPr>
        <w:pStyle w:val="ListParagraph"/>
        <w:numPr>
          <w:ilvl w:val="0"/>
          <w:numId w:val="5"/>
        </w:numPr>
        <w:spacing w:after="0" w:line="240" w:lineRule="auto"/>
        <w:ind w:left="737" w:hanging="737"/>
        <w:jc w:val="both"/>
        <w:rPr>
          <w:rFonts w:ascii="Arial" w:hAnsi="Arial" w:cs="Arial"/>
          <w:sz w:val="24"/>
          <w:szCs w:val="24"/>
        </w:rPr>
      </w:pPr>
      <w:r w:rsidRPr="005E68DD">
        <w:rPr>
          <w:rFonts w:ascii="Arial" w:hAnsi="Arial" w:cs="Arial"/>
          <w:sz w:val="24"/>
          <w:szCs w:val="24"/>
        </w:rPr>
        <w:t>Projektu pieteikumi, kas tiks saņemti pēc Konkursa projektu iesniegšanas termiņa beigām, netiks pieņemti un netiks nodoti tālākai izskatīšanai Konkursa vērtēšanas komisijai. Pieteikumi, kas tiek iesniegti pēc noteiktā termiņa, tiek uzskatīti par neatbilstošiem un netiks ņemti vērā Konkursa izvērtēšanā.</w:t>
      </w:r>
    </w:p>
    <w:p w:rsidR="007C0EF5" w:rsidRPr="006E3AEF" w:rsidP="007820B2" w14:paraId="77DF0603" w14:textId="77777777">
      <w:pPr>
        <w:pStyle w:val="ListParagraph"/>
        <w:numPr>
          <w:ilvl w:val="0"/>
          <w:numId w:val="5"/>
        </w:numPr>
        <w:spacing w:after="0" w:line="240" w:lineRule="auto"/>
        <w:ind w:left="737" w:hanging="737"/>
        <w:jc w:val="both"/>
        <w:rPr>
          <w:rFonts w:ascii="Arial" w:hAnsi="Arial" w:cs="Arial"/>
          <w:sz w:val="24"/>
          <w:szCs w:val="24"/>
        </w:rPr>
      </w:pPr>
      <w:r w:rsidRPr="007C7989">
        <w:rPr>
          <w:rFonts w:ascii="Arial" w:hAnsi="Arial" w:cs="Arial"/>
          <w:sz w:val="24"/>
          <w:szCs w:val="24"/>
        </w:rPr>
        <w:t>Pretendents, iesniedzot Projekta pieteikumu, piekrīt visiem noteikumiem un ir atbildīgs par norādīto ziņu patiesumu un sniegto apliecinājumu patiesumu, kā arī par Latvijas Republikā spēkā esošo normatīvo aktu prasību ievērošanu, tai skaitā nodokļu nomaksu.</w:t>
      </w:r>
    </w:p>
    <w:p w:rsidR="007C0EF5" w:rsidRPr="00675DB6" w:rsidP="007820B2" w14:paraId="41F6A8A3" w14:textId="77777777">
      <w:pPr>
        <w:spacing w:before="240" w:after="120" w:line="240" w:lineRule="auto"/>
        <w:jc w:val="center"/>
        <w:rPr>
          <w:rFonts w:ascii="Arial" w:hAnsi="Arial" w:cs="Arial"/>
          <w:b/>
          <w:sz w:val="24"/>
          <w:szCs w:val="24"/>
        </w:rPr>
      </w:pPr>
      <w:r w:rsidRPr="00675DB6">
        <w:rPr>
          <w:rFonts w:ascii="Arial" w:hAnsi="Arial" w:cs="Arial"/>
          <w:b/>
          <w:sz w:val="24"/>
          <w:szCs w:val="24"/>
        </w:rPr>
        <w:t>VI</w:t>
      </w:r>
      <w:r w:rsidR="00675DB6">
        <w:rPr>
          <w:rFonts w:ascii="Arial" w:hAnsi="Arial" w:cs="Arial"/>
          <w:b/>
          <w:sz w:val="24"/>
          <w:szCs w:val="24"/>
        </w:rPr>
        <w:t>.</w:t>
      </w:r>
      <w:r w:rsidRPr="00675DB6">
        <w:rPr>
          <w:rFonts w:ascii="Arial" w:hAnsi="Arial" w:cs="Arial"/>
          <w:b/>
          <w:sz w:val="24"/>
          <w:szCs w:val="24"/>
        </w:rPr>
        <w:t xml:space="preserve"> Konkursa vērtēšanas komisija </w:t>
      </w:r>
    </w:p>
    <w:p w:rsidR="007C0EF5" w:rsidP="007820B2" w14:paraId="2EB03F52" w14:textId="77777777">
      <w:pPr>
        <w:pStyle w:val="ListParagraph"/>
        <w:numPr>
          <w:ilvl w:val="0"/>
          <w:numId w:val="5"/>
        </w:numPr>
        <w:spacing w:after="0" w:line="240" w:lineRule="auto"/>
        <w:ind w:left="737" w:hanging="737"/>
        <w:jc w:val="both"/>
        <w:rPr>
          <w:rFonts w:ascii="Arial" w:hAnsi="Arial" w:cs="Arial"/>
          <w:sz w:val="24"/>
          <w:szCs w:val="24"/>
        </w:rPr>
      </w:pPr>
      <w:r w:rsidRPr="007C7989">
        <w:rPr>
          <w:rFonts w:ascii="Arial" w:hAnsi="Arial" w:cs="Arial"/>
          <w:sz w:val="24"/>
          <w:szCs w:val="24"/>
        </w:rPr>
        <w:t>Pašvaldības izpilddirektors ar rīkojumu izveido Konkursa pieteikumu vērtēšanas komisiju (turpmāk – Komisija) piecu personu sastāvā un norīko komisijas sekretāru. Komisijai Konkursa pieteikumu vērtēšanā ir tiesības pieaicināt neatkarīgus ekspertus viedokļa paušanai.</w:t>
      </w:r>
    </w:p>
    <w:p w:rsidR="007C0EF5" w:rsidRPr="007C7989" w:rsidP="007820B2" w14:paraId="3A79F8EB" w14:textId="77777777">
      <w:pPr>
        <w:pStyle w:val="ListParagraph"/>
        <w:numPr>
          <w:ilvl w:val="0"/>
          <w:numId w:val="5"/>
        </w:numPr>
        <w:spacing w:after="0" w:line="240" w:lineRule="auto"/>
        <w:ind w:left="737" w:hanging="737"/>
        <w:jc w:val="both"/>
        <w:rPr>
          <w:rFonts w:ascii="Arial" w:hAnsi="Arial" w:cs="Arial"/>
          <w:sz w:val="24"/>
          <w:szCs w:val="24"/>
        </w:rPr>
      </w:pPr>
      <w:r>
        <w:rPr>
          <w:rFonts w:ascii="Arial" w:hAnsi="Arial" w:cs="Arial"/>
          <w:sz w:val="24"/>
          <w:szCs w:val="24"/>
        </w:rPr>
        <w:t>Komisija pirmajā sēdē ievēl komisijas priekšsēdētāju.</w:t>
      </w:r>
    </w:p>
    <w:p w:rsidR="007C0EF5" w:rsidRPr="007C7989" w:rsidP="007820B2" w14:paraId="744F17D3" w14:textId="77777777">
      <w:pPr>
        <w:pStyle w:val="ListParagraph"/>
        <w:numPr>
          <w:ilvl w:val="0"/>
          <w:numId w:val="5"/>
        </w:numPr>
        <w:spacing w:after="0" w:line="240" w:lineRule="auto"/>
        <w:ind w:left="737" w:hanging="737"/>
        <w:jc w:val="both"/>
        <w:rPr>
          <w:rFonts w:ascii="Arial" w:hAnsi="Arial" w:cs="Arial"/>
          <w:sz w:val="24"/>
          <w:szCs w:val="24"/>
        </w:rPr>
      </w:pPr>
      <w:r w:rsidRPr="007C7989">
        <w:rPr>
          <w:rFonts w:ascii="Arial" w:hAnsi="Arial" w:cs="Arial"/>
          <w:sz w:val="24"/>
          <w:szCs w:val="24"/>
        </w:rPr>
        <w:t>Komisija jebkuru lēmumu pieņem ar balsu vairākumu. Ja balsis sadalās līdzīgi, izšķirošā ir Komisijas priekšsēdētāja balss.</w:t>
      </w:r>
    </w:p>
    <w:p w:rsidR="007C0EF5" w:rsidRPr="007C7989" w:rsidP="007820B2" w14:paraId="1951EC4C" w14:textId="77777777">
      <w:pPr>
        <w:pStyle w:val="ListParagraph"/>
        <w:numPr>
          <w:ilvl w:val="0"/>
          <w:numId w:val="5"/>
        </w:numPr>
        <w:spacing w:after="0" w:line="240" w:lineRule="auto"/>
        <w:ind w:left="737" w:hanging="737"/>
        <w:jc w:val="both"/>
        <w:rPr>
          <w:rFonts w:ascii="Arial" w:hAnsi="Arial" w:cs="Arial"/>
          <w:sz w:val="24"/>
          <w:szCs w:val="24"/>
        </w:rPr>
      </w:pPr>
      <w:r w:rsidRPr="007C7989">
        <w:rPr>
          <w:rFonts w:ascii="Arial" w:hAnsi="Arial" w:cs="Arial"/>
          <w:sz w:val="24"/>
          <w:szCs w:val="24"/>
        </w:rPr>
        <w:t>Komisija ir lemttiesīga, ja tās darbā piedalās ne mazāk kā trīs komisijas locekļi.</w:t>
      </w:r>
    </w:p>
    <w:p w:rsidR="008A2B5B" w:rsidP="007820B2" w14:paraId="76E2CFC9" w14:textId="77777777">
      <w:pPr>
        <w:pStyle w:val="ListParagraph"/>
        <w:numPr>
          <w:ilvl w:val="0"/>
          <w:numId w:val="5"/>
        </w:numPr>
        <w:spacing w:after="0" w:line="240" w:lineRule="auto"/>
        <w:ind w:left="737" w:hanging="737"/>
        <w:jc w:val="both"/>
        <w:rPr>
          <w:rFonts w:ascii="Arial" w:hAnsi="Arial" w:cs="Arial"/>
          <w:bCs/>
          <w:sz w:val="24"/>
          <w:szCs w:val="24"/>
        </w:rPr>
      </w:pPr>
      <w:r w:rsidRPr="007C7989">
        <w:rPr>
          <w:rFonts w:ascii="Arial" w:hAnsi="Arial" w:cs="Arial"/>
          <w:bCs/>
          <w:sz w:val="24"/>
          <w:szCs w:val="24"/>
        </w:rPr>
        <w:t xml:space="preserve">Komisijas darba organizatorisko un tehnisko apkalpošanu </w:t>
      </w:r>
      <w:r w:rsidRPr="00874CA0">
        <w:rPr>
          <w:rFonts w:ascii="Arial" w:hAnsi="Arial" w:cs="Arial"/>
          <w:bCs/>
          <w:sz w:val="24"/>
          <w:szCs w:val="24"/>
        </w:rPr>
        <w:t>nodrošina</w:t>
      </w:r>
      <w:r w:rsidRPr="00874CA0" w:rsidR="00194192">
        <w:rPr>
          <w:rFonts w:ascii="Arial" w:hAnsi="Arial" w:cs="Arial"/>
          <w:bCs/>
          <w:sz w:val="24"/>
          <w:szCs w:val="24"/>
        </w:rPr>
        <w:t xml:space="preserve"> iestādes </w:t>
      </w:r>
      <w:r w:rsidRPr="00874CA0" w:rsidR="00874CA0">
        <w:rPr>
          <w:rFonts w:ascii="Arial" w:hAnsi="Arial" w:cs="Arial"/>
          <w:bCs/>
          <w:sz w:val="24"/>
          <w:szCs w:val="24"/>
        </w:rPr>
        <w:t>“</w:t>
      </w:r>
      <w:r w:rsidRPr="00874CA0" w:rsidR="00194192">
        <w:rPr>
          <w:rFonts w:ascii="Arial" w:hAnsi="Arial" w:cs="Arial"/>
          <w:bCs/>
          <w:sz w:val="24"/>
          <w:szCs w:val="24"/>
        </w:rPr>
        <w:t>Dienvidkurzemes novada Centrālās pārvalde</w:t>
      </w:r>
      <w:r w:rsidRPr="00874CA0" w:rsidR="00874CA0">
        <w:rPr>
          <w:rFonts w:ascii="Arial" w:hAnsi="Arial" w:cs="Arial"/>
          <w:bCs/>
          <w:sz w:val="24"/>
          <w:szCs w:val="24"/>
        </w:rPr>
        <w:t>”</w:t>
      </w:r>
      <w:r w:rsidRPr="00874CA0">
        <w:rPr>
          <w:rFonts w:ascii="Arial" w:hAnsi="Arial" w:cs="Arial"/>
          <w:bCs/>
          <w:sz w:val="24"/>
          <w:szCs w:val="24"/>
        </w:rPr>
        <w:t xml:space="preserve"> Attīstības un uzņēmējdarbības daļa.</w:t>
      </w:r>
      <w:r>
        <w:rPr>
          <w:rFonts w:ascii="Arial" w:hAnsi="Arial" w:cs="Arial"/>
          <w:bCs/>
          <w:sz w:val="24"/>
          <w:szCs w:val="24"/>
        </w:rPr>
        <w:br w:type="page"/>
      </w:r>
    </w:p>
    <w:p w:rsidR="007C0EF5" w:rsidRPr="00675DB6" w:rsidP="007820B2" w14:paraId="764A4A5A" w14:textId="77777777">
      <w:pPr>
        <w:spacing w:before="240" w:after="120" w:line="240" w:lineRule="auto"/>
        <w:jc w:val="center"/>
        <w:rPr>
          <w:rFonts w:ascii="Arial" w:hAnsi="Arial" w:cs="Arial"/>
          <w:b/>
          <w:sz w:val="24"/>
          <w:szCs w:val="24"/>
        </w:rPr>
      </w:pPr>
      <w:r w:rsidRPr="00675DB6">
        <w:rPr>
          <w:rFonts w:ascii="Arial" w:hAnsi="Arial" w:cs="Arial"/>
          <w:b/>
          <w:sz w:val="24"/>
          <w:szCs w:val="24"/>
        </w:rPr>
        <w:t>VII</w:t>
      </w:r>
      <w:r w:rsidR="00675DB6">
        <w:rPr>
          <w:rFonts w:ascii="Arial" w:hAnsi="Arial" w:cs="Arial"/>
          <w:b/>
          <w:sz w:val="24"/>
          <w:szCs w:val="24"/>
        </w:rPr>
        <w:t>.</w:t>
      </w:r>
      <w:r w:rsidRPr="00675DB6">
        <w:rPr>
          <w:rFonts w:ascii="Arial" w:hAnsi="Arial" w:cs="Arial"/>
          <w:b/>
          <w:sz w:val="24"/>
          <w:szCs w:val="24"/>
        </w:rPr>
        <w:t xml:space="preserve"> Komisijas darba organizēšana </w:t>
      </w:r>
    </w:p>
    <w:p w:rsidR="007C0EF5" w:rsidRPr="007C7989" w:rsidP="007820B2" w14:paraId="1B13541C" w14:textId="77777777">
      <w:pPr>
        <w:pStyle w:val="ListParagraph"/>
        <w:numPr>
          <w:ilvl w:val="0"/>
          <w:numId w:val="5"/>
        </w:numPr>
        <w:spacing w:after="0" w:line="240" w:lineRule="auto"/>
        <w:ind w:left="737" w:hanging="737"/>
        <w:jc w:val="both"/>
        <w:rPr>
          <w:rFonts w:ascii="Arial" w:hAnsi="Arial" w:cs="Arial"/>
          <w:sz w:val="24"/>
          <w:szCs w:val="24"/>
        </w:rPr>
      </w:pPr>
      <w:r w:rsidRPr="007C7989">
        <w:rPr>
          <w:rFonts w:ascii="Arial" w:hAnsi="Arial" w:cs="Arial"/>
          <w:sz w:val="24"/>
          <w:szCs w:val="24"/>
        </w:rPr>
        <w:t>Komisiju vada un tās darbu kontrolē Komisijas priekšsēdētājs.</w:t>
      </w:r>
    </w:p>
    <w:p w:rsidR="007C0EF5" w:rsidRPr="007C7989" w:rsidP="007820B2" w14:paraId="4F8E81EC" w14:textId="77777777">
      <w:pPr>
        <w:pStyle w:val="ListParagraph"/>
        <w:numPr>
          <w:ilvl w:val="0"/>
          <w:numId w:val="5"/>
        </w:numPr>
        <w:spacing w:after="0" w:line="240" w:lineRule="auto"/>
        <w:ind w:left="737" w:hanging="737"/>
        <w:jc w:val="both"/>
        <w:rPr>
          <w:rFonts w:ascii="Arial" w:hAnsi="Arial" w:cs="Arial"/>
          <w:sz w:val="24"/>
          <w:szCs w:val="24"/>
        </w:rPr>
      </w:pPr>
      <w:r w:rsidRPr="007C7989">
        <w:rPr>
          <w:rFonts w:ascii="Arial" w:hAnsi="Arial" w:cs="Arial"/>
          <w:sz w:val="24"/>
          <w:szCs w:val="24"/>
        </w:rPr>
        <w:t>Komisijas sēdes notiek pēc Komisijas priekšsēdētāja vai Komisijas locekļu ierosinājuma.</w:t>
      </w:r>
    </w:p>
    <w:p w:rsidR="007C0EF5" w:rsidRPr="007C7989" w:rsidP="007820B2" w14:paraId="291B2D14" w14:textId="77777777">
      <w:pPr>
        <w:pStyle w:val="ListParagraph"/>
        <w:numPr>
          <w:ilvl w:val="0"/>
          <w:numId w:val="5"/>
        </w:numPr>
        <w:spacing w:after="0" w:line="240" w:lineRule="auto"/>
        <w:ind w:left="737" w:hanging="737"/>
        <w:jc w:val="both"/>
        <w:rPr>
          <w:rFonts w:ascii="Arial" w:hAnsi="Arial" w:cs="Arial"/>
          <w:bCs/>
          <w:sz w:val="24"/>
          <w:szCs w:val="24"/>
        </w:rPr>
      </w:pPr>
      <w:r w:rsidRPr="007C7989">
        <w:rPr>
          <w:rFonts w:ascii="Arial" w:hAnsi="Arial" w:cs="Arial"/>
          <w:bCs/>
          <w:sz w:val="24"/>
          <w:szCs w:val="24"/>
        </w:rPr>
        <w:t>Komisijas kompetencē ietilpst:</w:t>
      </w:r>
    </w:p>
    <w:p w:rsidR="007C0EF5" w:rsidRPr="007C7989" w:rsidP="007820B2" w14:paraId="129D12CA" w14:textId="77777777">
      <w:pPr>
        <w:pStyle w:val="ListParagraph"/>
        <w:numPr>
          <w:ilvl w:val="1"/>
          <w:numId w:val="5"/>
        </w:numPr>
        <w:spacing w:after="0" w:line="240" w:lineRule="auto"/>
        <w:ind w:left="1474" w:hanging="737"/>
        <w:jc w:val="both"/>
        <w:rPr>
          <w:rFonts w:ascii="Arial" w:hAnsi="Arial" w:cs="Arial"/>
          <w:sz w:val="24"/>
          <w:szCs w:val="24"/>
        </w:rPr>
      </w:pPr>
      <w:r w:rsidRPr="007C7989">
        <w:rPr>
          <w:rFonts w:ascii="Arial" w:hAnsi="Arial" w:cs="Arial"/>
          <w:sz w:val="24"/>
          <w:szCs w:val="24"/>
        </w:rPr>
        <w:t>sagatavot atbildes uz jautājumiem par Konkursu;</w:t>
      </w:r>
    </w:p>
    <w:p w:rsidR="007C0EF5" w:rsidRPr="007C7989" w:rsidP="007820B2" w14:paraId="2EE67D8A" w14:textId="77777777">
      <w:pPr>
        <w:pStyle w:val="ListParagraph"/>
        <w:numPr>
          <w:ilvl w:val="1"/>
          <w:numId w:val="5"/>
        </w:numPr>
        <w:spacing w:after="0" w:line="240" w:lineRule="auto"/>
        <w:ind w:left="1474" w:hanging="737"/>
        <w:jc w:val="both"/>
        <w:rPr>
          <w:rFonts w:ascii="Arial" w:hAnsi="Arial" w:cs="Arial"/>
          <w:bCs/>
          <w:sz w:val="24"/>
          <w:szCs w:val="24"/>
        </w:rPr>
      </w:pPr>
      <w:r w:rsidRPr="007C7989">
        <w:rPr>
          <w:rFonts w:ascii="Arial" w:hAnsi="Arial" w:cs="Arial"/>
          <w:bCs/>
          <w:sz w:val="24"/>
          <w:szCs w:val="24"/>
        </w:rPr>
        <w:t>izvērtēt iesniegtos Projektu pieteikumus;</w:t>
      </w:r>
    </w:p>
    <w:p w:rsidR="007C0EF5" w:rsidRPr="007C7989" w:rsidP="007820B2" w14:paraId="5B6AECC6" w14:textId="77777777">
      <w:pPr>
        <w:pStyle w:val="ListParagraph"/>
        <w:numPr>
          <w:ilvl w:val="1"/>
          <w:numId w:val="5"/>
        </w:numPr>
        <w:spacing w:after="0" w:line="240" w:lineRule="auto"/>
        <w:ind w:left="1474" w:hanging="737"/>
        <w:jc w:val="both"/>
        <w:rPr>
          <w:rFonts w:ascii="Arial" w:hAnsi="Arial" w:cs="Arial"/>
          <w:sz w:val="24"/>
          <w:szCs w:val="24"/>
        </w:rPr>
      </w:pPr>
      <w:r w:rsidRPr="1FC99F30">
        <w:rPr>
          <w:rFonts w:ascii="Arial" w:hAnsi="Arial" w:cs="Arial"/>
          <w:sz w:val="24"/>
          <w:szCs w:val="24"/>
        </w:rPr>
        <w:t>saskaņā ar Saistošajiem noteikumiem un balstoties uz Konkursā iesniegto Projektu pieteikumu saturu, pieņemt lēmumus par Konkursa rezultātiem un noteikt Konkursa uzvarētājus - Līdzfinansējuma saņēmējus;</w:t>
      </w:r>
    </w:p>
    <w:p w:rsidR="007C0EF5" w:rsidRPr="007C7989" w:rsidP="007820B2" w14:paraId="300A595F" w14:textId="77777777">
      <w:pPr>
        <w:pStyle w:val="ListParagraph"/>
        <w:numPr>
          <w:ilvl w:val="1"/>
          <w:numId w:val="5"/>
        </w:numPr>
        <w:spacing w:after="0" w:line="240" w:lineRule="auto"/>
        <w:ind w:left="1474" w:hanging="737"/>
        <w:jc w:val="both"/>
        <w:rPr>
          <w:rFonts w:ascii="Arial" w:hAnsi="Arial" w:cs="Arial"/>
          <w:bCs/>
          <w:sz w:val="24"/>
          <w:szCs w:val="24"/>
        </w:rPr>
      </w:pPr>
      <w:r w:rsidRPr="007C7989">
        <w:rPr>
          <w:rFonts w:ascii="Arial" w:hAnsi="Arial" w:cs="Arial"/>
          <w:bCs/>
          <w:sz w:val="24"/>
          <w:szCs w:val="24"/>
        </w:rPr>
        <w:t>tiesības pieaicināt papildus speciālistus, ja uzskata to par nepieciešamu iesniegto Projekta pieteikumu izvērtēšanai;</w:t>
      </w:r>
    </w:p>
    <w:p w:rsidR="007C0EF5" w:rsidRPr="007C7989" w:rsidP="007820B2" w14:paraId="18136B81" w14:textId="77777777">
      <w:pPr>
        <w:pStyle w:val="ListParagraph"/>
        <w:numPr>
          <w:ilvl w:val="1"/>
          <w:numId w:val="5"/>
        </w:numPr>
        <w:spacing w:after="0" w:line="240" w:lineRule="auto"/>
        <w:ind w:left="1474" w:hanging="737"/>
        <w:jc w:val="both"/>
        <w:rPr>
          <w:rFonts w:ascii="Arial" w:hAnsi="Arial" w:cs="Arial"/>
          <w:bCs/>
          <w:sz w:val="24"/>
          <w:szCs w:val="24"/>
        </w:rPr>
      </w:pPr>
      <w:r w:rsidRPr="007C7989">
        <w:rPr>
          <w:rFonts w:ascii="Arial" w:hAnsi="Arial" w:cs="Arial"/>
          <w:bCs/>
          <w:sz w:val="24"/>
          <w:szCs w:val="24"/>
        </w:rPr>
        <w:t>tiesības pieprasīt papildus skaidrojošu informāciju vai dokumentus, ja uzskata to par nepieciešamu iesniegto Projektu pieteikumu izvērtēšanai;</w:t>
      </w:r>
    </w:p>
    <w:p w:rsidR="007C0EF5" w:rsidRPr="007C7989" w:rsidP="007820B2" w14:paraId="3C0FED1C" w14:textId="77777777">
      <w:pPr>
        <w:pStyle w:val="ListParagraph"/>
        <w:numPr>
          <w:ilvl w:val="1"/>
          <w:numId w:val="5"/>
        </w:numPr>
        <w:spacing w:after="0" w:line="240" w:lineRule="auto"/>
        <w:ind w:left="1474" w:hanging="737"/>
        <w:jc w:val="both"/>
        <w:rPr>
          <w:rFonts w:ascii="Arial" w:hAnsi="Arial" w:cs="Arial"/>
          <w:sz w:val="24"/>
          <w:szCs w:val="24"/>
        </w:rPr>
      </w:pPr>
      <w:r w:rsidRPr="007C7989">
        <w:rPr>
          <w:rFonts w:ascii="Arial" w:hAnsi="Arial" w:cs="Arial"/>
          <w:sz w:val="24"/>
          <w:szCs w:val="24"/>
        </w:rPr>
        <w:t>pieņemt citus lēmumus saistībā ar sekmīgu Konkursa nodrošināšanu.</w:t>
      </w:r>
    </w:p>
    <w:p w:rsidR="007C0EF5" w:rsidRPr="00675DB6" w:rsidP="007820B2" w14:paraId="4A081C52" w14:textId="77777777">
      <w:pPr>
        <w:spacing w:before="240" w:after="120" w:line="240" w:lineRule="auto"/>
        <w:jc w:val="center"/>
        <w:rPr>
          <w:rFonts w:ascii="Arial" w:hAnsi="Arial" w:cs="Arial"/>
          <w:b/>
          <w:bCs/>
          <w:sz w:val="24"/>
          <w:szCs w:val="24"/>
        </w:rPr>
      </w:pPr>
      <w:r w:rsidRPr="00675DB6">
        <w:rPr>
          <w:rFonts w:ascii="Arial" w:hAnsi="Arial" w:cs="Arial"/>
          <w:b/>
          <w:bCs/>
          <w:sz w:val="24"/>
          <w:szCs w:val="24"/>
        </w:rPr>
        <w:t>VIII</w:t>
      </w:r>
      <w:r w:rsidR="00675DB6">
        <w:rPr>
          <w:rFonts w:ascii="Arial" w:hAnsi="Arial" w:cs="Arial"/>
          <w:b/>
          <w:bCs/>
          <w:sz w:val="24"/>
          <w:szCs w:val="24"/>
        </w:rPr>
        <w:t>.</w:t>
      </w:r>
      <w:r w:rsidRPr="00675DB6">
        <w:rPr>
          <w:rFonts w:ascii="Arial" w:hAnsi="Arial" w:cs="Arial"/>
          <w:b/>
          <w:bCs/>
          <w:sz w:val="24"/>
          <w:szCs w:val="24"/>
        </w:rPr>
        <w:t xml:space="preserve"> Pieteikumu vērtēšana un lēmuma pieņemšana </w:t>
      </w:r>
    </w:p>
    <w:p w:rsidR="007C0EF5" w:rsidP="007820B2" w14:paraId="343344C4" w14:textId="77777777">
      <w:pPr>
        <w:pStyle w:val="ListParagraph"/>
        <w:numPr>
          <w:ilvl w:val="0"/>
          <w:numId w:val="5"/>
        </w:numPr>
        <w:spacing w:after="0" w:line="240" w:lineRule="auto"/>
        <w:ind w:left="737" w:hanging="737"/>
        <w:jc w:val="both"/>
        <w:rPr>
          <w:rFonts w:ascii="Arial" w:hAnsi="Arial" w:cs="Arial"/>
          <w:sz w:val="24"/>
          <w:szCs w:val="24"/>
        </w:rPr>
      </w:pPr>
      <w:r>
        <w:rPr>
          <w:rFonts w:ascii="Arial" w:hAnsi="Arial" w:cs="Arial"/>
          <w:sz w:val="24"/>
          <w:szCs w:val="24"/>
        </w:rPr>
        <w:t>Visiem iesniegtajiem Projekta pieteikumiem tiek vērtēta atbilstība Regulas Nr.2023/2831 nosacījumiem, ja pieteikums ir atbilstošs, tas tiek virzīts tālākai izv</w:t>
      </w:r>
      <w:r w:rsidR="00AF11AF">
        <w:rPr>
          <w:rFonts w:ascii="Arial" w:hAnsi="Arial" w:cs="Arial"/>
          <w:sz w:val="24"/>
          <w:szCs w:val="24"/>
        </w:rPr>
        <w:t>ērtēšanai, kas notiek 2 kārtās:</w:t>
      </w:r>
    </w:p>
    <w:p w:rsidR="007C0EF5" w:rsidRPr="007C7989" w:rsidP="007820B2" w14:paraId="2DE1D7EA" w14:textId="77777777">
      <w:pPr>
        <w:pStyle w:val="ListParagraph"/>
        <w:numPr>
          <w:ilvl w:val="1"/>
          <w:numId w:val="5"/>
        </w:numPr>
        <w:spacing w:after="0" w:line="240" w:lineRule="auto"/>
        <w:ind w:left="1474" w:hanging="737"/>
        <w:jc w:val="both"/>
        <w:rPr>
          <w:rFonts w:ascii="Arial" w:hAnsi="Arial" w:cs="Arial"/>
        </w:rPr>
      </w:pPr>
      <w:r w:rsidRPr="1FC99F30">
        <w:rPr>
          <w:rFonts w:ascii="Arial" w:hAnsi="Arial" w:cs="Arial"/>
          <w:sz w:val="24"/>
          <w:szCs w:val="24"/>
        </w:rPr>
        <w:t>pirmajā kārtā tiek noteikta Konkursa pielikumu atbilstība Pašvaldības Konkursa vērtēšanas kritērijiem, tostarp Saistošajos noteikumos ietvertajiem Regulas Nr.2023/2831 nosacījumiem (</w:t>
      </w:r>
      <w:r w:rsidR="002B687E">
        <w:rPr>
          <w:rFonts w:ascii="Arial" w:hAnsi="Arial" w:cs="Arial"/>
          <w:sz w:val="24"/>
          <w:szCs w:val="24"/>
          <w:highlight w:val="yellow"/>
        </w:rPr>
        <w:t>6</w:t>
      </w:r>
      <w:r w:rsidRPr="009F3F15">
        <w:rPr>
          <w:rFonts w:ascii="Arial" w:hAnsi="Arial" w:cs="Arial"/>
          <w:sz w:val="24"/>
          <w:szCs w:val="24"/>
          <w:highlight w:val="yellow"/>
        </w:rPr>
        <w:t>.pielikums</w:t>
      </w:r>
      <w:r w:rsidRPr="1FC99F30">
        <w:rPr>
          <w:rFonts w:ascii="Arial" w:hAnsi="Arial" w:cs="Arial"/>
          <w:sz w:val="24"/>
          <w:szCs w:val="24"/>
        </w:rPr>
        <w:t>). Projekta pieteikums, kas saņēmis vismaz vienu “Nē”, tiek noraidīts un netiek virzīts izvērtēšanas otrajā kārtā. Projekta pieteikumu atbilstības noteikšanu veic Konkursa komisijas sekretārs vai komisijas loceklis, kurš attiecīgā konkursa ietvaros pilda sekretāra funkcijas (turpmāk – Komisijas sekretārs) un Projektu pieteikumu atbilstības rezultātus apkopotā veidā fiksē Komisijas sēdes protokolā;</w:t>
      </w:r>
    </w:p>
    <w:p w:rsidR="007C0EF5" w:rsidRPr="007C7989" w:rsidP="007820B2" w14:paraId="4C24F523" w14:textId="77777777">
      <w:pPr>
        <w:pStyle w:val="ListParagraph"/>
        <w:numPr>
          <w:ilvl w:val="1"/>
          <w:numId w:val="5"/>
        </w:numPr>
        <w:spacing w:after="0" w:line="240" w:lineRule="auto"/>
        <w:ind w:left="1474" w:hanging="737"/>
        <w:jc w:val="both"/>
        <w:rPr>
          <w:rFonts w:ascii="Arial" w:hAnsi="Arial" w:cs="Arial"/>
          <w:sz w:val="24"/>
          <w:szCs w:val="24"/>
        </w:rPr>
      </w:pPr>
      <w:r w:rsidRPr="007C7989">
        <w:rPr>
          <w:rFonts w:ascii="Arial" w:hAnsi="Arial" w:cs="Arial"/>
          <w:sz w:val="24"/>
          <w:szCs w:val="24"/>
        </w:rPr>
        <w:t>otrajā kārtā tiek vērtēta Projektu pieteikumu atbilstība kvalitatīvajiem vērtēšanas kritērijiem (</w:t>
      </w:r>
      <w:r w:rsidR="002B687E">
        <w:rPr>
          <w:rFonts w:ascii="Arial" w:hAnsi="Arial" w:cs="Arial"/>
          <w:sz w:val="24"/>
          <w:szCs w:val="24"/>
          <w:highlight w:val="yellow"/>
        </w:rPr>
        <w:t>7</w:t>
      </w:r>
      <w:r w:rsidRPr="00E54028">
        <w:rPr>
          <w:rFonts w:ascii="Arial" w:hAnsi="Arial" w:cs="Arial"/>
          <w:sz w:val="24"/>
          <w:szCs w:val="24"/>
          <w:highlight w:val="yellow"/>
        </w:rPr>
        <w:t>.pielikums</w:t>
      </w:r>
      <w:r w:rsidRPr="007C7989">
        <w:rPr>
          <w:rFonts w:ascii="Arial" w:hAnsi="Arial" w:cs="Arial"/>
          <w:sz w:val="24"/>
          <w:szCs w:val="24"/>
        </w:rPr>
        <w:t>). Vērtēšana notiek, izmantojot punktu metodi, un tiek vērtēti tikai pirmo kārtu izturējušie Projektu pieteikumi. Projektu pieteikumu vērtēšanu veic Komisija.</w:t>
      </w:r>
    </w:p>
    <w:p w:rsidR="007C0EF5" w:rsidP="007820B2" w14:paraId="40DD2458" w14:textId="77777777">
      <w:pPr>
        <w:pStyle w:val="ListParagraph"/>
        <w:numPr>
          <w:ilvl w:val="0"/>
          <w:numId w:val="5"/>
        </w:numPr>
        <w:spacing w:after="0" w:line="240" w:lineRule="auto"/>
        <w:ind w:left="737" w:hanging="737"/>
        <w:jc w:val="both"/>
        <w:rPr>
          <w:rFonts w:ascii="Arial" w:hAnsi="Arial" w:cs="Arial"/>
        </w:rPr>
      </w:pPr>
      <w:r w:rsidRPr="1FC99F30">
        <w:rPr>
          <w:rFonts w:ascii="Arial" w:hAnsi="Arial" w:cs="Arial"/>
          <w:sz w:val="24"/>
          <w:szCs w:val="24"/>
        </w:rPr>
        <w:t>Vērtēšana notiek, Komisijas locekļiem vienojoties par katram Projektam piešķiramo punktu skaitu katrā kritērijā. Minimālajam vērtējumam jābūt vismaz 20 (divdesmit) punktiem, lai Projekts tiktu atbalstīts. Saskaņā ar šo vērtējumu, Komisijas sekretārs Projektu pieteikumu vērtēšanas gaitā aizpilda un vērtēšanai beidzoties sagatavo vērtēšanas kopsavilkumu, kuru ar savu parakstu apstiprina visi Komisijas locekļi.</w:t>
      </w:r>
    </w:p>
    <w:p w:rsidR="007C0EF5" w:rsidRPr="00510BD9" w:rsidP="007820B2" w14:paraId="7EC81BA2" w14:textId="77777777">
      <w:pPr>
        <w:pStyle w:val="ListParagraph"/>
        <w:numPr>
          <w:ilvl w:val="0"/>
          <w:numId w:val="5"/>
        </w:numPr>
        <w:spacing w:after="0" w:line="240" w:lineRule="auto"/>
        <w:ind w:left="737" w:hanging="737"/>
        <w:jc w:val="both"/>
        <w:rPr>
          <w:rFonts w:ascii="Arial" w:hAnsi="Arial" w:cs="Arial"/>
          <w:sz w:val="24"/>
          <w:szCs w:val="24"/>
        </w:rPr>
      </w:pPr>
      <w:r w:rsidRPr="00510BD9">
        <w:rPr>
          <w:rFonts w:ascii="Arial" w:hAnsi="Arial" w:cs="Arial"/>
          <w:sz w:val="24"/>
          <w:szCs w:val="24"/>
        </w:rPr>
        <w:t>Ja vairāki pretendenti ir ieguvuši vienādu punktu skaitu ne mazāk par 20 (divdesmit) punktiem, tad prioritāri tiek izvirzīti finansējuma saņemšanai:</w:t>
      </w:r>
    </w:p>
    <w:p w:rsidR="007C0EF5" w:rsidRPr="00510BD9" w:rsidP="007820B2" w14:paraId="5DD9039F" w14:textId="77777777">
      <w:pPr>
        <w:pStyle w:val="ListParagraph"/>
        <w:numPr>
          <w:ilvl w:val="1"/>
          <w:numId w:val="5"/>
        </w:numPr>
        <w:spacing w:after="0" w:line="240" w:lineRule="auto"/>
        <w:ind w:left="1474" w:hanging="737"/>
        <w:jc w:val="both"/>
        <w:rPr>
          <w:rFonts w:ascii="Arial" w:hAnsi="Arial" w:cs="Arial"/>
        </w:rPr>
      </w:pPr>
      <w:r w:rsidRPr="1FC99F30">
        <w:rPr>
          <w:rFonts w:ascii="Arial" w:hAnsi="Arial" w:cs="Arial"/>
          <w:sz w:val="24"/>
          <w:szCs w:val="24"/>
        </w:rPr>
        <w:t xml:space="preserve">pieteikums, kurš iesniegts Pašvaldībā kā pirmais; </w:t>
      </w:r>
    </w:p>
    <w:p w:rsidR="007C0EF5" w:rsidRPr="00510BD9" w:rsidP="007820B2" w14:paraId="696CC8A5" w14:textId="77777777">
      <w:pPr>
        <w:pStyle w:val="ListParagraph"/>
        <w:numPr>
          <w:ilvl w:val="1"/>
          <w:numId w:val="5"/>
        </w:numPr>
        <w:spacing w:after="0" w:line="240" w:lineRule="auto"/>
        <w:ind w:left="1474" w:hanging="737"/>
        <w:jc w:val="both"/>
        <w:rPr>
          <w:rFonts w:ascii="Arial" w:hAnsi="Arial" w:cs="Arial"/>
          <w:sz w:val="24"/>
          <w:szCs w:val="24"/>
        </w:rPr>
      </w:pPr>
      <w:r>
        <w:rPr>
          <w:rFonts w:ascii="Arial" w:hAnsi="Arial" w:cs="Arial"/>
          <w:sz w:val="24"/>
          <w:szCs w:val="24"/>
        </w:rPr>
        <w:t>jaundibināts uzņēmums;</w:t>
      </w:r>
    </w:p>
    <w:p w:rsidR="007C0EF5" w:rsidRPr="00510BD9" w:rsidP="007820B2" w14:paraId="0D5A52A3" w14:textId="77777777">
      <w:pPr>
        <w:pStyle w:val="ListParagraph"/>
        <w:numPr>
          <w:ilvl w:val="1"/>
          <w:numId w:val="5"/>
        </w:numPr>
        <w:spacing w:after="0" w:line="240" w:lineRule="auto"/>
        <w:ind w:left="1474" w:hanging="737"/>
        <w:jc w:val="both"/>
        <w:rPr>
          <w:rFonts w:ascii="Arial" w:hAnsi="Arial" w:cs="Arial"/>
          <w:sz w:val="24"/>
          <w:szCs w:val="24"/>
        </w:rPr>
      </w:pPr>
      <w:r w:rsidRPr="00510BD9">
        <w:rPr>
          <w:rFonts w:ascii="Arial" w:hAnsi="Arial" w:cs="Arial"/>
          <w:sz w:val="24"/>
          <w:szCs w:val="24"/>
        </w:rPr>
        <w:t xml:space="preserve">projekts, kuram pieteikts lielāks pašfinansējuma apmērs vai mazāks publiskais; </w:t>
      </w:r>
    </w:p>
    <w:p w:rsidR="007C0EF5" w:rsidRPr="00510BD9" w:rsidP="007820B2" w14:paraId="5D20F1E2" w14:textId="77777777">
      <w:pPr>
        <w:pStyle w:val="ListParagraph"/>
        <w:numPr>
          <w:ilvl w:val="1"/>
          <w:numId w:val="5"/>
        </w:numPr>
        <w:spacing w:after="0" w:line="240" w:lineRule="auto"/>
        <w:ind w:left="1474" w:hanging="737"/>
        <w:jc w:val="both"/>
        <w:rPr>
          <w:rFonts w:ascii="Arial" w:hAnsi="Arial" w:cs="Arial"/>
          <w:sz w:val="24"/>
          <w:szCs w:val="24"/>
        </w:rPr>
      </w:pPr>
      <w:r w:rsidRPr="00510BD9">
        <w:rPr>
          <w:rFonts w:ascii="Arial" w:hAnsi="Arial" w:cs="Arial"/>
          <w:sz w:val="24"/>
          <w:szCs w:val="24"/>
        </w:rPr>
        <w:t>projektā tiks radītas vairāk jauno darbavietu skaits;</w:t>
      </w:r>
    </w:p>
    <w:p w:rsidR="007C0EF5" w:rsidRPr="00510BD9" w:rsidP="007820B2" w14:paraId="53EC4D8E" w14:textId="77777777">
      <w:pPr>
        <w:pStyle w:val="ListParagraph"/>
        <w:numPr>
          <w:ilvl w:val="1"/>
          <w:numId w:val="5"/>
        </w:numPr>
        <w:spacing w:after="0" w:line="240" w:lineRule="auto"/>
        <w:ind w:left="1474" w:hanging="737"/>
        <w:jc w:val="both"/>
        <w:rPr>
          <w:rFonts w:ascii="Arial" w:hAnsi="Arial" w:cs="Arial"/>
          <w:sz w:val="24"/>
          <w:szCs w:val="24"/>
        </w:rPr>
      </w:pPr>
      <w:r w:rsidRPr="1FC99F30">
        <w:rPr>
          <w:rFonts w:ascii="Arial" w:hAnsi="Arial" w:cs="Arial"/>
          <w:sz w:val="24"/>
          <w:szCs w:val="24"/>
        </w:rPr>
        <w:t xml:space="preserve">projekts tiks īstenots pagastā ar vismazāk apdzīvoto iedzīvotāju skaitu novada teritorijā (saskaņā ar </w:t>
      </w:r>
      <w:r w:rsidR="003D460B">
        <w:rPr>
          <w:rFonts w:ascii="Arial" w:hAnsi="Arial" w:cs="Arial"/>
          <w:sz w:val="24"/>
          <w:szCs w:val="24"/>
        </w:rPr>
        <w:t>9.pielikumu</w:t>
      </w:r>
      <w:r w:rsidRPr="1FC99F30">
        <w:rPr>
          <w:rFonts w:ascii="Arial" w:hAnsi="Arial" w:cs="Arial"/>
          <w:sz w:val="24"/>
          <w:szCs w:val="24"/>
        </w:rPr>
        <w:t>).</w:t>
      </w:r>
    </w:p>
    <w:p w:rsidR="007C0EF5" w:rsidRPr="0095368A" w:rsidP="007820B2" w14:paraId="2B68345A" w14:textId="77777777">
      <w:pPr>
        <w:pStyle w:val="ListParagraph"/>
        <w:numPr>
          <w:ilvl w:val="0"/>
          <w:numId w:val="5"/>
        </w:numPr>
        <w:spacing w:after="0" w:line="240" w:lineRule="auto"/>
        <w:ind w:left="737" w:hanging="737"/>
        <w:jc w:val="both"/>
        <w:rPr>
          <w:rFonts w:ascii="Arial" w:hAnsi="Arial" w:cs="Arial"/>
        </w:rPr>
      </w:pPr>
      <w:r w:rsidRPr="1FC99F30">
        <w:rPr>
          <w:rFonts w:ascii="Arial" w:hAnsi="Arial" w:cs="Arial"/>
          <w:sz w:val="24"/>
          <w:szCs w:val="24"/>
        </w:rPr>
        <w:t xml:space="preserve">Pašvaldības finansējumu saņem tie pretendenti, kuru projekti saņem lielāko punktu skaitu saskaņā ar konkursā noteiktajiem kvalitatīvajiem vērtēšanas kritērijiem </w:t>
      </w:r>
      <w:r w:rsidRPr="003239BB">
        <w:rPr>
          <w:rFonts w:ascii="Arial" w:hAnsi="Arial" w:cs="Arial"/>
          <w:sz w:val="24"/>
          <w:szCs w:val="24"/>
          <w:highlight w:val="yellow"/>
        </w:rPr>
        <w:t>(</w:t>
      </w:r>
      <w:r w:rsidR="002B687E">
        <w:rPr>
          <w:rFonts w:ascii="Arial" w:hAnsi="Arial" w:cs="Arial"/>
          <w:sz w:val="24"/>
          <w:szCs w:val="24"/>
          <w:highlight w:val="yellow"/>
        </w:rPr>
        <w:t>7</w:t>
      </w:r>
      <w:r w:rsidRPr="003239BB">
        <w:rPr>
          <w:rFonts w:ascii="Arial" w:hAnsi="Arial" w:cs="Arial"/>
          <w:sz w:val="24"/>
          <w:szCs w:val="24"/>
          <w:highlight w:val="yellow"/>
        </w:rPr>
        <w:t>.pielikums</w:t>
      </w:r>
      <w:r w:rsidRPr="1FC99F30">
        <w:rPr>
          <w:rFonts w:ascii="Arial" w:hAnsi="Arial" w:cs="Arial"/>
          <w:sz w:val="24"/>
          <w:szCs w:val="24"/>
        </w:rPr>
        <w:t>) lejupejošā secībā.</w:t>
      </w:r>
    </w:p>
    <w:p w:rsidR="007C0EF5" w:rsidRPr="0095368A" w:rsidP="007820B2" w14:paraId="57AD2C86" w14:textId="77777777">
      <w:pPr>
        <w:pStyle w:val="ListParagraph"/>
        <w:numPr>
          <w:ilvl w:val="0"/>
          <w:numId w:val="5"/>
        </w:numPr>
        <w:spacing w:after="0" w:line="240" w:lineRule="auto"/>
        <w:ind w:left="737" w:hanging="737"/>
        <w:jc w:val="both"/>
        <w:rPr>
          <w:rFonts w:ascii="Arial" w:hAnsi="Arial" w:cs="Arial"/>
          <w:sz w:val="24"/>
          <w:szCs w:val="24"/>
        </w:rPr>
      </w:pPr>
      <w:r w:rsidRPr="1FC99F30">
        <w:rPr>
          <w:rFonts w:ascii="Arial" w:hAnsi="Arial" w:cs="Arial"/>
          <w:sz w:val="24"/>
          <w:szCs w:val="24"/>
        </w:rPr>
        <w:t>Ja konkursa līdzfinansēšanai uzsaukumā noteiktais līdzekļu apjoms nav pietiekams, pieteikumi ar zemāko punktu skaitu netiek atbalstīti.</w:t>
      </w:r>
    </w:p>
    <w:p w:rsidR="007C0EF5" w:rsidRPr="007C7989" w:rsidP="007820B2" w14:paraId="2991E3A1" w14:textId="77777777">
      <w:pPr>
        <w:pStyle w:val="ListParagraph"/>
        <w:numPr>
          <w:ilvl w:val="0"/>
          <w:numId w:val="5"/>
        </w:numPr>
        <w:spacing w:after="0" w:line="240" w:lineRule="auto"/>
        <w:ind w:left="737" w:hanging="737"/>
        <w:jc w:val="both"/>
        <w:rPr>
          <w:rFonts w:ascii="Arial" w:hAnsi="Arial" w:cs="Arial"/>
          <w:bCs/>
          <w:sz w:val="24"/>
          <w:szCs w:val="24"/>
        </w:rPr>
      </w:pPr>
      <w:r w:rsidRPr="007C7989">
        <w:rPr>
          <w:rFonts w:ascii="Arial" w:hAnsi="Arial" w:cs="Arial"/>
          <w:bCs/>
          <w:sz w:val="24"/>
          <w:szCs w:val="24"/>
        </w:rPr>
        <w:t>Komisija, veicot Konkursa pieteikumā iekļauto izmaksu aprēķinu pamatotības vērtēšanu, pārbauda:</w:t>
      </w:r>
    </w:p>
    <w:p w:rsidR="007C0EF5" w:rsidRPr="00E509B6" w:rsidP="007820B2" w14:paraId="5CD64DE3" w14:textId="77777777">
      <w:pPr>
        <w:pStyle w:val="ListParagraph"/>
        <w:numPr>
          <w:ilvl w:val="1"/>
          <w:numId w:val="5"/>
        </w:numPr>
        <w:spacing w:after="0" w:line="240" w:lineRule="auto"/>
        <w:ind w:left="1474" w:hanging="737"/>
        <w:jc w:val="both"/>
        <w:rPr>
          <w:rFonts w:ascii="Arial" w:hAnsi="Arial" w:cs="Arial"/>
          <w:sz w:val="24"/>
          <w:szCs w:val="24"/>
        </w:rPr>
      </w:pPr>
      <w:r w:rsidRPr="1FC99F30">
        <w:rPr>
          <w:rFonts w:ascii="Arial" w:hAnsi="Arial" w:cs="Arial"/>
          <w:sz w:val="24"/>
          <w:szCs w:val="24"/>
        </w:rPr>
        <w:t xml:space="preserve">vai Pretendents ir pieprasījis līdzfinansējumu Saistošo noteikumu </w:t>
      </w:r>
      <w:r w:rsidR="003239BB">
        <w:rPr>
          <w:rFonts w:ascii="Arial" w:hAnsi="Arial" w:cs="Arial"/>
          <w:sz w:val="24"/>
          <w:szCs w:val="24"/>
        </w:rPr>
        <w:t>8</w:t>
      </w:r>
      <w:r w:rsidRPr="003239BB">
        <w:rPr>
          <w:rFonts w:ascii="Arial" w:hAnsi="Arial" w:cs="Arial"/>
          <w:sz w:val="24"/>
          <w:szCs w:val="24"/>
        </w:rPr>
        <w:t>.punktā</w:t>
      </w:r>
      <w:r w:rsidRPr="00E509B6">
        <w:rPr>
          <w:rFonts w:ascii="Arial" w:hAnsi="Arial" w:cs="Arial"/>
          <w:sz w:val="24"/>
          <w:szCs w:val="24"/>
        </w:rPr>
        <w:t xml:space="preserve"> noteiktajām attiecināmajām izmaksām;</w:t>
      </w:r>
    </w:p>
    <w:p w:rsidR="007C0EF5" w:rsidRPr="007C7989" w:rsidP="007820B2" w14:paraId="2476D25C" w14:textId="77777777">
      <w:pPr>
        <w:pStyle w:val="ListParagraph"/>
        <w:numPr>
          <w:ilvl w:val="1"/>
          <w:numId w:val="5"/>
        </w:numPr>
        <w:spacing w:after="0" w:line="240" w:lineRule="auto"/>
        <w:ind w:left="1474" w:hanging="737"/>
        <w:jc w:val="both"/>
        <w:rPr>
          <w:rFonts w:ascii="Arial" w:hAnsi="Arial" w:cs="Arial"/>
          <w:sz w:val="24"/>
          <w:szCs w:val="24"/>
        </w:rPr>
      </w:pPr>
      <w:r w:rsidRPr="00E509B6">
        <w:rPr>
          <w:rFonts w:ascii="Arial" w:hAnsi="Arial" w:cs="Arial"/>
          <w:sz w:val="24"/>
          <w:szCs w:val="24"/>
        </w:rPr>
        <w:t xml:space="preserve">vai Pretendenta pieprasītais līdzfinansējuma apmērs nepārsniedz Saistošo noteikumu </w:t>
      </w:r>
      <w:r w:rsidRPr="003239BB" w:rsidR="003239BB">
        <w:rPr>
          <w:rFonts w:ascii="Arial" w:hAnsi="Arial" w:cs="Arial"/>
          <w:sz w:val="24"/>
          <w:szCs w:val="24"/>
        </w:rPr>
        <w:t>1</w:t>
      </w:r>
      <w:r w:rsidR="003239BB">
        <w:rPr>
          <w:rFonts w:ascii="Arial" w:hAnsi="Arial" w:cs="Arial"/>
          <w:sz w:val="24"/>
          <w:szCs w:val="24"/>
        </w:rPr>
        <w:t>0</w:t>
      </w:r>
      <w:r w:rsidRPr="003239BB">
        <w:rPr>
          <w:rFonts w:ascii="Arial" w:hAnsi="Arial" w:cs="Arial"/>
          <w:sz w:val="24"/>
          <w:szCs w:val="24"/>
        </w:rPr>
        <w:t>.1.</w:t>
      </w:r>
      <w:r w:rsidR="003239BB">
        <w:rPr>
          <w:rFonts w:ascii="Arial" w:hAnsi="Arial" w:cs="Arial"/>
          <w:sz w:val="24"/>
          <w:szCs w:val="24"/>
        </w:rPr>
        <w:t xml:space="preserve"> </w:t>
      </w:r>
      <w:r w:rsidRPr="00E509B6">
        <w:rPr>
          <w:rFonts w:ascii="Arial" w:hAnsi="Arial" w:cs="Arial"/>
          <w:sz w:val="24"/>
          <w:szCs w:val="24"/>
        </w:rPr>
        <w:t>punktā noteikto maksimālo Pašvaldības līdzfinansējuma apmēru</w:t>
      </w:r>
      <w:r w:rsidRPr="1FC99F30">
        <w:rPr>
          <w:rFonts w:ascii="Arial" w:hAnsi="Arial" w:cs="Arial"/>
          <w:sz w:val="24"/>
          <w:szCs w:val="24"/>
        </w:rPr>
        <w:t>.</w:t>
      </w:r>
    </w:p>
    <w:p w:rsidR="007C0EF5" w:rsidRPr="007C7989" w:rsidP="007820B2" w14:paraId="7D70E58A" w14:textId="77777777">
      <w:pPr>
        <w:pStyle w:val="ListParagraph"/>
        <w:numPr>
          <w:ilvl w:val="0"/>
          <w:numId w:val="5"/>
        </w:numPr>
        <w:spacing w:after="0" w:line="240" w:lineRule="auto"/>
        <w:ind w:left="737" w:hanging="737"/>
        <w:jc w:val="both"/>
        <w:rPr>
          <w:rFonts w:ascii="Arial" w:hAnsi="Arial" w:cs="Arial"/>
          <w:bCs/>
          <w:sz w:val="24"/>
          <w:szCs w:val="24"/>
        </w:rPr>
      </w:pPr>
      <w:r w:rsidRPr="007C7989">
        <w:rPr>
          <w:rFonts w:ascii="Arial" w:hAnsi="Arial" w:cs="Arial"/>
          <w:bCs/>
          <w:sz w:val="24"/>
          <w:szCs w:val="24"/>
        </w:rPr>
        <w:t>Komisija var pieņemt lēmumu atbalstīt pieteikumu daļēji.</w:t>
      </w:r>
    </w:p>
    <w:p w:rsidR="007C0EF5" w:rsidRPr="0095368A" w:rsidP="007820B2" w14:paraId="6F22E254" w14:textId="77777777">
      <w:pPr>
        <w:pStyle w:val="ListParagraph"/>
        <w:numPr>
          <w:ilvl w:val="0"/>
          <w:numId w:val="5"/>
        </w:numPr>
        <w:spacing w:after="0" w:line="240" w:lineRule="auto"/>
        <w:ind w:left="737" w:hanging="737"/>
        <w:jc w:val="both"/>
        <w:rPr>
          <w:rFonts w:ascii="Arial" w:hAnsi="Arial" w:cs="Arial"/>
        </w:rPr>
      </w:pPr>
      <w:r w:rsidRPr="1FC99F30">
        <w:rPr>
          <w:rFonts w:ascii="Arial" w:hAnsi="Arial" w:cs="Arial"/>
          <w:sz w:val="24"/>
          <w:szCs w:val="24"/>
        </w:rPr>
        <w:t xml:space="preserve">Ja tiek konstatēts, ka administratīvo kritēriju izvērtēšanai ir nepieciešama papildu informācija, </w:t>
      </w:r>
      <w:r w:rsidRPr="00A27964">
        <w:rPr>
          <w:rFonts w:ascii="Arial" w:hAnsi="Arial" w:cs="Arial"/>
          <w:sz w:val="24"/>
          <w:szCs w:val="24"/>
        </w:rPr>
        <w:t>vai nepieciešams iesniegt precizējumus,</w:t>
      </w:r>
      <w:r w:rsidR="00A27964">
        <w:rPr>
          <w:rFonts w:ascii="Arial" w:hAnsi="Arial" w:cs="Arial"/>
          <w:sz w:val="24"/>
          <w:szCs w:val="24"/>
        </w:rPr>
        <w:t xml:space="preserve"> </w:t>
      </w:r>
      <w:r w:rsidRPr="1FC99F30">
        <w:rPr>
          <w:rFonts w:ascii="Arial" w:hAnsi="Arial" w:cs="Arial"/>
          <w:sz w:val="24"/>
          <w:szCs w:val="24"/>
        </w:rPr>
        <w:t>Pretendentam uz pieteikumā norādīto elektronisko pasta adresi nosūta paziņojumu, norādot nepieciešamo papildus iesniedzamo informāciju.</w:t>
      </w:r>
    </w:p>
    <w:p w:rsidR="007C0EF5" w:rsidRPr="0095368A" w:rsidP="007820B2" w14:paraId="2851B2D1" w14:textId="77777777">
      <w:pPr>
        <w:pStyle w:val="ListParagraph"/>
        <w:numPr>
          <w:ilvl w:val="0"/>
          <w:numId w:val="5"/>
        </w:numPr>
        <w:spacing w:after="0" w:line="240" w:lineRule="auto"/>
        <w:ind w:left="737" w:hanging="737"/>
        <w:jc w:val="both"/>
        <w:rPr>
          <w:rFonts w:ascii="Arial" w:hAnsi="Arial" w:cs="Arial"/>
        </w:rPr>
      </w:pPr>
      <w:r w:rsidRPr="1FC99F30">
        <w:rPr>
          <w:rFonts w:ascii="Arial" w:hAnsi="Arial" w:cs="Arial"/>
          <w:sz w:val="24"/>
          <w:szCs w:val="24"/>
        </w:rPr>
        <w:t>Pretendents 5 (piecu) darba dienu laikā no paziņojuma nosūtīšanas dienas iesniedz pieprasīto informāciju Saistošajos noteikumos noteiktajā kārtībā.</w:t>
      </w:r>
    </w:p>
    <w:p w:rsidR="007C0EF5" w:rsidRPr="0095368A" w:rsidP="007820B2" w14:paraId="6145D0F8" w14:textId="77777777">
      <w:pPr>
        <w:pStyle w:val="ListParagraph"/>
        <w:numPr>
          <w:ilvl w:val="0"/>
          <w:numId w:val="5"/>
        </w:numPr>
        <w:spacing w:after="0" w:line="240" w:lineRule="auto"/>
        <w:ind w:left="737" w:hanging="737"/>
        <w:jc w:val="both"/>
        <w:rPr>
          <w:rFonts w:ascii="Arial" w:hAnsi="Arial" w:cs="Arial"/>
        </w:rPr>
      </w:pPr>
      <w:r w:rsidRPr="1FC99F30">
        <w:rPr>
          <w:rFonts w:ascii="Arial" w:hAnsi="Arial" w:cs="Arial"/>
          <w:sz w:val="24"/>
          <w:szCs w:val="24"/>
        </w:rPr>
        <w:t>5 (piecu) darba dienu laikā pēc pieprasītās informācijas saņemšanas izvērtē to un virza lēmuma pieņemšanai komisijā.</w:t>
      </w:r>
    </w:p>
    <w:p w:rsidR="007C0EF5" w:rsidP="007820B2" w14:paraId="4E6E9A27" w14:textId="77777777">
      <w:pPr>
        <w:pStyle w:val="ListParagraph"/>
        <w:numPr>
          <w:ilvl w:val="0"/>
          <w:numId w:val="5"/>
        </w:numPr>
        <w:spacing w:after="0" w:line="240" w:lineRule="auto"/>
        <w:ind w:left="737" w:hanging="737"/>
        <w:jc w:val="both"/>
        <w:rPr>
          <w:rFonts w:ascii="Arial" w:hAnsi="Arial" w:cs="Arial"/>
          <w:sz w:val="24"/>
          <w:szCs w:val="24"/>
        </w:rPr>
      </w:pPr>
      <w:r w:rsidRPr="1FC99F30">
        <w:rPr>
          <w:rFonts w:ascii="Arial" w:hAnsi="Arial" w:cs="Arial"/>
          <w:sz w:val="24"/>
          <w:szCs w:val="24"/>
        </w:rPr>
        <w:t>Komisija lēmumu par Konkursa rezultātiem pieņem ne vēlāk kā 8 (astoņu) nedēļu laikā no Konkursa pieteikumu iesniegšanas beigu datuma.</w:t>
      </w:r>
    </w:p>
    <w:p w:rsidR="007C0EF5" w:rsidP="007820B2" w14:paraId="041C9EC4" w14:textId="77777777">
      <w:pPr>
        <w:pStyle w:val="ListParagraph"/>
        <w:numPr>
          <w:ilvl w:val="0"/>
          <w:numId w:val="5"/>
        </w:numPr>
        <w:spacing w:after="0" w:line="240" w:lineRule="auto"/>
        <w:ind w:left="737" w:hanging="737"/>
        <w:jc w:val="both"/>
        <w:rPr>
          <w:rFonts w:ascii="Arial" w:hAnsi="Arial" w:cs="Arial"/>
          <w:sz w:val="24"/>
          <w:szCs w:val="24"/>
        </w:rPr>
      </w:pPr>
      <w:r w:rsidRPr="1FC99F30">
        <w:rPr>
          <w:rFonts w:ascii="Arial" w:hAnsi="Arial" w:cs="Arial"/>
          <w:sz w:val="24"/>
          <w:szCs w:val="24"/>
        </w:rPr>
        <w:t xml:space="preserve">Visi pieteikumi, kas iesniegti pēc noteiktā termiņa, bez izskatīšanas, mēneša laikā tiek atdoti atpakaļ Pretendentam, izsniedzot tos pēc pieprasījuma </w:t>
      </w:r>
      <w:hyperlink r:id="rId12">
        <w:r w:rsidRPr="00E82EA5">
          <w:rPr>
            <w:rFonts w:ascii="Arial" w:hAnsi="Arial" w:cs="Arial"/>
            <w:sz w:val="24"/>
            <w:szCs w:val="24"/>
          </w:rPr>
          <w:t>Grobiņas pilsētas valsts un pašvaldības vienotais klientu apkalpošanas centrs</w:t>
        </w:r>
      </w:hyperlink>
      <w:r w:rsidRPr="1FC99F30">
        <w:rPr>
          <w:rFonts w:ascii="Arial" w:hAnsi="Arial" w:cs="Arial"/>
          <w:sz w:val="24"/>
          <w:szCs w:val="24"/>
        </w:rPr>
        <w:t xml:space="preserve"> Lielā ielā 54, Grobiņā, Dienvidkurzemes novadā. Ja Pretendents mēneša laikā pieteikumu nav izņēmis, tas tiek iznīcināts.</w:t>
      </w:r>
    </w:p>
    <w:p w:rsidR="007C0EF5" w:rsidRPr="007C7989" w:rsidP="007820B2" w14:paraId="59037B73" w14:textId="77777777">
      <w:pPr>
        <w:pStyle w:val="ListParagraph"/>
        <w:numPr>
          <w:ilvl w:val="0"/>
          <w:numId w:val="5"/>
        </w:numPr>
        <w:spacing w:after="0" w:line="240" w:lineRule="auto"/>
        <w:ind w:left="737" w:hanging="737"/>
        <w:jc w:val="both"/>
        <w:rPr>
          <w:rFonts w:ascii="Arial" w:hAnsi="Arial" w:cs="Arial"/>
          <w:bCs/>
          <w:sz w:val="24"/>
          <w:szCs w:val="24"/>
        </w:rPr>
      </w:pPr>
      <w:r w:rsidRPr="007C7989">
        <w:rPr>
          <w:rFonts w:ascii="Arial" w:hAnsi="Arial" w:cs="Arial"/>
          <w:bCs/>
          <w:sz w:val="24"/>
          <w:szCs w:val="24"/>
        </w:rPr>
        <w:t>Paziņojums par Konkursa rezultātiem tiek:</w:t>
      </w:r>
    </w:p>
    <w:p w:rsidR="007C0EF5" w:rsidRPr="007C7989" w:rsidP="007820B2" w14:paraId="75A3D818" w14:textId="77777777">
      <w:pPr>
        <w:pStyle w:val="ListParagraph"/>
        <w:numPr>
          <w:ilvl w:val="1"/>
          <w:numId w:val="5"/>
        </w:numPr>
        <w:spacing w:after="0" w:line="240" w:lineRule="auto"/>
        <w:ind w:left="1474" w:hanging="737"/>
        <w:jc w:val="both"/>
        <w:rPr>
          <w:rFonts w:ascii="Arial" w:hAnsi="Arial" w:cs="Arial"/>
        </w:rPr>
      </w:pPr>
      <w:r w:rsidRPr="1FC99F30">
        <w:rPr>
          <w:rFonts w:ascii="Arial" w:hAnsi="Arial" w:cs="Arial"/>
          <w:sz w:val="24"/>
          <w:szCs w:val="24"/>
        </w:rPr>
        <w:t>publicēts Pašvaldības tīmekļa vietnē www.dkn.lv sadaļā “Pašvaldības projektu konkursi” un Pašvaldības informatīvajā izdevumā. Papildus informācija var tikt ievietota Pašvaldības uzturētajā sociālo tīklu kontā platformā www.facebook.lv.Pašvaldības informatīvajā izdevumā “Dienvidkurzeme” un Pašvaldības tīmekļa vietnē www.dkn.lv;</w:t>
      </w:r>
    </w:p>
    <w:p w:rsidR="007C0EF5" w:rsidRPr="007C7989" w:rsidP="007820B2" w14:paraId="29A61172" w14:textId="77777777">
      <w:pPr>
        <w:pStyle w:val="ListParagraph"/>
        <w:numPr>
          <w:ilvl w:val="1"/>
          <w:numId w:val="5"/>
        </w:numPr>
        <w:spacing w:after="0" w:line="240" w:lineRule="auto"/>
        <w:ind w:left="1474" w:hanging="737"/>
        <w:jc w:val="both"/>
        <w:rPr>
          <w:rFonts w:ascii="Arial" w:hAnsi="Arial" w:cs="Arial"/>
          <w:sz w:val="24"/>
          <w:szCs w:val="24"/>
        </w:rPr>
      </w:pPr>
      <w:r w:rsidRPr="007C7989">
        <w:rPr>
          <w:rFonts w:ascii="Arial" w:hAnsi="Arial" w:cs="Arial"/>
          <w:sz w:val="24"/>
          <w:szCs w:val="24"/>
        </w:rPr>
        <w:t>rakstiski paziņots visiem Konkursa uzvarētājiem, nosūtot e-pastu uz Konkursa pieteikumā norādīto e-pasta adresi.</w:t>
      </w:r>
    </w:p>
    <w:p w:rsidR="007C0EF5" w:rsidRPr="00675DB6" w:rsidP="007820B2" w14:paraId="62F81EA6" w14:textId="77777777">
      <w:pPr>
        <w:spacing w:before="240" w:after="120" w:line="240" w:lineRule="auto"/>
        <w:jc w:val="center"/>
        <w:rPr>
          <w:rFonts w:ascii="Arial" w:hAnsi="Arial" w:cs="Arial"/>
          <w:b/>
          <w:sz w:val="24"/>
          <w:szCs w:val="24"/>
        </w:rPr>
      </w:pPr>
      <w:r w:rsidRPr="00675DB6">
        <w:rPr>
          <w:rFonts w:ascii="Arial" w:hAnsi="Arial" w:cs="Arial"/>
          <w:b/>
          <w:sz w:val="24"/>
          <w:szCs w:val="24"/>
        </w:rPr>
        <w:t>IX</w:t>
      </w:r>
      <w:r w:rsidR="00675DB6">
        <w:rPr>
          <w:rFonts w:ascii="Arial" w:hAnsi="Arial" w:cs="Arial"/>
          <w:b/>
          <w:sz w:val="24"/>
          <w:szCs w:val="24"/>
        </w:rPr>
        <w:t>.</w:t>
      </w:r>
      <w:r w:rsidRPr="00675DB6">
        <w:rPr>
          <w:rFonts w:ascii="Arial" w:hAnsi="Arial" w:cs="Arial"/>
          <w:b/>
          <w:sz w:val="24"/>
          <w:szCs w:val="24"/>
        </w:rPr>
        <w:t xml:space="preserve"> Pretendenta tiesības un pienākumi </w:t>
      </w:r>
    </w:p>
    <w:p w:rsidR="007C0EF5" w:rsidRPr="007C7989" w:rsidP="007820B2" w14:paraId="63BCB725" w14:textId="77777777">
      <w:pPr>
        <w:pStyle w:val="ListParagraph"/>
        <w:numPr>
          <w:ilvl w:val="0"/>
          <w:numId w:val="5"/>
        </w:numPr>
        <w:spacing w:after="0" w:line="240" w:lineRule="auto"/>
        <w:ind w:left="737" w:hanging="737"/>
        <w:jc w:val="both"/>
        <w:rPr>
          <w:rFonts w:ascii="Arial" w:hAnsi="Arial" w:cs="Arial"/>
          <w:bCs/>
          <w:sz w:val="24"/>
          <w:szCs w:val="24"/>
        </w:rPr>
      </w:pPr>
      <w:r w:rsidRPr="007C7989">
        <w:rPr>
          <w:rFonts w:ascii="Arial" w:hAnsi="Arial" w:cs="Arial"/>
          <w:bCs/>
          <w:sz w:val="24"/>
          <w:szCs w:val="24"/>
        </w:rPr>
        <w:t>Pretendents ir tiesīgs atsaukt Konkursā iesniegto Projekta pieteikumu.</w:t>
      </w:r>
    </w:p>
    <w:p w:rsidR="007C0EF5" w:rsidRPr="007C7989" w:rsidP="007820B2" w14:paraId="59CAF569" w14:textId="77777777">
      <w:pPr>
        <w:pStyle w:val="ListParagraph"/>
        <w:numPr>
          <w:ilvl w:val="0"/>
          <w:numId w:val="5"/>
        </w:numPr>
        <w:spacing w:after="0" w:line="240" w:lineRule="auto"/>
        <w:ind w:left="737" w:hanging="737"/>
        <w:jc w:val="both"/>
        <w:rPr>
          <w:rFonts w:ascii="Arial" w:hAnsi="Arial" w:cs="Arial"/>
          <w:bCs/>
          <w:sz w:val="24"/>
          <w:szCs w:val="24"/>
        </w:rPr>
      </w:pPr>
      <w:r w:rsidRPr="007C7989">
        <w:rPr>
          <w:rFonts w:ascii="Arial" w:hAnsi="Arial" w:cs="Arial"/>
          <w:bCs/>
          <w:sz w:val="24"/>
          <w:szCs w:val="24"/>
        </w:rPr>
        <w:t>Pretendents ir atbildīgs par Projekta pieteikumā ietvertās informācijas patiesumu.</w:t>
      </w:r>
    </w:p>
    <w:p w:rsidR="007C0EF5" w:rsidRPr="007C7989" w:rsidP="007820B2" w14:paraId="5A35975B" w14:textId="77777777">
      <w:pPr>
        <w:pStyle w:val="ListParagraph"/>
        <w:numPr>
          <w:ilvl w:val="0"/>
          <w:numId w:val="5"/>
        </w:numPr>
        <w:spacing w:after="0" w:line="240" w:lineRule="auto"/>
        <w:ind w:left="737" w:hanging="737"/>
        <w:jc w:val="both"/>
        <w:rPr>
          <w:rFonts w:ascii="Arial" w:hAnsi="Arial" w:cs="Arial"/>
          <w:sz w:val="24"/>
          <w:szCs w:val="24"/>
        </w:rPr>
      </w:pPr>
      <w:r w:rsidRPr="1FC99F30">
        <w:rPr>
          <w:rFonts w:ascii="Arial" w:hAnsi="Arial" w:cs="Arial"/>
          <w:sz w:val="24"/>
          <w:szCs w:val="24"/>
        </w:rPr>
        <w:t>Preten</w:t>
      </w:r>
      <w:r w:rsidR="005F685A">
        <w:rPr>
          <w:rFonts w:ascii="Arial" w:hAnsi="Arial" w:cs="Arial"/>
          <w:sz w:val="24"/>
          <w:szCs w:val="24"/>
        </w:rPr>
        <w:t xml:space="preserve">dentam ir pienākums ievērot </w:t>
      </w:r>
      <w:r w:rsidRPr="1FC99F30">
        <w:rPr>
          <w:rFonts w:ascii="Arial" w:hAnsi="Arial" w:cs="Arial"/>
          <w:sz w:val="24"/>
          <w:szCs w:val="24"/>
        </w:rPr>
        <w:t>Saistošos noteikumus un to pielikumu prasības.</w:t>
      </w:r>
    </w:p>
    <w:p w:rsidR="007E5E4A" w:rsidP="007E5E4A" w14:paraId="54FC7292" w14:textId="77777777">
      <w:pPr>
        <w:pStyle w:val="ListParagraph"/>
        <w:numPr>
          <w:ilvl w:val="0"/>
          <w:numId w:val="5"/>
        </w:numPr>
        <w:spacing w:after="0" w:line="240" w:lineRule="auto"/>
        <w:ind w:left="737" w:hanging="737"/>
        <w:jc w:val="both"/>
        <w:rPr>
          <w:rFonts w:ascii="Arial" w:hAnsi="Arial" w:cs="Arial"/>
          <w:bCs/>
          <w:sz w:val="24"/>
          <w:szCs w:val="24"/>
        </w:rPr>
      </w:pPr>
      <w:r w:rsidRPr="007C7989">
        <w:rPr>
          <w:rFonts w:ascii="Arial" w:hAnsi="Arial" w:cs="Arial"/>
          <w:bCs/>
          <w:sz w:val="24"/>
          <w:szCs w:val="24"/>
        </w:rPr>
        <w:t>Pretendents ir atbildīgs par nodokļu nomaksu, kas saistīta ar līdzfinansējuma saņemšanu.</w:t>
      </w:r>
    </w:p>
    <w:p w:rsidR="007E5E4A" w:rsidP="007E5E4A" w14:paraId="73C4362F" w14:textId="77777777">
      <w:pPr>
        <w:pStyle w:val="ListParagraph"/>
        <w:numPr>
          <w:ilvl w:val="0"/>
          <w:numId w:val="5"/>
        </w:numPr>
        <w:spacing w:after="0" w:line="240" w:lineRule="auto"/>
        <w:ind w:left="737" w:hanging="737"/>
        <w:jc w:val="both"/>
        <w:rPr>
          <w:rFonts w:ascii="Arial" w:hAnsi="Arial" w:cs="Arial"/>
          <w:bCs/>
          <w:sz w:val="24"/>
          <w:szCs w:val="24"/>
        </w:rPr>
      </w:pPr>
      <w:r w:rsidRPr="007E5E4A">
        <w:rPr>
          <w:rFonts w:ascii="Arial" w:hAnsi="Arial" w:cs="Arial"/>
          <w:bCs/>
          <w:sz w:val="24"/>
          <w:szCs w:val="24"/>
        </w:rPr>
        <w:t>Pretendentam projekta norises vietā jāizvieto krāsains vizuālās identitātes plakāts (ielaminēta vai ierāmēta izdruka (</w:t>
      </w:r>
      <w:r w:rsidRPr="00270981">
        <w:rPr>
          <w:rFonts w:ascii="Arial" w:hAnsi="Arial" w:cs="Arial"/>
          <w:bCs/>
          <w:sz w:val="24"/>
          <w:szCs w:val="24"/>
          <w:highlight w:val="yellow"/>
        </w:rPr>
        <w:t>10.pielikums</w:t>
      </w:r>
      <w:r w:rsidRPr="007E5E4A">
        <w:rPr>
          <w:rFonts w:ascii="Arial" w:hAnsi="Arial" w:cs="Arial"/>
          <w:bCs/>
          <w:sz w:val="24"/>
          <w:szCs w:val="24"/>
        </w:rPr>
        <w:t xml:space="preserve">)). Ja projekta rezultātā radīta infrastruktūra vai iegādātais inventārs, vizuālās identitātes plakātam projekta īstenošanas vietā jāatrodas vismaz 3 (trīs) gadus pēc projekta īstenošanas. </w:t>
      </w:r>
    </w:p>
    <w:p w:rsidR="007E5E4A" w:rsidP="007E5E4A" w14:paraId="495F9F89" w14:textId="77777777">
      <w:pPr>
        <w:pStyle w:val="ListParagraph"/>
        <w:numPr>
          <w:ilvl w:val="0"/>
          <w:numId w:val="5"/>
        </w:numPr>
        <w:spacing w:after="0" w:line="240" w:lineRule="auto"/>
        <w:ind w:left="737" w:hanging="737"/>
        <w:jc w:val="both"/>
        <w:rPr>
          <w:rFonts w:ascii="Arial" w:hAnsi="Arial" w:cs="Arial"/>
          <w:bCs/>
          <w:sz w:val="24"/>
          <w:szCs w:val="24"/>
        </w:rPr>
      </w:pPr>
      <w:r w:rsidRPr="007E5E4A">
        <w:rPr>
          <w:rFonts w:ascii="Arial" w:hAnsi="Arial" w:cs="Arial"/>
          <w:bCs/>
          <w:sz w:val="24"/>
          <w:szCs w:val="24"/>
        </w:rPr>
        <w:t>Pretendentam ikvienā sociālo tīklu ziņā par projektu, kurš īstenots projektu konkursa ietvaros, jālieto tēmturi #DienvidkurzemesNovads #</w:t>
      </w:r>
      <w:r>
        <w:rPr>
          <w:rFonts w:ascii="Arial" w:hAnsi="Arial" w:cs="Arial"/>
          <w:bCs/>
          <w:sz w:val="24"/>
          <w:szCs w:val="24"/>
        </w:rPr>
        <w:t>UznemejuAtbalstaKonkurss</w:t>
      </w:r>
      <w:r w:rsidRPr="007E5E4A">
        <w:rPr>
          <w:rFonts w:ascii="Arial" w:hAnsi="Arial" w:cs="Arial"/>
          <w:bCs/>
          <w:sz w:val="24"/>
          <w:szCs w:val="24"/>
        </w:rPr>
        <w:t xml:space="preserve"> @Dienvidkurzemesnovadapasvaldiba</w:t>
      </w:r>
    </w:p>
    <w:p w:rsidR="00270981" w:rsidRPr="007E5E4A" w:rsidP="00270981" w14:paraId="74782B59" w14:textId="77777777">
      <w:pPr>
        <w:pStyle w:val="ListParagraph"/>
        <w:spacing w:after="0" w:line="240" w:lineRule="auto"/>
        <w:ind w:left="737"/>
        <w:jc w:val="both"/>
        <w:rPr>
          <w:rFonts w:ascii="Arial" w:hAnsi="Arial" w:cs="Arial"/>
          <w:bCs/>
          <w:sz w:val="24"/>
          <w:szCs w:val="24"/>
        </w:rPr>
      </w:pPr>
    </w:p>
    <w:p w:rsidR="007C0EF5" w:rsidRPr="00675DB6" w:rsidP="007820B2" w14:paraId="4123FAB4" w14:textId="77777777">
      <w:pPr>
        <w:spacing w:before="240" w:after="120" w:line="240" w:lineRule="auto"/>
        <w:jc w:val="center"/>
        <w:rPr>
          <w:rFonts w:ascii="Arial" w:hAnsi="Arial" w:cs="Arial"/>
          <w:b/>
          <w:sz w:val="24"/>
          <w:szCs w:val="24"/>
        </w:rPr>
      </w:pPr>
      <w:r w:rsidRPr="00675DB6">
        <w:rPr>
          <w:rFonts w:ascii="Arial" w:hAnsi="Arial" w:cs="Arial"/>
          <w:b/>
          <w:sz w:val="24"/>
          <w:szCs w:val="24"/>
        </w:rPr>
        <w:t>X</w:t>
      </w:r>
      <w:r w:rsidR="00675DB6">
        <w:rPr>
          <w:rFonts w:ascii="Arial" w:hAnsi="Arial" w:cs="Arial"/>
          <w:b/>
          <w:sz w:val="24"/>
          <w:szCs w:val="24"/>
        </w:rPr>
        <w:t>.</w:t>
      </w:r>
      <w:r w:rsidRPr="00675DB6">
        <w:rPr>
          <w:rFonts w:ascii="Arial" w:hAnsi="Arial" w:cs="Arial"/>
          <w:b/>
          <w:sz w:val="24"/>
          <w:szCs w:val="24"/>
        </w:rPr>
        <w:t xml:space="preserve"> Kontroles mehānisms </w:t>
      </w:r>
    </w:p>
    <w:p w:rsidR="007C0EF5" w:rsidRPr="007C7989" w:rsidP="007820B2" w14:paraId="1C55B185" w14:textId="77777777">
      <w:pPr>
        <w:pStyle w:val="ListParagraph"/>
        <w:numPr>
          <w:ilvl w:val="0"/>
          <w:numId w:val="5"/>
        </w:numPr>
        <w:spacing w:after="0" w:line="240" w:lineRule="auto"/>
        <w:ind w:left="737" w:hanging="737"/>
        <w:jc w:val="both"/>
        <w:rPr>
          <w:rFonts w:ascii="Arial" w:hAnsi="Arial" w:cs="Arial"/>
          <w:sz w:val="24"/>
          <w:szCs w:val="24"/>
        </w:rPr>
      </w:pPr>
      <w:r w:rsidRPr="1FC99F30">
        <w:rPr>
          <w:rFonts w:ascii="Arial" w:hAnsi="Arial" w:cs="Arial"/>
          <w:sz w:val="24"/>
          <w:szCs w:val="24"/>
        </w:rPr>
        <w:t xml:space="preserve">Līdzfinansējuma saņēmējam ir pienākums Saistošo noteikumu 14. punktā noteiktajā termiņā realizēt Projektu un pēc tā realizācijas 2 (divu) mēnešu laikā iesniegt Dienvidkurzemes novada </w:t>
      </w:r>
      <w:r w:rsidR="009F5DDA">
        <w:rPr>
          <w:rFonts w:ascii="Arial" w:hAnsi="Arial" w:cs="Arial"/>
          <w:sz w:val="24"/>
          <w:szCs w:val="24"/>
        </w:rPr>
        <w:t>pašvaldībā</w:t>
      </w:r>
      <w:r w:rsidRPr="1FC99F30">
        <w:rPr>
          <w:rFonts w:ascii="Arial" w:hAnsi="Arial" w:cs="Arial"/>
          <w:sz w:val="24"/>
          <w:szCs w:val="24"/>
        </w:rPr>
        <w:t xml:space="preserve"> </w:t>
      </w:r>
      <w:r w:rsidRPr="00A474C7">
        <w:rPr>
          <w:rFonts w:ascii="Arial" w:hAnsi="Arial" w:cs="Arial"/>
          <w:sz w:val="24"/>
          <w:szCs w:val="24"/>
        </w:rPr>
        <w:t>pārskatus</w:t>
      </w:r>
      <w:bookmarkStart w:id="10" w:name="_Hlk137115754"/>
      <w:r w:rsidRPr="1FC99F30">
        <w:rPr>
          <w:rFonts w:ascii="Arial" w:hAnsi="Arial" w:cs="Arial"/>
          <w:sz w:val="24"/>
          <w:szCs w:val="24"/>
        </w:rPr>
        <w:t xml:space="preserve"> </w:t>
      </w:r>
      <w:bookmarkEnd w:id="10"/>
      <w:r w:rsidRPr="1FC99F30">
        <w:rPr>
          <w:rFonts w:ascii="Arial" w:hAnsi="Arial" w:cs="Arial"/>
          <w:sz w:val="24"/>
          <w:szCs w:val="24"/>
        </w:rPr>
        <w:t>par līdzfinansējuma izlietojumu pieteikumā norādīto mērķu sasniegšanai un sasniegto mērķu izvērtējumu:</w:t>
      </w:r>
    </w:p>
    <w:p w:rsidR="007C0EF5" w:rsidRPr="007C7989" w:rsidP="009F5DDA" w14:paraId="1E8804E6" w14:textId="77777777">
      <w:pPr>
        <w:pStyle w:val="ListParagraph"/>
        <w:numPr>
          <w:ilvl w:val="1"/>
          <w:numId w:val="5"/>
        </w:numPr>
        <w:spacing w:after="0" w:line="240" w:lineRule="auto"/>
        <w:ind w:left="1541"/>
        <w:jc w:val="both"/>
        <w:rPr>
          <w:rFonts w:ascii="Arial" w:eastAsia="Times New Roman" w:hAnsi="Arial" w:cs="Arial"/>
        </w:rPr>
      </w:pPr>
      <w:r>
        <w:rPr>
          <w:rFonts w:ascii="Arial" w:hAnsi="Arial" w:cs="Arial"/>
          <w:sz w:val="24"/>
          <w:szCs w:val="24"/>
        </w:rPr>
        <w:t>īstenošanas pārskats p</w:t>
      </w:r>
      <w:r w:rsidRPr="009F5DDA">
        <w:rPr>
          <w:rFonts w:ascii="Arial" w:hAnsi="Arial" w:cs="Arial"/>
          <w:sz w:val="24"/>
          <w:szCs w:val="24"/>
        </w:rPr>
        <w:t xml:space="preserve">ar Dienvidkurzemes novada pašvaldības līdzfinansējuma konkursa uzņēmējdarbības veicināšanai projekta īstenošanu un tā rezultātiem </w:t>
      </w:r>
      <w:r w:rsidRPr="1FC99F30" w:rsidR="008B1B4E">
        <w:rPr>
          <w:rFonts w:ascii="Arial" w:hAnsi="Arial" w:cs="Arial"/>
          <w:sz w:val="24"/>
          <w:szCs w:val="24"/>
        </w:rPr>
        <w:t>(</w:t>
      </w:r>
      <w:r w:rsidR="002B687E">
        <w:rPr>
          <w:rFonts w:ascii="Arial" w:hAnsi="Arial" w:cs="Arial"/>
          <w:sz w:val="24"/>
          <w:szCs w:val="24"/>
          <w:highlight w:val="yellow"/>
        </w:rPr>
        <w:t>4</w:t>
      </w:r>
      <w:r w:rsidRPr="009F5DDA" w:rsidR="008B1B4E">
        <w:rPr>
          <w:rFonts w:ascii="Arial" w:hAnsi="Arial" w:cs="Arial"/>
          <w:sz w:val="24"/>
          <w:szCs w:val="24"/>
          <w:highlight w:val="yellow"/>
        </w:rPr>
        <w:t>. pielikums</w:t>
      </w:r>
      <w:r w:rsidRPr="1FC99F30" w:rsidR="008B1B4E">
        <w:rPr>
          <w:rFonts w:ascii="Arial" w:hAnsi="Arial" w:cs="Arial"/>
          <w:sz w:val="24"/>
          <w:szCs w:val="24"/>
        </w:rPr>
        <w:t>), t.sk. pievienojot foto materiālus ar paskaidrojuma tekstu (būvniecības vai labiekārtošanas gadījumos - objekts pirms un pēc darba veikšanas);</w:t>
      </w:r>
    </w:p>
    <w:p w:rsidR="007C0EF5" w:rsidRPr="007C7989" w:rsidP="007820B2" w14:paraId="6330AD44" w14:textId="77777777">
      <w:pPr>
        <w:pStyle w:val="ListParagraph"/>
        <w:numPr>
          <w:ilvl w:val="1"/>
          <w:numId w:val="5"/>
        </w:numPr>
        <w:spacing w:after="0" w:line="240" w:lineRule="auto"/>
        <w:ind w:left="1474" w:hanging="737"/>
        <w:jc w:val="both"/>
        <w:rPr>
          <w:rFonts w:ascii="Arial" w:hAnsi="Arial" w:cs="Arial"/>
          <w:sz w:val="24"/>
          <w:szCs w:val="24"/>
        </w:rPr>
      </w:pPr>
      <w:r w:rsidRPr="1FC99F30">
        <w:rPr>
          <w:rFonts w:ascii="Arial" w:hAnsi="Arial" w:cs="Arial"/>
          <w:sz w:val="24"/>
          <w:szCs w:val="24"/>
        </w:rPr>
        <w:t xml:space="preserve">finanšu pārskats par </w:t>
      </w:r>
      <w:r>
        <w:rPr>
          <w:rFonts w:ascii="Arial" w:hAnsi="Arial" w:cs="Arial"/>
          <w:sz w:val="24"/>
          <w:szCs w:val="24"/>
        </w:rPr>
        <w:t xml:space="preserve">Dienvidkurzemes novada pašvaldības līdzfinansējuma konkursa uzņēmējdarbības veicināšanai </w:t>
      </w:r>
      <w:r w:rsidRPr="1FC99F30">
        <w:rPr>
          <w:rFonts w:ascii="Arial" w:hAnsi="Arial" w:cs="Arial"/>
          <w:sz w:val="24"/>
          <w:szCs w:val="24"/>
        </w:rPr>
        <w:t>piešķirtā līdzfinansējuma izlietojumu (</w:t>
      </w:r>
      <w:r w:rsidR="002B687E">
        <w:rPr>
          <w:rFonts w:ascii="Arial" w:hAnsi="Arial" w:cs="Arial"/>
          <w:sz w:val="24"/>
          <w:szCs w:val="24"/>
          <w:highlight w:val="yellow"/>
        </w:rPr>
        <w:t>5</w:t>
      </w:r>
      <w:r w:rsidRPr="009F5DDA">
        <w:rPr>
          <w:rFonts w:ascii="Arial" w:hAnsi="Arial" w:cs="Arial"/>
          <w:sz w:val="24"/>
          <w:szCs w:val="24"/>
          <w:highlight w:val="yellow"/>
        </w:rPr>
        <w:t>. pielikums</w:t>
      </w:r>
      <w:r w:rsidRPr="1FC99F30">
        <w:rPr>
          <w:rFonts w:ascii="Arial" w:hAnsi="Arial" w:cs="Arial"/>
          <w:sz w:val="24"/>
          <w:szCs w:val="24"/>
        </w:rPr>
        <w:t>), iekļaujot tajā rēķinus un maksājuma uzdevumu kopijas.</w:t>
      </w:r>
    </w:p>
    <w:p w:rsidR="007C0EF5" w:rsidP="00D641E8" w14:paraId="5D73EF01" w14:textId="77777777">
      <w:pPr>
        <w:pStyle w:val="ListParagraph"/>
        <w:numPr>
          <w:ilvl w:val="0"/>
          <w:numId w:val="5"/>
        </w:numPr>
        <w:spacing w:after="0" w:line="240" w:lineRule="auto"/>
        <w:ind w:left="737" w:hanging="737"/>
        <w:jc w:val="both"/>
        <w:rPr>
          <w:rFonts w:ascii="Arial" w:hAnsi="Arial" w:cs="Arial"/>
          <w:sz w:val="24"/>
          <w:szCs w:val="24"/>
        </w:rPr>
      </w:pPr>
      <w:r w:rsidRPr="007C7989">
        <w:rPr>
          <w:rFonts w:ascii="Arial" w:hAnsi="Arial" w:cs="Arial"/>
          <w:sz w:val="24"/>
          <w:szCs w:val="24"/>
        </w:rPr>
        <w:t>Pašvaldībai projekta īstenošanas laikā, kā arī 3 (trīs) gadu laikā pēc Projekta īstenošanas pabeigšanas ir tiesības veikt pārbaudes, kā arī pieprasīt papildus pārskatus par projekta īstenošanu</w:t>
      </w:r>
      <w:r>
        <w:rPr>
          <w:rFonts w:ascii="Arial" w:hAnsi="Arial" w:cs="Arial"/>
          <w:sz w:val="24"/>
          <w:szCs w:val="24"/>
        </w:rPr>
        <w:t>.</w:t>
      </w:r>
    </w:p>
    <w:p w:rsidR="007C0EF5" w:rsidRPr="007C7989" w:rsidP="00D641E8" w14:paraId="43A4E962" w14:textId="77777777">
      <w:pPr>
        <w:pStyle w:val="ListParagraph"/>
        <w:numPr>
          <w:ilvl w:val="0"/>
          <w:numId w:val="5"/>
        </w:numPr>
        <w:spacing w:after="0" w:line="240" w:lineRule="auto"/>
        <w:ind w:left="737" w:hanging="737"/>
        <w:jc w:val="both"/>
        <w:rPr>
          <w:rFonts w:ascii="Arial" w:hAnsi="Arial" w:cs="Arial"/>
          <w:sz w:val="24"/>
          <w:szCs w:val="24"/>
        </w:rPr>
      </w:pPr>
      <w:r w:rsidRPr="1FC99F30">
        <w:rPr>
          <w:rFonts w:ascii="Arial" w:hAnsi="Arial" w:cs="Arial"/>
          <w:sz w:val="24"/>
          <w:szCs w:val="24"/>
        </w:rPr>
        <w:t>Uzraudzību un kontroli par šo noteikumu ievērošanu nodrošina atbildīgā struktūrvienība.</w:t>
      </w:r>
    </w:p>
    <w:p w:rsidR="007C0EF5" w:rsidRPr="007C7989" w:rsidP="00D641E8" w14:paraId="289A1D49" w14:textId="77777777">
      <w:pPr>
        <w:pStyle w:val="ListParagraph"/>
        <w:numPr>
          <w:ilvl w:val="0"/>
          <w:numId w:val="5"/>
        </w:numPr>
        <w:spacing w:after="0" w:line="240" w:lineRule="auto"/>
        <w:ind w:left="737" w:hanging="737"/>
        <w:jc w:val="both"/>
        <w:rPr>
          <w:rFonts w:ascii="Arial" w:hAnsi="Arial" w:cs="Arial"/>
          <w:sz w:val="24"/>
          <w:szCs w:val="24"/>
        </w:rPr>
      </w:pPr>
      <w:r>
        <w:rPr>
          <w:rFonts w:ascii="Arial" w:hAnsi="Arial" w:cs="Arial"/>
          <w:sz w:val="24"/>
          <w:szCs w:val="24"/>
        </w:rPr>
        <w:t>Pašvaldībai</w:t>
      </w:r>
      <w:r w:rsidRPr="007C7989" w:rsidR="008B1B4E">
        <w:rPr>
          <w:rFonts w:ascii="Arial" w:hAnsi="Arial" w:cs="Arial"/>
          <w:sz w:val="24"/>
          <w:szCs w:val="24"/>
        </w:rPr>
        <w:t xml:space="preserve"> ir tiesības pieņemt lēmumu par piešķirtā līdzfinansējuma atgriešanu, ja Līdzfinansējuma saņēmējs:</w:t>
      </w:r>
    </w:p>
    <w:p w:rsidR="007C0EF5" w:rsidRPr="007C7989" w:rsidP="00D641E8" w14:paraId="3B623457" w14:textId="77777777">
      <w:pPr>
        <w:pStyle w:val="ListParagraph"/>
        <w:numPr>
          <w:ilvl w:val="1"/>
          <w:numId w:val="5"/>
        </w:numPr>
        <w:spacing w:after="0" w:line="240" w:lineRule="auto"/>
        <w:ind w:left="1474" w:hanging="737"/>
        <w:jc w:val="both"/>
        <w:rPr>
          <w:rFonts w:ascii="Arial" w:hAnsi="Arial" w:cs="Arial"/>
          <w:bCs/>
          <w:sz w:val="24"/>
          <w:szCs w:val="24"/>
        </w:rPr>
      </w:pPr>
      <w:bookmarkStart w:id="11" w:name="_Hlk137481382"/>
      <w:r w:rsidRPr="007C7989">
        <w:rPr>
          <w:rFonts w:ascii="Arial" w:hAnsi="Arial" w:cs="Arial"/>
          <w:bCs/>
          <w:sz w:val="24"/>
          <w:szCs w:val="24"/>
        </w:rPr>
        <w:t>tam piešķirto līdzfinansējumu bez iepriekšējas saskaņošanas ir izlietojis cit</w:t>
      </w:r>
      <w:r>
        <w:rPr>
          <w:rFonts w:ascii="Arial" w:hAnsi="Arial" w:cs="Arial"/>
          <w:bCs/>
          <w:sz w:val="24"/>
          <w:szCs w:val="24"/>
        </w:rPr>
        <w:t>iem mērķiem, kuri nebija paredzēti iesniegtajā projekta pieteikumā minētajiem pasākumiem;</w:t>
      </w:r>
    </w:p>
    <w:p w:rsidR="007C0EF5" w:rsidRPr="007C7989" w:rsidP="00875ACC" w14:paraId="417EB7A3" w14:textId="175FEDC4">
      <w:pPr>
        <w:pStyle w:val="ListParagraph"/>
        <w:numPr>
          <w:ilvl w:val="1"/>
          <w:numId w:val="5"/>
        </w:numPr>
        <w:spacing w:after="0" w:line="240" w:lineRule="auto"/>
        <w:ind w:left="1474" w:hanging="737"/>
        <w:jc w:val="both"/>
        <w:rPr>
          <w:rFonts w:ascii="Arial" w:hAnsi="Arial" w:cs="Arial"/>
          <w:sz w:val="24"/>
          <w:szCs w:val="24"/>
        </w:rPr>
      </w:pPr>
      <w:r>
        <w:rPr>
          <w:rFonts w:ascii="Arial" w:hAnsi="Arial" w:cs="Arial"/>
          <w:sz w:val="24"/>
          <w:szCs w:val="24"/>
        </w:rPr>
        <w:t>no lēmuma spēkā stāšanās brīža Saistošo noteikumu</w:t>
      </w:r>
      <w:r w:rsidRPr="00875ACC">
        <w:rPr>
          <w:rFonts w:ascii="Arial" w:hAnsi="Arial" w:cs="Arial"/>
          <w:sz w:val="24"/>
          <w:szCs w:val="24"/>
        </w:rPr>
        <w:t xml:space="preserve"> 17. punkt</w:t>
      </w:r>
      <w:r>
        <w:rPr>
          <w:rFonts w:ascii="Arial" w:hAnsi="Arial" w:cs="Arial"/>
          <w:sz w:val="24"/>
          <w:szCs w:val="24"/>
        </w:rPr>
        <w:t xml:space="preserve">ā noteiktajā </w:t>
      </w:r>
      <w:r w:rsidRPr="00875ACC">
        <w:rPr>
          <w:rFonts w:ascii="Arial" w:hAnsi="Arial" w:cs="Arial"/>
          <w:sz w:val="24"/>
          <w:szCs w:val="24"/>
        </w:rPr>
        <w:t xml:space="preserve"> termiņa nav īstenojis Projekta pieteikumā minētos pasākumus</w:t>
      </w:r>
      <w:r w:rsidRPr="1FC99F30">
        <w:rPr>
          <w:rFonts w:ascii="Arial" w:hAnsi="Arial" w:cs="Arial"/>
          <w:sz w:val="24"/>
          <w:szCs w:val="24"/>
        </w:rPr>
        <w:t>.</w:t>
      </w:r>
      <w:bookmarkEnd w:id="11"/>
    </w:p>
    <w:p w:rsidR="007C0EF5" w:rsidRPr="00675DB6" w:rsidP="007820B2" w14:paraId="3557AD60" w14:textId="77777777">
      <w:pPr>
        <w:pStyle w:val="ListParagraph"/>
        <w:spacing w:before="240" w:after="120" w:line="240" w:lineRule="auto"/>
        <w:ind w:left="0"/>
        <w:contextualSpacing w:val="0"/>
        <w:jc w:val="center"/>
        <w:rPr>
          <w:rFonts w:ascii="Arial" w:hAnsi="Arial" w:cs="Arial"/>
          <w:b/>
          <w:sz w:val="24"/>
          <w:szCs w:val="24"/>
        </w:rPr>
      </w:pPr>
      <w:r w:rsidRPr="00675DB6">
        <w:rPr>
          <w:rFonts w:ascii="Arial" w:hAnsi="Arial" w:cs="Arial"/>
          <w:b/>
          <w:sz w:val="24"/>
          <w:szCs w:val="24"/>
        </w:rPr>
        <w:t>X</w:t>
      </w:r>
      <w:r w:rsidR="00675DB6">
        <w:rPr>
          <w:rFonts w:ascii="Arial" w:hAnsi="Arial" w:cs="Arial"/>
          <w:b/>
          <w:sz w:val="24"/>
          <w:szCs w:val="24"/>
        </w:rPr>
        <w:t>.</w:t>
      </w:r>
      <w:r w:rsidRPr="00675DB6">
        <w:rPr>
          <w:rFonts w:ascii="Arial" w:hAnsi="Arial" w:cs="Arial"/>
          <w:b/>
          <w:sz w:val="24"/>
          <w:szCs w:val="24"/>
        </w:rPr>
        <w:t xml:space="preserve"> Noslēguma jautājumi</w:t>
      </w:r>
    </w:p>
    <w:p w:rsidR="007C0EF5" w:rsidRPr="00A15F94" w:rsidP="00D641E8" w14:paraId="7FA30873" w14:textId="77777777">
      <w:pPr>
        <w:pStyle w:val="ListParagraph"/>
        <w:numPr>
          <w:ilvl w:val="0"/>
          <w:numId w:val="5"/>
        </w:numPr>
        <w:spacing w:after="0" w:line="240" w:lineRule="auto"/>
        <w:ind w:left="737" w:hanging="737"/>
        <w:jc w:val="both"/>
        <w:rPr>
          <w:rFonts w:ascii="Arial" w:hAnsi="Arial" w:cs="Arial"/>
          <w:bCs/>
          <w:sz w:val="24"/>
          <w:szCs w:val="24"/>
        </w:rPr>
      </w:pPr>
      <w:r w:rsidRPr="00A15F94">
        <w:rPr>
          <w:rFonts w:ascii="Arial" w:hAnsi="Arial" w:cs="Arial"/>
          <w:bCs/>
          <w:sz w:val="24"/>
          <w:szCs w:val="24"/>
        </w:rPr>
        <w:t>Ar Saistošo noteikumu spēkā stāšanos, spēku zaudē 2024.gada 27.jūnija Dienvidkurzemes novada pašvaldības domes saistošie noteikumi Nr.</w:t>
      </w:r>
      <w:r w:rsidR="00D641E8">
        <w:rPr>
          <w:rFonts w:ascii="Arial" w:hAnsi="Arial" w:cs="Arial"/>
          <w:bCs/>
          <w:sz w:val="24"/>
          <w:szCs w:val="24"/>
        </w:rPr>
        <w:t> </w:t>
      </w:r>
      <w:r w:rsidRPr="00A15F94">
        <w:rPr>
          <w:rFonts w:ascii="Arial" w:hAnsi="Arial" w:cs="Arial"/>
          <w:bCs/>
          <w:sz w:val="24"/>
          <w:szCs w:val="24"/>
        </w:rPr>
        <w:t>2024/15</w:t>
      </w:r>
      <w:r w:rsidR="00250462">
        <w:rPr>
          <w:rFonts w:ascii="Arial" w:hAnsi="Arial" w:cs="Arial"/>
          <w:bCs/>
          <w:sz w:val="24"/>
          <w:szCs w:val="24"/>
        </w:rPr>
        <w:t xml:space="preserve"> “</w:t>
      </w:r>
      <w:r w:rsidR="00F24E30">
        <w:rPr>
          <w:rFonts w:ascii="Arial" w:hAnsi="Arial" w:cs="Arial"/>
          <w:bCs/>
          <w:sz w:val="24"/>
          <w:szCs w:val="24"/>
        </w:rPr>
        <w:t>Dienvidkurzemes novada pašvaldības līdzfinansējuma konkurss uzņēmējdarbības veicināšanai</w:t>
      </w:r>
      <w:r w:rsidR="00250462">
        <w:rPr>
          <w:rFonts w:ascii="Arial" w:hAnsi="Arial" w:cs="Arial"/>
          <w:bCs/>
          <w:sz w:val="24"/>
          <w:szCs w:val="24"/>
        </w:rPr>
        <w:t>”</w:t>
      </w:r>
      <w:r w:rsidRPr="00A15F94">
        <w:rPr>
          <w:rFonts w:ascii="Arial" w:hAnsi="Arial" w:cs="Arial"/>
          <w:bCs/>
          <w:sz w:val="24"/>
          <w:szCs w:val="24"/>
        </w:rPr>
        <w:t xml:space="preserve"> (apstiprināts ar Pašvaldības domes 2024.gada 27.jūnija sēdes lēmumu Nr.551 (prot.</w:t>
      </w:r>
      <w:r w:rsidR="00D641E8">
        <w:rPr>
          <w:rFonts w:ascii="Arial" w:hAnsi="Arial" w:cs="Arial"/>
          <w:bCs/>
          <w:sz w:val="24"/>
          <w:szCs w:val="24"/>
        </w:rPr>
        <w:t> </w:t>
      </w:r>
      <w:r w:rsidRPr="00A15F94">
        <w:rPr>
          <w:rFonts w:ascii="Arial" w:hAnsi="Arial" w:cs="Arial"/>
          <w:bCs/>
          <w:sz w:val="24"/>
          <w:szCs w:val="24"/>
        </w:rPr>
        <w:t xml:space="preserve">Nr.7, 56 </w:t>
      </w:r>
      <w:r w:rsidRPr="00A15F94">
        <w:rPr>
          <w:rFonts w:cs="Calibri"/>
          <w:bCs/>
          <w:sz w:val="24"/>
          <w:szCs w:val="24"/>
        </w:rPr>
        <w:t>§</w:t>
      </w:r>
      <w:r w:rsidRPr="00A15F94">
        <w:rPr>
          <w:rFonts w:ascii="Arial" w:hAnsi="Arial" w:cs="Arial"/>
          <w:bCs/>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771"/>
        <w:gridCol w:w="283"/>
        <w:gridCol w:w="3141"/>
      </w:tblGrid>
      <w:tr w14:paraId="05A72BAF" w14:textId="77777777" w:rsidTr="009B3F2E">
        <w:tblPrEx>
          <w:tblW w:w="0" w:type="auto"/>
          <w:tblLayout w:type="fixed"/>
          <w:tblLook w:val="04A0"/>
        </w:tblPrEx>
        <w:tc>
          <w:tcPr>
            <w:tcW w:w="6771" w:type="dxa"/>
          </w:tcPr>
          <w:p w:rsidR="00360026" w:rsidP="00360026" w14:paraId="2C88160B" w14:textId="77777777">
            <w:pPr>
              <w:spacing w:before="360" w:line="240" w:lineRule="auto"/>
              <w:rPr>
                <w:rFonts w:ascii="Arial" w:eastAsia="Times New Roman" w:hAnsi="Arial" w:cs="Arial"/>
                <w:sz w:val="24"/>
                <w:szCs w:val="24"/>
                <w:lang w:eastAsia="lv-LV"/>
              </w:rPr>
            </w:pPr>
            <w:r w:rsidRPr="00360026">
              <w:rPr>
                <w:rFonts w:ascii="Arial" w:eastAsia="Times New Roman" w:hAnsi="Arial" w:cs="Arial"/>
                <w:sz w:val="24"/>
                <w:szCs w:val="24"/>
                <w:lang w:eastAsia="lv-LV"/>
              </w:rPr>
              <w:t>#LEMUMA_PARAKSTITAJA1_AMATS#</w:t>
            </w:r>
          </w:p>
        </w:tc>
        <w:tc>
          <w:tcPr>
            <w:tcW w:w="283" w:type="dxa"/>
          </w:tcPr>
          <w:p w:rsidR="00360026" w:rsidP="00D641E8" w14:paraId="7BC27DFB" w14:textId="77777777">
            <w:pPr>
              <w:spacing w:before="360" w:line="240" w:lineRule="auto"/>
              <w:jc w:val="right"/>
              <w:rPr>
                <w:rFonts w:ascii="Arial" w:eastAsia="Times New Roman" w:hAnsi="Arial" w:cs="Arial"/>
                <w:sz w:val="24"/>
                <w:szCs w:val="24"/>
                <w:lang w:eastAsia="lv-LV"/>
              </w:rPr>
            </w:pPr>
          </w:p>
        </w:tc>
        <w:tc>
          <w:tcPr>
            <w:tcW w:w="3141" w:type="dxa"/>
          </w:tcPr>
          <w:p w:rsidR="00360026" w:rsidP="00D641E8" w14:paraId="6F680C27" w14:textId="77777777">
            <w:pPr>
              <w:spacing w:before="360" w:line="240" w:lineRule="auto"/>
              <w:jc w:val="right"/>
              <w:rPr>
                <w:rFonts w:ascii="Arial" w:eastAsia="Times New Roman" w:hAnsi="Arial" w:cs="Arial"/>
                <w:sz w:val="24"/>
                <w:szCs w:val="24"/>
                <w:lang w:eastAsia="lv-LV"/>
              </w:rPr>
            </w:pPr>
            <w:r w:rsidRPr="00360026">
              <w:rPr>
                <w:rFonts w:ascii="Arial" w:eastAsia="Times New Roman" w:hAnsi="Arial" w:cs="Arial"/>
                <w:sz w:val="24"/>
                <w:szCs w:val="24"/>
                <w:lang w:eastAsia="lv-LV"/>
              </w:rPr>
              <w:t>#LEMUMA_PARAKSTITAJA1_VARDS#</w:t>
            </w:r>
            <w:r w:rsidRPr="00360026">
              <w:rPr>
                <w:rFonts w:ascii="Arial" w:eastAsia="Times New Roman" w:hAnsi="Arial" w:cs="Arial"/>
                <w:sz w:val="24"/>
                <w:szCs w:val="24"/>
                <w:lang w:eastAsia="lv-LV"/>
              </w:rPr>
              <w:t xml:space="preserve"> </w:t>
            </w:r>
            <w:r w:rsidRPr="00360026">
              <w:rPr>
                <w:rFonts w:ascii="Arial" w:eastAsia="Times New Roman" w:hAnsi="Arial" w:cs="Arial"/>
                <w:sz w:val="24"/>
                <w:szCs w:val="24"/>
                <w:lang w:eastAsia="lv-LV"/>
              </w:rPr>
              <w:t>#LEMUMA_PARAKSTITAJA1_UZVARDS#</w:t>
            </w:r>
          </w:p>
        </w:tc>
      </w:tr>
    </w:tbl>
    <w:p w:rsidR="007D0932" w:rsidP="009B3F2E" w14:paraId="79438142" w14:textId="77777777">
      <w:pPr>
        <w:spacing w:after="160" w:line="240" w:lineRule="auto"/>
        <w:rPr>
          <w:rFonts w:ascii="Arial" w:hAnsi="Arial" w:cs="Arial"/>
          <w:iCs/>
          <w:color w:val="000000" w:themeColor="text1"/>
          <w:lang w:eastAsia="lv-LV"/>
        </w:rPr>
      </w:pPr>
    </w:p>
    <w:sectPr w:rsidSect="00003F4F">
      <w:footerReference w:type="default" r:id="rId13"/>
      <w:footerReference w:type="first" r:id="rId14"/>
      <w:pgSz w:w="12240" w:h="15840"/>
      <w:pgMar w:top="1134" w:right="567" w:bottom="1134" w:left="1701" w:header="0" w:footer="340" w:gutter="0"/>
      <w:cols w:space="720"/>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4"/>
        <w:szCs w:val="24"/>
      </w:rPr>
      <w:id w:val="-1098093820"/>
      <w:docPartObj>
        <w:docPartGallery w:val="Page Numbers (Bottom of Page)"/>
        <w:docPartUnique/>
      </w:docPartObj>
    </w:sdtPr>
    <w:sdtContent>
      <w:p w:rsidR="005C5BD5" w:rsidRPr="005C5BD5" w:rsidP="005C5BD5" w14:paraId="49B2B20C" w14:textId="77777777">
        <w:pPr>
          <w:pStyle w:val="Footer"/>
          <w:jc w:val="center"/>
          <w:rPr>
            <w:rFonts w:ascii="Arial" w:hAnsi="Arial" w:cs="Arial"/>
            <w:sz w:val="24"/>
            <w:szCs w:val="24"/>
          </w:rPr>
        </w:pPr>
        <w:r w:rsidRPr="005C5BD5">
          <w:rPr>
            <w:rFonts w:ascii="Arial" w:hAnsi="Arial" w:cs="Arial"/>
            <w:sz w:val="24"/>
            <w:szCs w:val="24"/>
          </w:rPr>
          <w:fldChar w:fldCharType="begin"/>
        </w:r>
        <w:r w:rsidRPr="005C5BD5">
          <w:rPr>
            <w:rFonts w:ascii="Arial" w:hAnsi="Arial" w:cs="Arial"/>
            <w:sz w:val="24"/>
            <w:szCs w:val="24"/>
          </w:rPr>
          <w:instrText>PAGE   \* MERGEFORMAT</w:instrText>
        </w:r>
        <w:r w:rsidRPr="005C5BD5">
          <w:rPr>
            <w:rFonts w:ascii="Arial" w:hAnsi="Arial" w:cs="Arial"/>
            <w:sz w:val="24"/>
            <w:szCs w:val="24"/>
          </w:rPr>
          <w:fldChar w:fldCharType="separate"/>
        </w:r>
        <w:r w:rsidR="00874CA0">
          <w:rPr>
            <w:rFonts w:ascii="Arial" w:hAnsi="Arial" w:cs="Arial"/>
            <w:noProof/>
            <w:sz w:val="24"/>
            <w:szCs w:val="24"/>
          </w:rPr>
          <w:t>9</w:t>
        </w:r>
        <w:r w:rsidRPr="005C5BD5">
          <w:rPr>
            <w:rFonts w:ascii="Arial" w:hAnsi="Arial" w:cs="Arial"/>
            <w:sz w:val="24"/>
            <w:szCs w:val="24"/>
          </w:rPr>
          <w:fldChar w:fldCharType="end"/>
        </w:r>
      </w:p>
    </w:sdtContent>
  </w:sdt>
  <w:p w:rsidR="00AC02A4" w14:paraId="67655824" w14:textId="044AAA1E">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5BD5" w:rsidRPr="005C5BD5" w:rsidP="005C5BD5" w14:paraId="4ECB0454" w14:textId="77777777">
    <w:pPr>
      <w:pStyle w:val="Footer"/>
      <w:jc w:val="center"/>
      <w:rPr>
        <w:rFonts w:ascii="Arial" w:hAnsi="Arial" w:cs="Arial"/>
        <w:sz w:val="24"/>
        <w:szCs w:val="24"/>
      </w:rPr>
    </w:pPr>
  </w:p>
  <w:p w:rsidR="00AC02A4" w14:paraId="5D71DA17" w14:textId="38FE2E1A">
    <w:pP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19EC22DB"/>
    <w:multiLevelType w:val="multilevel"/>
    <w:tmpl w:val="6C1A7E3C"/>
    <w:lvl w:ilvl="0">
      <w:start w:val="5"/>
      <w:numFmt w:val="decimal"/>
      <w:lvlText w:val="%1."/>
      <w:lvlJc w:val="left"/>
      <w:pPr>
        <w:ind w:left="720" w:hanging="360"/>
      </w:pPr>
      <w:rPr>
        <w:rFonts w:hint="default"/>
      </w:rPr>
    </w:lvl>
    <w:lvl w:ilvl="1">
      <w:start w:val="1"/>
      <w:numFmt w:val="decimal"/>
      <w:isLgl/>
      <w:lvlText w:val="%1.%2."/>
      <w:lvlJc w:val="left"/>
      <w:pPr>
        <w:ind w:left="1288" w:hanging="720"/>
      </w:pPr>
      <w:rPr>
        <w:rFonts w:hint="default"/>
        <w:b w:val="0"/>
        <w:bCs/>
        <w:i w:val="0"/>
        <w:iCs/>
      </w:rPr>
    </w:lvl>
    <w:lvl w:ilvl="2">
      <w:start w:val="1"/>
      <w:numFmt w:val="decimal"/>
      <w:isLgl/>
      <w:lvlText w:val="%1.%2.%3."/>
      <w:lvlJc w:val="left"/>
      <w:pPr>
        <w:ind w:left="1080" w:hanging="720"/>
      </w:pPr>
      <w:rPr>
        <w:rFonts w:hint="default"/>
        <w:b/>
        <w:i/>
      </w:rPr>
    </w:lvl>
    <w:lvl w:ilvl="3">
      <w:start w:val="1"/>
      <w:numFmt w:val="decimal"/>
      <w:isLgl/>
      <w:lvlText w:val="%1.%2.%3.%4."/>
      <w:lvlJc w:val="left"/>
      <w:pPr>
        <w:ind w:left="1440" w:hanging="108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800" w:hanging="144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2160" w:hanging="1800"/>
      </w:pPr>
      <w:rPr>
        <w:rFonts w:hint="default"/>
        <w:b/>
        <w:i/>
      </w:rPr>
    </w:lvl>
    <w:lvl w:ilvl="8">
      <w:start w:val="1"/>
      <w:numFmt w:val="decimal"/>
      <w:isLgl/>
      <w:lvlText w:val="%1.%2.%3.%4.%5.%6.%7.%8.%9."/>
      <w:lvlJc w:val="left"/>
      <w:pPr>
        <w:ind w:left="2520" w:hanging="2160"/>
      </w:pPr>
      <w:rPr>
        <w:rFonts w:hint="default"/>
        <w:b/>
        <w:i/>
      </w:rPr>
    </w:lvl>
  </w:abstractNum>
  <w:abstractNum w:abstractNumId="1" w15:restartNumberingAfterBreak="0">
    <w:nsid w:val="28BE35E7"/>
    <w:multiLevelType w:val="hybridMultilevel"/>
    <w:tmpl w:val="C43CCBE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15:restartNumberingAfterBreak="0">
    <w:nsid w:val="33685788"/>
    <w:multiLevelType w:val="hybridMultilevel"/>
    <w:tmpl w:val="6950B972"/>
    <w:lvl w:ilvl="0">
      <w:start w:val="1"/>
      <w:numFmt w:val="decimal"/>
      <w:lvlText w:val="%1."/>
      <w:lvlJc w:val="left"/>
      <w:pPr>
        <w:ind w:left="720" w:hanging="360"/>
      </w:pPr>
      <w:rPr>
        <w:rFonts w:ascii="Arial" w:hAnsi="Arial" w:eastAsiaTheme="minorHAnsi" w:cs="Arial" w:hint="default"/>
        <w:b w:val="0"/>
        <w:bCs/>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F7B02CB"/>
    <w:multiLevelType w:val="hybridMultilevel"/>
    <w:tmpl w:val="C986BD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522C2C4C"/>
    <w:multiLevelType w:val="multilevel"/>
    <w:tmpl w:val="3F9E129E"/>
    <w:lvl w:ilvl="0">
      <w:start w:val="1"/>
      <w:numFmt w:val="decimal"/>
      <w:lvlText w:val="%1."/>
      <w:lvlJc w:val="left"/>
      <w:pPr>
        <w:ind w:left="670" w:hanging="528"/>
      </w:pPr>
      <w:rPr>
        <w:rFonts w:hint="default"/>
        <w:b/>
        <w:i w:val="0"/>
        <w:iCs w:val="0"/>
        <w:sz w:val="24"/>
        <w:szCs w:val="24"/>
      </w:rPr>
    </w:lvl>
    <w:lvl w:ilvl="1">
      <w:start w:val="1"/>
      <w:numFmt w:val="decimal"/>
      <w:isLgl/>
      <w:lvlText w:val="%1.%2."/>
      <w:lvlJc w:val="left"/>
      <w:pPr>
        <w:ind w:left="881" w:hanging="804"/>
      </w:pPr>
      <w:rPr>
        <w:rFonts w:hint="default"/>
        <w:b/>
        <w:i w:val="0"/>
        <w:color w:val="auto"/>
        <w:sz w:val="24"/>
        <w:szCs w:val="24"/>
      </w:rPr>
    </w:lvl>
    <w:lvl w:ilvl="2">
      <w:start w:val="1"/>
      <w:numFmt w:val="decimal"/>
      <w:isLgl/>
      <w:lvlText w:val="%1.%2.%3."/>
      <w:lvlJc w:val="left"/>
      <w:pPr>
        <w:ind w:left="2648" w:hanging="804"/>
      </w:pPr>
      <w:rPr>
        <w:rFonts w:hint="default"/>
        <w:b/>
      </w:rPr>
    </w:lvl>
    <w:lvl w:ilvl="3">
      <w:start w:val="1"/>
      <w:numFmt w:val="decimal"/>
      <w:isLgl/>
      <w:lvlText w:val="%1.%2.%3.%4."/>
      <w:lvlJc w:val="left"/>
      <w:pPr>
        <w:ind w:left="1157" w:hanging="1080"/>
      </w:pPr>
      <w:rPr>
        <w:rFonts w:hint="default"/>
      </w:rPr>
    </w:lvl>
    <w:lvl w:ilvl="4">
      <w:start w:val="1"/>
      <w:numFmt w:val="decimal"/>
      <w:isLgl/>
      <w:lvlText w:val="%1.%2.%3.%4.%5."/>
      <w:lvlJc w:val="left"/>
      <w:pPr>
        <w:ind w:left="1157" w:hanging="1080"/>
      </w:pPr>
      <w:rPr>
        <w:rFonts w:hint="default"/>
      </w:rPr>
    </w:lvl>
    <w:lvl w:ilvl="5">
      <w:start w:val="1"/>
      <w:numFmt w:val="decimal"/>
      <w:isLgl/>
      <w:lvlText w:val="%1.%2.%3.%4.%5.%6."/>
      <w:lvlJc w:val="left"/>
      <w:pPr>
        <w:ind w:left="1517" w:hanging="1440"/>
      </w:pPr>
      <w:rPr>
        <w:rFonts w:hint="default"/>
      </w:rPr>
    </w:lvl>
    <w:lvl w:ilvl="6">
      <w:start w:val="1"/>
      <w:numFmt w:val="decimal"/>
      <w:isLgl/>
      <w:lvlText w:val="%1.%2.%3.%4.%5.%6.%7."/>
      <w:lvlJc w:val="left"/>
      <w:pPr>
        <w:ind w:left="1517" w:hanging="1440"/>
      </w:pPr>
      <w:rPr>
        <w:rFonts w:hint="default"/>
      </w:rPr>
    </w:lvl>
    <w:lvl w:ilvl="7">
      <w:start w:val="1"/>
      <w:numFmt w:val="decimal"/>
      <w:isLgl/>
      <w:lvlText w:val="%1.%2.%3.%4.%5.%6.%7.%8."/>
      <w:lvlJc w:val="left"/>
      <w:pPr>
        <w:ind w:left="1877" w:hanging="1800"/>
      </w:pPr>
      <w:rPr>
        <w:rFonts w:hint="default"/>
      </w:rPr>
    </w:lvl>
    <w:lvl w:ilvl="8">
      <w:start w:val="1"/>
      <w:numFmt w:val="decimal"/>
      <w:isLgl/>
      <w:lvlText w:val="%1.%2.%3.%4.%5.%6.%7.%8.%9."/>
      <w:lvlJc w:val="left"/>
      <w:pPr>
        <w:ind w:left="2237" w:hanging="2160"/>
      </w:pPr>
      <w:rPr>
        <w:rFonts w:hint="default"/>
      </w:rPr>
    </w:lvl>
  </w:abstractNum>
  <w:abstractNum w:abstractNumId="5" w15:restartNumberingAfterBreak="0">
    <w:nsid w:val="7B6F28F5"/>
    <w:multiLevelType w:val="hybridMultilevel"/>
    <w:tmpl w:val="E4F0821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493035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8914739">
    <w:abstractNumId w:val="1"/>
  </w:num>
  <w:num w:numId="3" w16cid:durableId="926501472">
    <w:abstractNumId w:val="3"/>
  </w:num>
  <w:num w:numId="4" w16cid:durableId="1257325037">
    <w:abstractNumId w:val="5"/>
  </w:num>
  <w:num w:numId="5" w16cid:durableId="1720780109">
    <w:abstractNumId w:val="4"/>
  </w:num>
  <w:num w:numId="6" w16cid:durableId="607737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B55"/>
    <w:rsid w:val="00003F4F"/>
    <w:rsid w:val="00005961"/>
    <w:rsid w:val="00006AEE"/>
    <w:rsid w:val="0003260B"/>
    <w:rsid w:val="000333A7"/>
    <w:rsid w:val="00034492"/>
    <w:rsid w:val="000448C7"/>
    <w:rsid w:val="000460DD"/>
    <w:rsid w:val="00047CE4"/>
    <w:rsid w:val="000527C9"/>
    <w:rsid w:val="000557B7"/>
    <w:rsid w:val="00055DB7"/>
    <w:rsid w:val="000804B5"/>
    <w:rsid w:val="00082B06"/>
    <w:rsid w:val="00085F55"/>
    <w:rsid w:val="00095A1D"/>
    <w:rsid w:val="000A6C01"/>
    <w:rsid w:val="000B7B15"/>
    <w:rsid w:val="000E46D9"/>
    <w:rsid w:val="00101649"/>
    <w:rsid w:val="00102FB4"/>
    <w:rsid w:val="00105106"/>
    <w:rsid w:val="001129AE"/>
    <w:rsid w:val="00115422"/>
    <w:rsid w:val="00115F55"/>
    <w:rsid w:val="0012392C"/>
    <w:rsid w:val="00173925"/>
    <w:rsid w:val="00173A75"/>
    <w:rsid w:val="0017526B"/>
    <w:rsid w:val="00187B48"/>
    <w:rsid w:val="00194192"/>
    <w:rsid w:val="00196745"/>
    <w:rsid w:val="001A2EAF"/>
    <w:rsid w:val="001C6F04"/>
    <w:rsid w:val="001D4613"/>
    <w:rsid w:val="001F3454"/>
    <w:rsid w:val="001F5BE3"/>
    <w:rsid w:val="001F601B"/>
    <w:rsid w:val="0020004C"/>
    <w:rsid w:val="00201D2E"/>
    <w:rsid w:val="00206A87"/>
    <w:rsid w:val="00217CF6"/>
    <w:rsid w:val="00223E7D"/>
    <w:rsid w:val="0023597F"/>
    <w:rsid w:val="002363CA"/>
    <w:rsid w:val="00240D45"/>
    <w:rsid w:val="00242E3C"/>
    <w:rsid w:val="00250462"/>
    <w:rsid w:val="00254E1D"/>
    <w:rsid w:val="002662DF"/>
    <w:rsid w:val="002663F4"/>
    <w:rsid w:val="00270981"/>
    <w:rsid w:val="002735BF"/>
    <w:rsid w:val="002766B3"/>
    <w:rsid w:val="0029565F"/>
    <w:rsid w:val="002A0636"/>
    <w:rsid w:val="002B5F13"/>
    <w:rsid w:val="002B6131"/>
    <w:rsid w:val="002B687E"/>
    <w:rsid w:val="002C193C"/>
    <w:rsid w:val="002C76D9"/>
    <w:rsid w:val="002F76D8"/>
    <w:rsid w:val="003059EC"/>
    <w:rsid w:val="003063DE"/>
    <w:rsid w:val="00312B6A"/>
    <w:rsid w:val="0031461B"/>
    <w:rsid w:val="0031646D"/>
    <w:rsid w:val="00317B5A"/>
    <w:rsid w:val="00317EAE"/>
    <w:rsid w:val="003239BB"/>
    <w:rsid w:val="003246E9"/>
    <w:rsid w:val="00326E59"/>
    <w:rsid w:val="003320F4"/>
    <w:rsid w:val="00333220"/>
    <w:rsid w:val="00337D9D"/>
    <w:rsid w:val="00355460"/>
    <w:rsid w:val="00356DB8"/>
    <w:rsid w:val="00360026"/>
    <w:rsid w:val="00360DB2"/>
    <w:rsid w:val="00363390"/>
    <w:rsid w:val="003647EC"/>
    <w:rsid w:val="0037248F"/>
    <w:rsid w:val="003729DF"/>
    <w:rsid w:val="00374A7D"/>
    <w:rsid w:val="0037524B"/>
    <w:rsid w:val="00386373"/>
    <w:rsid w:val="00397474"/>
    <w:rsid w:val="003B5CC0"/>
    <w:rsid w:val="003B73B6"/>
    <w:rsid w:val="003D15B4"/>
    <w:rsid w:val="003D460B"/>
    <w:rsid w:val="003D663E"/>
    <w:rsid w:val="003D71FF"/>
    <w:rsid w:val="003E0B7A"/>
    <w:rsid w:val="003E7490"/>
    <w:rsid w:val="0041028A"/>
    <w:rsid w:val="00425518"/>
    <w:rsid w:val="00433349"/>
    <w:rsid w:val="00435EAE"/>
    <w:rsid w:val="0043653E"/>
    <w:rsid w:val="00436DE5"/>
    <w:rsid w:val="0044393C"/>
    <w:rsid w:val="00447B55"/>
    <w:rsid w:val="00464AF3"/>
    <w:rsid w:val="00485213"/>
    <w:rsid w:val="0048672B"/>
    <w:rsid w:val="00491D63"/>
    <w:rsid w:val="00495E62"/>
    <w:rsid w:val="00496627"/>
    <w:rsid w:val="004A7477"/>
    <w:rsid w:val="004B10A8"/>
    <w:rsid w:val="004B6633"/>
    <w:rsid w:val="004D6AD3"/>
    <w:rsid w:val="004F1414"/>
    <w:rsid w:val="004F566F"/>
    <w:rsid w:val="00510BD9"/>
    <w:rsid w:val="00527C53"/>
    <w:rsid w:val="00533B75"/>
    <w:rsid w:val="00535CD5"/>
    <w:rsid w:val="00550A11"/>
    <w:rsid w:val="00560F1E"/>
    <w:rsid w:val="00561430"/>
    <w:rsid w:val="00564DC7"/>
    <w:rsid w:val="00564FF4"/>
    <w:rsid w:val="00577FEC"/>
    <w:rsid w:val="00596262"/>
    <w:rsid w:val="005973C9"/>
    <w:rsid w:val="005A21BC"/>
    <w:rsid w:val="005A5EAE"/>
    <w:rsid w:val="005B2A13"/>
    <w:rsid w:val="005C31B3"/>
    <w:rsid w:val="005C47D8"/>
    <w:rsid w:val="005C55D5"/>
    <w:rsid w:val="005C5BD5"/>
    <w:rsid w:val="005D406D"/>
    <w:rsid w:val="005D64B1"/>
    <w:rsid w:val="005E68DD"/>
    <w:rsid w:val="005E7BD2"/>
    <w:rsid w:val="005F0C63"/>
    <w:rsid w:val="005F3FC7"/>
    <w:rsid w:val="005F685A"/>
    <w:rsid w:val="00602196"/>
    <w:rsid w:val="006047A2"/>
    <w:rsid w:val="00605769"/>
    <w:rsid w:val="006248B8"/>
    <w:rsid w:val="00625352"/>
    <w:rsid w:val="00626BC1"/>
    <w:rsid w:val="00642720"/>
    <w:rsid w:val="0065284A"/>
    <w:rsid w:val="006601C9"/>
    <w:rsid w:val="00674C5E"/>
    <w:rsid w:val="00675DB6"/>
    <w:rsid w:val="006811A5"/>
    <w:rsid w:val="006853A9"/>
    <w:rsid w:val="00687A16"/>
    <w:rsid w:val="0069077C"/>
    <w:rsid w:val="006A00B8"/>
    <w:rsid w:val="006A6783"/>
    <w:rsid w:val="006D447C"/>
    <w:rsid w:val="006E0FCA"/>
    <w:rsid w:val="006E3AEF"/>
    <w:rsid w:val="006E4BD2"/>
    <w:rsid w:val="006F7D6B"/>
    <w:rsid w:val="00710FF9"/>
    <w:rsid w:val="00711960"/>
    <w:rsid w:val="00742A7E"/>
    <w:rsid w:val="007430CF"/>
    <w:rsid w:val="00743624"/>
    <w:rsid w:val="007471E6"/>
    <w:rsid w:val="00747535"/>
    <w:rsid w:val="007556C7"/>
    <w:rsid w:val="0075746A"/>
    <w:rsid w:val="007741C0"/>
    <w:rsid w:val="00775A37"/>
    <w:rsid w:val="00780835"/>
    <w:rsid w:val="007820B2"/>
    <w:rsid w:val="0078336B"/>
    <w:rsid w:val="00784C7B"/>
    <w:rsid w:val="007A4BA5"/>
    <w:rsid w:val="007B11C6"/>
    <w:rsid w:val="007B4D84"/>
    <w:rsid w:val="007C0EF5"/>
    <w:rsid w:val="007C1F12"/>
    <w:rsid w:val="007C4EB4"/>
    <w:rsid w:val="007C5C26"/>
    <w:rsid w:val="007C7989"/>
    <w:rsid w:val="007D0932"/>
    <w:rsid w:val="007D0DE3"/>
    <w:rsid w:val="007E2140"/>
    <w:rsid w:val="007E5E4A"/>
    <w:rsid w:val="007F4699"/>
    <w:rsid w:val="007F53F4"/>
    <w:rsid w:val="007F5EBA"/>
    <w:rsid w:val="008013B2"/>
    <w:rsid w:val="00801BF4"/>
    <w:rsid w:val="00803DB0"/>
    <w:rsid w:val="00806DA5"/>
    <w:rsid w:val="008217DD"/>
    <w:rsid w:val="00823E4B"/>
    <w:rsid w:val="00837D47"/>
    <w:rsid w:val="008459F4"/>
    <w:rsid w:val="00846F91"/>
    <w:rsid w:val="00851A57"/>
    <w:rsid w:val="008627C8"/>
    <w:rsid w:val="00874CA0"/>
    <w:rsid w:val="00875ACC"/>
    <w:rsid w:val="0087697C"/>
    <w:rsid w:val="00881A07"/>
    <w:rsid w:val="008936B7"/>
    <w:rsid w:val="008A08D2"/>
    <w:rsid w:val="008A2B5B"/>
    <w:rsid w:val="008B1B4E"/>
    <w:rsid w:val="008B485F"/>
    <w:rsid w:val="008C27F0"/>
    <w:rsid w:val="008C2ABF"/>
    <w:rsid w:val="008D13E5"/>
    <w:rsid w:val="008D2C4A"/>
    <w:rsid w:val="008D3D6C"/>
    <w:rsid w:val="008E63F3"/>
    <w:rsid w:val="008E7136"/>
    <w:rsid w:val="008F19C5"/>
    <w:rsid w:val="008F6A7C"/>
    <w:rsid w:val="0090114D"/>
    <w:rsid w:val="00901B0B"/>
    <w:rsid w:val="00912E21"/>
    <w:rsid w:val="00916531"/>
    <w:rsid w:val="009212CA"/>
    <w:rsid w:val="00922139"/>
    <w:rsid w:val="009279EE"/>
    <w:rsid w:val="00934D78"/>
    <w:rsid w:val="0095368A"/>
    <w:rsid w:val="00965FD5"/>
    <w:rsid w:val="00967272"/>
    <w:rsid w:val="009763D3"/>
    <w:rsid w:val="00982A70"/>
    <w:rsid w:val="009851BB"/>
    <w:rsid w:val="00987927"/>
    <w:rsid w:val="00990C4C"/>
    <w:rsid w:val="009947BC"/>
    <w:rsid w:val="009956F9"/>
    <w:rsid w:val="009957CD"/>
    <w:rsid w:val="009A080C"/>
    <w:rsid w:val="009B0609"/>
    <w:rsid w:val="009B3F2E"/>
    <w:rsid w:val="009B5EAC"/>
    <w:rsid w:val="009B641F"/>
    <w:rsid w:val="009B66AE"/>
    <w:rsid w:val="009B7066"/>
    <w:rsid w:val="009C7A59"/>
    <w:rsid w:val="009D1068"/>
    <w:rsid w:val="009D7103"/>
    <w:rsid w:val="009E1CA1"/>
    <w:rsid w:val="009F3F15"/>
    <w:rsid w:val="009F5DDA"/>
    <w:rsid w:val="00A0411A"/>
    <w:rsid w:val="00A0617D"/>
    <w:rsid w:val="00A065DD"/>
    <w:rsid w:val="00A120EE"/>
    <w:rsid w:val="00A157F1"/>
    <w:rsid w:val="00A15F94"/>
    <w:rsid w:val="00A1672F"/>
    <w:rsid w:val="00A16DD5"/>
    <w:rsid w:val="00A27964"/>
    <w:rsid w:val="00A31F9D"/>
    <w:rsid w:val="00A321AE"/>
    <w:rsid w:val="00A46FC8"/>
    <w:rsid w:val="00A474C7"/>
    <w:rsid w:val="00A608DC"/>
    <w:rsid w:val="00A62E7D"/>
    <w:rsid w:val="00A66962"/>
    <w:rsid w:val="00A7775B"/>
    <w:rsid w:val="00A909D5"/>
    <w:rsid w:val="00A97740"/>
    <w:rsid w:val="00AA26D5"/>
    <w:rsid w:val="00AB1F77"/>
    <w:rsid w:val="00AC02A4"/>
    <w:rsid w:val="00AC135C"/>
    <w:rsid w:val="00AD60FC"/>
    <w:rsid w:val="00AE614D"/>
    <w:rsid w:val="00AF11AF"/>
    <w:rsid w:val="00AF34A1"/>
    <w:rsid w:val="00B04D83"/>
    <w:rsid w:val="00B06535"/>
    <w:rsid w:val="00B174D4"/>
    <w:rsid w:val="00B17A52"/>
    <w:rsid w:val="00B248D1"/>
    <w:rsid w:val="00B2525D"/>
    <w:rsid w:val="00B279BA"/>
    <w:rsid w:val="00B3468E"/>
    <w:rsid w:val="00B34754"/>
    <w:rsid w:val="00B37307"/>
    <w:rsid w:val="00B37CF4"/>
    <w:rsid w:val="00B4218A"/>
    <w:rsid w:val="00B475A3"/>
    <w:rsid w:val="00B56CE9"/>
    <w:rsid w:val="00B668B3"/>
    <w:rsid w:val="00B7312E"/>
    <w:rsid w:val="00B85AE1"/>
    <w:rsid w:val="00B92A62"/>
    <w:rsid w:val="00B97BEA"/>
    <w:rsid w:val="00BA0CEC"/>
    <w:rsid w:val="00BA2656"/>
    <w:rsid w:val="00BA4377"/>
    <w:rsid w:val="00BD00AF"/>
    <w:rsid w:val="00BD46E2"/>
    <w:rsid w:val="00BE111A"/>
    <w:rsid w:val="00BE2349"/>
    <w:rsid w:val="00BE7F70"/>
    <w:rsid w:val="00C075AC"/>
    <w:rsid w:val="00C22B30"/>
    <w:rsid w:val="00C22F8F"/>
    <w:rsid w:val="00C24BDE"/>
    <w:rsid w:val="00C30D43"/>
    <w:rsid w:val="00C34591"/>
    <w:rsid w:val="00C40596"/>
    <w:rsid w:val="00C4497A"/>
    <w:rsid w:val="00C47127"/>
    <w:rsid w:val="00C5544A"/>
    <w:rsid w:val="00C84519"/>
    <w:rsid w:val="00CA1EB5"/>
    <w:rsid w:val="00CC11DE"/>
    <w:rsid w:val="00CC4354"/>
    <w:rsid w:val="00CD2B3A"/>
    <w:rsid w:val="00CD3199"/>
    <w:rsid w:val="00CD5054"/>
    <w:rsid w:val="00CD7131"/>
    <w:rsid w:val="00CE6108"/>
    <w:rsid w:val="00CF4CC1"/>
    <w:rsid w:val="00D001FF"/>
    <w:rsid w:val="00D00330"/>
    <w:rsid w:val="00D026A7"/>
    <w:rsid w:val="00D11732"/>
    <w:rsid w:val="00D25E52"/>
    <w:rsid w:val="00D2616E"/>
    <w:rsid w:val="00D26A3F"/>
    <w:rsid w:val="00D469CC"/>
    <w:rsid w:val="00D600A5"/>
    <w:rsid w:val="00D641E8"/>
    <w:rsid w:val="00D77D6A"/>
    <w:rsid w:val="00D85636"/>
    <w:rsid w:val="00D96B92"/>
    <w:rsid w:val="00D97BCC"/>
    <w:rsid w:val="00DB475E"/>
    <w:rsid w:val="00DC11CE"/>
    <w:rsid w:val="00DD0051"/>
    <w:rsid w:val="00DD3C56"/>
    <w:rsid w:val="00E01F25"/>
    <w:rsid w:val="00E02265"/>
    <w:rsid w:val="00E02B66"/>
    <w:rsid w:val="00E1727A"/>
    <w:rsid w:val="00E2722B"/>
    <w:rsid w:val="00E314FD"/>
    <w:rsid w:val="00E35296"/>
    <w:rsid w:val="00E509B6"/>
    <w:rsid w:val="00E54028"/>
    <w:rsid w:val="00E62199"/>
    <w:rsid w:val="00E64A35"/>
    <w:rsid w:val="00E70506"/>
    <w:rsid w:val="00E717EC"/>
    <w:rsid w:val="00E737E9"/>
    <w:rsid w:val="00E77442"/>
    <w:rsid w:val="00E82EA5"/>
    <w:rsid w:val="00E86216"/>
    <w:rsid w:val="00EA0C23"/>
    <w:rsid w:val="00EA7541"/>
    <w:rsid w:val="00EB1592"/>
    <w:rsid w:val="00EB228D"/>
    <w:rsid w:val="00EB423F"/>
    <w:rsid w:val="00EB6AA8"/>
    <w:rsid w:val="00EC4AA0"/>
    <w:rsid w:val="00EE519B"/>
    <w:rsid w:val="00EF1834"/>
    <w:rsid w:val="00EF6494"/>
    <w:rsid w:val="00F0450F"/>
    <w:rsid w:val="00F14BB8"/>
    <w:rsid w:val="00F2265E"/>
    <w:rsid w:val="00F24A5D"/>
    <w:rsid w:val="00F24E30"/>
    <w:rsid w:val="00F52EE7"/>
    <w:rsid w:val="00F6187D"/>
    <w:rsid w:val="00F8028C"/>
    <w:rsid w:val="00F812C4"/>
    <w:rsid w:val="00F837F5"/>
    <w:rsid w:val="00F84F0C"/>
    <w:rsid w:val="00F857E3"/>
    <w:rsid w:val="00F87547"/>
    <w:rsid w:val="00F958F5"/>
    <w:rsid w:val="00F97044"/>
    <w:rsid w:val="00FA5C01"/>
    <w:rsid w:val="00FB026B"/>
    <w:rsid w:val="00FC00D8"/>
    <w:rsid w:val="00FD2322"/>
    <w:rsid w:val="00FE2344"/>
    <w:rsid w:val="00FE62B0"/>
    <w:rsid w:val="168B71E6"/>
    <w:rsid w:val="1FC99F30"/>
    <w:rsid w:val="60918499"/>
    <w:rsid w:val="65C324D6"/>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71FD1883"/>
  <w15:docId w15:val="{0911B67C-392B-403B-9476-30BC33594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2ABF"/>
    <w:pPr>
      <w:spacing w:after="200" w:line="276" w:lineRule="auto"/>
    </w:pPr>
    <w:rPr>
      <w:rFonts w:ascii="Calibri" w:eastAsia="Calibri" w:hAnsi="Calibri" w:cs="Times New Roman"/>
      <w:lang w:val="lv-LV"/>
    </w:rPr>
  </w:style>
  <w:style w:type="paragraph" w:styleId="Heading1">
    <w:name w:val="heading 1"/>
    <w:basedOn w:val="Normal"/>
    <w:next w:val="Normal"/>
    <w:link w:val="Virsraksts1Rakstz"/>
    <w:uiPriority w:val="9"/>
    <w:qFormat/>
    <w:rsid w:val="00FE23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alveneRakstz"/>
    <w:uiPriority w:val="99"/>
    <w:unhideWhenUsed/>
    <w:rsid w:val="00447B55"/>
    <w:pPr>
      <w:tabs>
        <w:tab w:val="center" w:pos="4680"/>
        <w:tab w:val="right" w:pos="9360"/>
      </w:tabs>
      <w:spacing w:after="0" w:line="240" w:lineRule="auto"/>
    </w:pPr>
  </w:style>
  <w:style w:type="character" w:customStyle="1" w:styleId="GalveneRakstz">
    <w:name w:val="Galvene Rakstz."/>
    <w:basedOn w:val="DefaultParagraphFont"/>
    <w:link w:val="Header"/>
    <w:uiPriority w:val="99"/>
    <w:rsid w:val="00447B55"/>
  </w:style>
  <w:style w:type="paragraph" w:styleId="Footer">
    <w:name w:val="footer"/>
    <w:basedOn w:val="Normal"/>
    <w:link w:val="KjeneRakstz"/>
    <w:uiPriority w:val="99"/>
    <w:unhideWhenUsed/>
    <w:rsid w:val="00447B55"/>
    <w:pPr>
      <w:tabs>
        <w:tab w:val="center" w:pos="4680"/>
        <w:tab w:val="right" w:pos="9360"/>
      </w:tabs>
      <w:spacing w:after="0" w:line="240" w:lineRule="auto"/>
    </w:pPr>
  </w:style>
  <w:style w:type="character" w:customStyle="1" w:styleId="KjeneRakstz">
    <w:name w:val="Kājene Rakstz."/>
    <w:basedOn w:val="DefaultParagraphFont"/>
    <w:link w:val="Footer"/>
    <w:uiPriority w:val="99"/>
    <w:rsid w:val="00447B55"/>
  </w:style>
  <w:style w:type="character" w:customStyle="1" w:styleId="Heading1Char">
    <w:name w:val="Heading 1 Char"/>
    <w:aliases w:val="Body Text Char,Char Char Char Char,Char Char Char1"/>
    <w:basedOn w:val="DefaultParagraphFont"/>
    <w:link w:val="Heading11"/>
    <w:locked/>
    <w:rsid w:val="00447B55"/>
    <w:rPr>
      <w:rFonts w:ascii="Times New Roman" w:eastAsia="Times New Roman" w:hAnsi="Times New Roman" w:cs="Times New Roman"/>
      <w:b/>
      <w:bCs/>
      <w:sz w:val="48"/>
      <w:szCs w:val="24"/>
      <w:lang w:val="en-GB"/>
    </w:rPr>
  </w:style>
  <w:style w:type="paragraph" w:customStyle="1" w:styleId="Heading11">
    <w:name w:val="Heading 11"/>
    <w:aliases w:val="Body Text,Char Char,Char Char Char"/>
    <w:basedOn w:val="Normal"/>
    <w:next w:val="Normal"/>
    <w:link w:val="Heading1Char"/>
    <w:qFormat/>
    <w:rsid w:val="00447B55"/>
    <w:pPr>
      <w:keepNext/>
      <w:spacing w:after="0" w:line="240" w:lineRule="auto"/>
      <w:jc w:val="center"/>
      <w:outlineLvl w:val="0"/>
    </w:pPr>
    <w:rPr>
      <w:rFonts w:ascii="Times New Roman" w:eastAsia="Times New Roman" w:hAnsi="Times New Roman"/>
      <w:b/>
      <w:bCs/>
      <w:sz w:val="48"/>
      <w:szCs w:val="24"/>
      <w:lang w:val="en-GB"/>
    </w:rPr>
  </w:style>
  <w:style w:type="character" w:customStyle="1" w:styleId="SarakstarindkopaRakstz">
    <w:name w:val="Saraksta rindkopa Rakstz."/>
    <w:aliases w:val="2 Rakstz.,Bullet list Rakstz.,H&amp;P List Paragraph Rakstz.,Normal bullet 2 Rakstz.,Saraksta rindkopa1 Rakstz.,Strip Rakstz.,Syle 1 Rakstz."/>
    <w:link w:val="ListParagraph"/>
    <w:uiPriority w:val="99"/>
    <w:qFormat/>
    <w:locked/>
    <w:rsid w:val="008C2ABF"/>
    <w:rPr>
      <w:rFonts w:ascii="Calibri" w:eastAsia="Calibri" w:hAnsi="Calibri" w:cs="Times New Roman"/>
      <w:lang w:val="lv-LV"/>
    </w:rPr>
  </w:style>
  <w:style w:type="paragraph" w:styleId="ListParagraph">
    <w:name w:val="List Paragraph"/>
    <w:aliases w:val="2,Bullet list,H&amp;P List Paragraph,Normal bullet 2,Saraksta rindkopa1,Strip,Syle 1"/>
    <w:basedOn w:val="Normal"/>
    <w:link w:val="SarakstarindkopaRakstz"/>
    <w:uiPriority w:val="34"/>
    <w:qFormat/>
    <w:rsid w:val="008C2ABF"/>
    <w:pPr>
      <w:ind w:left="720"/>
      <w:contextualSpacing/>
    </w:pPr>
  </w:style>
  <w:style w:type="character" w:styleId="Hyperlink">
    <w:name w:val="Hyperlink"/>
    <w:basedOn w:val="DefaultParagraphFont"/>
    <w:uiPriority w:val="99"/>
    <w:unhideWhenUsed/>
    <w:rsid w:val="0029565F"/>
    <w:rPr>
      <w:color w:val="0563C1" w:themeColor="hyperlink"/>
      <w:u w:val="single"/>
    </w:rPr>
  </w:style>
  <w:style w:type="character" w:customStyle="1" w:styleId="Neatrisintapieminana1">
    <w:name w:val="Neatrisināta pieminēšana1"/>
    <w:basedOn w:val="DefaultParagraphFont"/>
    <w:uiPriority w:val="99"/>
    <w:semiHidden/>
    <w:unhideWhenUsed/>
    <w:rsid w:val="0029565F"/>
    <w:rPr>
      <w:color w:val="605E5C"/>
      <w:shd w:val="clear" w:color="auto" w:fill="E1DFDD"/>
    </w:rPr>
  </w:style>
  <w:style w:type="paragraph" w:styleId="NormalWeb">
    <w:name w:val="Normal (Web)"/>
    <w:basedOn w:val="Normal"/>
    <w:uiPriority w:val="99"/>
    <w:semiHidden/>
    <w:unhideWhenUsed/>
    <w:rsid w:val="009B641F"/>
    <w:pPr>
      <w:spacing w:before="100" w:beforeAutospacing="1" w:after="100" w:afterAutospacing="1" w:line="240" w:lineRule="auto"/>
    </w:pPr>
    <w:rPr>
      <w:rFonts w:ascii="Times New Roman" w:eastAsia="Times New Roman" w:hAnsi="Times New Roman"/>
      <w:sz w:val="24"/>
      <w:szCs w:val="24"/>
      <w:lang w:eastAsia="lv-LV"/>
    </w:rPr>
  </w:style>
  <w:style w:type="paragraph" w:styleId="NoSpacing">
    <w:name w:val="No Spacing"/>
    <w:uiPriority w:val="1"/>
    <w:qFormat/>
    <w:rsid w:val="007C0EF5"/>
    <w:pPr>
      <w:spacing w:after="0" w:line="240" w:lineRule="auto"/>
    </w:pPr>
    <w:rPr>
      <w:rFonts w:ascii="Calibri" w:eastAsia="Calibri" w:hAnsi="Calibri" w:cs="Times New Roman"/>
      <w:lang w:val="lv-LV"/>
    </w:rPr>
  </w:style>
  <w:style w:type="table" w:styleId="TableGrid">
    <w:name w:val="Table Grid"/>
    <w:basedOn w:val="TableNormal"/>
    <w:uiPriority w:val="39"/>
    <w:rsid w:val="007C0EF5"/>
    <w:pPr>
      <w:spacing w:after="0" w:line="240" w:lineRule="auto"/>
    </w:pPr>
    <w:rPr>
      <w:lang w:val="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2Bold">
    <w:name w:val="Body text (2) + Bold"/>
    <w:basedOn w:val="DefaultParagraphFont"/>
    <w:rsid w:val="008D3D6C"/>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paragraph" w:styleId="BalloonText">
    <w:name w:val="Balloon Text"/>
    <w:basedOn w:val="Normal"/>
    <w:link w:val="BalontekstsRakstz"/>
    <w:uiPriority w:val="99"/>
    <w:semiHidden/>
    <w:unhideWhenUsed/>
    <w:rsid w:val="00B3468E"/>
    <w:pPr>
      <w:spacing w:after="0" w:line="240" w:lineRule="auto"/>
    </w:pPr>
    <w:rPr>
      <w:rFonts w:ascii="Tahoma" w:hAnsi="Tahoma" w:cs="Tahoma"/>
      <w:sz w:val="16"/>
      <w:szCs w:val="16"/>
    </w:rPr>
  </w:style>
  <w:style w:type="character" w:customStyle="1" w:styleId="BalontekstsRakstz">
    <w:name w:val="Balonteksts Rakstz."/>
    <w:basedOn w:val="DefaultParagraphFont"/>
    <w:link w:val="BalloonText"/>
    <w:uiPriority w:val="99"/>
    <w:semiHidden/>
    <w:rsid w:val="00B3468E"/>
    <w:rPr>
      <w:rFonts w:ascii="Tahoma" w:eastAsia="Calibri" w:hAnsi="Tahoma" w:cs="Tahoma"/>
      <w:sz w:val="16"/>
      <w:szCs w:val="16"/>
      <w:lang w:val="lv-LV"/>
    </w:rPr>
  </w:style>
  <w:style w:type="character" w:styleId="CommentReference">
    <w:name w:val="annotation reference"/>
    <w:basedOn w:val="DefaultParagraphFont"/>
    <w:uiPriority w:val="99"/>
    <w:semiHidden/>
    <w:unhideWhenUsed/>
    <w:rsid w:val="005E7BD2"/>
    <w:rPr>
      <w:sz w:val="16"/>
      <w:szCs w:val="16"/>
    </w:rPr>
  </w:style>
  <w:style w:type="paragraph" w:styleId="CommentText">
    <w:name w:val="annotation text"/>
    <w:basedOn w:val="Normal"/>
    <w:link w:val="KomentratekstsRakstz"/>
    <w:uiPriority w:val="99"/>
    <w:unhideWhenUsed/>
    <w:rsid w:val="005E7BD2"/>
    <w:pPr>
      <w:spacing w:line="240" w:lineRule="auto"/>
    </w:pPr>
    <w:rPr>
      <w:sz w:val="20"/>
      <w:szCs w:val="20"/>
    </w:rPr>
  </w:style>
  <w:style w:type="character" w:customStyle="1" w:styleId="KomentratekstsRakstz">
    <w:name w:val="Komentāra teksts Rakstz."/>
    <w:basedOn w:val="DefaultParagraphFont"/>
    <w:link w:val="CommentText"/>
    <w:uiPriority w:val="99"/>
    <w:rsid w:val="005E7BD2"/>
    <w:rPr>
      <w:rFonts w:ascii="Calibri" w:eastAsia="Calibri" w:hAnsi="Calibri" w:cs="Times New Roman"/>
      <w:sz w:val="20"/>
      <w:szCs w:val="20"/>
      <w:lang w:val="lv-LV"/>
    </w:rPr>
  </w:style>
  <w:style w:type="paragraph" w:styleId="CommentSubject">
    <w:name w:val="annotation subject"/>
    <w:basedOn w:val="CommentText"/>
    <w:next w:val="CommentText"/>
    <w:link w:val="KomentratmaRakstz"/>
    <w:uiPriority w:val="99"/>
    <w:semiHidden/>
    <w:unhideWhenUsed/>
    <w:rsid w:val="005E7BD2"/>
    <w:rPr>
      <w:b/>
      <w:bCs/>
    </w:rPr>
  </w:style>
  <w:style w:type="character" w:customStyle="1" w:styleId="KomentratmaRakstz">
    <w:name w:val="Komentāra tēma Rakstz."/>
    <w:basedOn w:val="KomentratekstsRakstz"/>
    <w:link w:val="CommentSubject"/>
    <w:uiPriority w:val="99"/>
    <w:semiHidden/>
    <w:rsid w:val="005E7BD2"/>
    <w:rPr>
      <w:rFonts w:ascii="Calibri" w:eastAsia="Calibri" w:hAnsi="Calibri" w:cs="Times New Roman"/>
      <w:b/>
      <w:bCs/>
      <w:sz w:val="20"/>
      <w:szCs w:val="20"/>
      <w:lang w:val="lv-LV"/>
    </w:rPr>
  </w:style>
  <w:style w:type="character" w:customStyle="1" w:styleId="UnresolvedMention1">
    <w:name w:val="Unresolved Mention1"/>
    <w:basedOn w:val="DefaultParagraphFont"/>
    <w:uiPriority w:val="99"/>
    <w:semiHidden/>
    <w:unhideWhenUsed/>
    <w:rsid w:val="00435EAE"/>
    <w:rPr>
      <w:color w:val="605E5C"/>
      <w:shd w:val="clear" w:color="auto" w:fill="E1DFDD"/>
    </w:rPr>
  </w:style>
  <w:style w:type="character" w:customStyle="1" w:styleId="Virsraksts1Rakstz">
    <w:name w:val="Virsraksts 1 Rakstz."/>
    <w:basedOn w:val="DefaultParagraphFont"/>
    <w:link w:val="Heading1"/>
    <w:uiPriority w:val="9"/>
    <w:rsid w:val="00FE2344"/>
    <w:rPr>
      <w:rFonts w:asciiTheme="majorHAnsi" w:eastAsiaTheme="majorEastAsia" w:hAnsiTheme="majorHAnsi" w:cstheme="majorBidi"/>
      <w:color w:val="2F5496" w:themeColor="accent1" w:themeShade="BF"/>
      <w:sz w:val="32"/>
      <w:szCs w:val="32"/>
      <w:lang w:val="lv-LV"/>
    </w:rPr>
  </w:style>
  <w:style w:type="paragraph" w:styleId="Revision">
    <w:name w:val="Revision"/>
    <w:hidden/>
    <w:uiPriority w:val="99"/>
    <w:semiHidden/>
    <w:rsid w:val="00BA2656"/>
    <w:pPr>
      <w:spacing w:after="0" w:line="240" w:lineRule="auto"/>
    </w:pPr>
    <w:rPr>
      <w:rFonts w:ascii="Calibri" w:eastAsia="Calibri" w:hAnsi="Calibri" w:cs="Times New Roman"/>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facebook.lv" TargetMode="External" /><Relationship Id="rId11" Type="http://schemas.openxmlformats.org/officeDocument/2006/relationships/hyperlink" Target="mailto:pasts@dkn.lv" TargetMode="External" /><Relationship Id="rId12" Type="http://schemas.openxmlformats.org/officeDocument/2006/relationships/hyperlink" Target="https://www.dkn.lv/lv/strukturvieniba/grobinas-pilsetas-valsts-un-pasvaldibas-vienotais-klientu-apkalposanas-centrs"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likumi.lv/ta/id/72551-par-kulturas-piemineklu-aizsardzib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4d7b9a-7168-4a5a-9a00-1f0e7316ee72">
      <Terms xmlns="http://schemas.microsoft.com/office/infopath/2007/PartnerControls"/>
    </lcf76f155ced4ddcb4097134ff3c332f>
    <TaxCatchAll xmlns="477933bd-bab0-4acf-b163-519b466832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AB8B4894966D4B8C97423CB67B4C7B" ma:contentTypeVersion="14" ma:contentTypeDescription="Create a new document." ma:contentTypeScope="" ma:versionID="4e2ff015cd6f9d6d0518ea89ec4c912e">
  <xsd:schema xmlns:xsd="http://www.w3.org/2001/XMLSchema" xmlns:xs="http://www.w3.org/2001/XMLSchema" xmlns:p="http://schemas.microsoft.com/office/2006/metadata/properties" xmlns:ns2="284d7b9a-7168-4a5a-9a00-1f0e7316ee72" xmlns:ns3="477933bd-bab0-4acf-b163-519b4668326e" targetNamespace="http://schemas.microsoft.com/office/2006/metadata/properties" ma:root="true" ma:fieldsID="a565d9ec788ef5d61b48f8dc1ad90d81" ns2:_="" ns3:_="">
    <xsd:import namespace="284d7b9a-7168-4a5a-9a00-1f0e7316ee72"/>
    <xsd:import namespace="477933bd-bab0-4acf-b163-519b466832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d7b9a-7168-4a5a-9a00-1f0e7316e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8c57b30-ec88-43b1-b6f8-ee46f1629c4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7933bd-bab0-4acf-b163-519b4668326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0c90d3-0f75-4495-9b03-edffaa83447f}" ma:internalName="TaxCatchAll" ma:showField="CatchAllData" ma:web="477933bd-bab0-4acf-b163-519b466832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403930-0BED-4C09-BD52-89911B47B01E}">
  <ds:schemaRefs>
    <ds:schemaRef ds:uri="http://schemas.microsoft.com/office/2006/metadata/properties"/>
    <ds:schemaRef ds:uri="http://schemas.microsoft.com/office/infopath/2007/PartnerControls"/>
    <ds:schemaRef ds:uri="284d7b9a-7168-4a5a-9a00-1f0e7316ee72"/>
    <ds:schemaRef ds:uri="477933bd-bab0-4acf-b163-519b4668326e"/>
  </ds:schemaRefs>
</ds:datastoreItem>
</file>

<file path=customXml/itemProps2.xml><?xml version="1.0" encoding="utf-8"?>
<ds:datastoreItem xmlns:ds="http://schemas.openxmlformats.org/officeDocument/2006/customXml" ds:itemID="{10F57E7F-6BD3-4D5A-AF66-F9333C1B151B}">
  <ds:schemaRefs>
    <ds:schemaRef ds:uri="http://schemas.microsoft.com/sharepoint/v3/contenttype/forms"/>
  </ds:schemaRefs>
</ds:datastoreItem>
</file>

<file path=customXml/itemProps3.xml><?xml version="1.0" encoding="utf-8"?>
<ds:datastoreItem xmlns:ds="http://schemas.openxmlformats.org/officeDocument/2006/customXml" ds:itemID="{34608C17-1D1D-47E8-BE03-5A2FEA770328}">
  <ds:schemaRefs>
    <ds:schemaRef ds:uri="http://schemas.openxmlformats.org/officeDocument/2006/bibliography"/>
  </ds:schemaRefs>
</ds:datastoreItem>
</file>

<file path=customXml/itemProps4.xml><?xml version="1.0" encoding="utf-8"?>
<ds:datastoreItem xmlns:ds="http://schemas.openxmlformats.org/officeDocument/2006/customXml" ds:itemID="{49FCAF38-B9B4-4DC9-9932-352FCB581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d7b9a-7168-4a5a-9a00-1f0e7316ee72"/>
    <ds:schemaRef ds:uri="477933bd-bab0-4acf-b163-519b46683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Template>
  <TotalTime>23</TotalTime>
  <Pages>11</Pages>
  <Words>4630</Words>
  <Characters>26396</Characters>
  <Application>Microsoft Office Word</Application>
  <DocSecurity>0</DocSecurity>
  <Lines>219</Lines>
  <Paragraphs>61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Grobiņas Novads</dc:creator>
  <cp:lastModifiedBy>Egita Bublauska</cp:lastModifiedBy>
  <cp:revision>8</cp:revision>
  <cp:lastPrinted>2025-07-30T10:51:00Z</cp:lastPrinted>
  <dcterms:created xsi:type="dcterms:W3CDTF">2025-08-22T08:18:00Z</dcterms:created>
  <dcterms:modified xsi:type="dcterms:W3CDTF">2025-09-09T12:49:00Z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0x01010063AB8B4894966D4B8C97423CB67B4C7B</vt:lpwstr>
  </property>
  <property fmtid="{D5CDD505-2E9C-101B-9397-08002B2CF9AE}" pid="3" name="MediaServiceImageTags">
    <vt:lpwstr/>
  </property>
</Properties>
</file>