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B6A42" w:rsidRPr="00AA4B76" w:rsidP="00526F64" w14:paraId="1F50CEF5" w14:textId="1424B47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50770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526F64" w14:paraId="4FACA526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006B8A" w:rsidP="00526F64" w14:paraId="46DB89D8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C33684" w:rsidP="00C33684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eastAsia="lv-LV"/>
        </w:rPr>
      </w:pPr>
      <w:r w:rsidRPr="00C33684">
        <w:rPr>
          <w:rFonts w:ascii="Arial" w:hAnsi="Arial" w:cs="Arial"/>
          <w:caps/>
          <w:sz w:val="24"/>
          <w:szCs w:val="24"/>
          <w:lang w:eastAsia="lv-LV"/>
        </w:rPr>
        <w:t>Pretendenta izvirzīšanas anketa</w:t>
      </w:r>
    </w:p>
    <w:p w:rsidR="005F5FB7" w:rsidP="00184F30" w14:paraId="35EC0880" w14:textId="7777777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9B6A42" w:rsidRPr="00E926E1" w:rsidP="00184F30" w14:paraId="4A2EFDCA" w14:textId="36EAD116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Aizpildot šo anketu, izvirzu </w:t>
      </w:r>
      <w:r w:rsidR="00E926E1">
        <w:rPr>
          <w:rFonts w:ascii="Arial" w:hAnsi="Arial" w:cs="Arial"/>
          <w:sz w:val="24"/>
          <w:szCs w:val="24"/>
        </w:rPr>
        <w:t>pretendentu, kurš, manuprāt, ir pelnījis šo nomināciju un pamatoju savu izvēli:</w:t>
      </w:r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77BED3D9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07CB0DFF" w14:textId="6D60802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336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C33684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13E4B16D" w14:textId="0FB6CA1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Gada </w:t>
            </w:r>
            <w:r w:rsidR="00D13285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D13285" w:rsidR="00D1328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D132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bākais </w:t>
            </w: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darba devējs</w:t>
            </w:r>
          </w:p>
          <w:p w:rsidR="009B6A42" w:rsidRPr="00950B30" w:rsidP="00526F64" w14:paraId="4777688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Uzņēmuma darba vide – teritorijas sakoptība, darbinieku darba apstākļi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B6A42" w:rsidRPr="00950B30" w:rsidP="00526F64" w14:paraId="4AF108C2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Darbinieku skaita pieaugums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5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6A42" w:rsidRPr="006002DB" w:rsidP="00526F64" w14:paraId="1BE9E9E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Darbinieku apmierinātība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3E3C660B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ED22DF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03AE3A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9B34879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2E238ED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252A7AB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B14D1E8" w14:textId="77777777" w:rsidTr="000E4DEF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</w:tcPr>
          <w:p w:rsidR="009B6A42" w:rsidRPr="006002DB" w:rsidP="00526F64" w14:paraId="1DF0436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2557243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8313361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08C5842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C6BA1F7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064A0E84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6E1" w:rsidRPr="006002DB" w:rsidP="009A6CB4" w14:paraId="270C38D3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6E1" w:rsidRPr="006002DB" w:rsidP="009A6CB4" w14:paraId="1AECB78B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631511B0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26E1" w:rsidRPr="008143AB" w:rsidP="009A6CB4" w14:paraId="621B883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6E1" w:rsidRPr="00416380" w:rsidP="009A6CB4" w14:paraId="55456A8A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6D503A59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6E1" w:rsidRPr="008143AB" w:rsidP="009A6CB4" w14:paraId="3A5479CF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E1" w:rsidRPr="006002DB" w:rsidP="009A6CB4" w14:paraId="55D1D11D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10B76137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6E1" w:rsidRPr="008143AB" w:rsidP="009A6CB4" w14:paraId="39DB48FE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6E1" w:rsidRPr="006002DB" w:rsidP="009A6CB4" w14:paraId="2C8BF80A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RPr="009F5D85" w:rsidP="00E926E1" w14:paraId="72E96299" w14:textId="5B2EA21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C33684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752" w14:paraId="20565D6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3920810">
    <w:abstractNumId w:val="1"/>
  </w:num>
  <w:num w:numId="2" w16cid:durableId="426728398">
    <w:abstractNumId w:val="0"/>
  </w:num>
  <w:num w:numId="3" w16cid:durableId="324823373">
    <w:abstractNumId w:val="6"/>
  </w:num>
  <w:num w:numId="4" w16cid:durableId="613902505">
    <w:abstractNumId w:val="9"/>
  </w:num>
  <w:num w:numId="5" w16cid:durableId="403650307">
    <w:abstractNumId w:val="2"/>
  </w:num>
  <w:num w:numId="6" w16cid:durableId="1077433557">
    <w:abstractNumId w:val="8"/>
  </w:num>
  <w:num w:numId="7" w16cid:durableId="1396467767">
    <w:abstractNumId w:val="5"/>
  </w:num>
  <w:num w:numId="8" w16cid:durableId="910387367">
    <w:abstractNumId w:val="7"/>
  </w:num>
  <w:num w:numId="9" w16cid:durableId="1946032513">
    <w:abstractNumId w:val="3"/>
  </w:num>
  <w:num w:numId="10" w16cid:durableId="889923400">
    <w:abstractNumId w:val="10"/>
  </w:num>
  <w:num w:numId="11" w16cid:durableId="1223759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A62CA"/>
    <w:rsid w:val="00006B8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117E1B"/>
    <w:rsid w:val="001517DA"/>
    <w:rsid w:val="00177785"/>
    <w:rsid w:val="00184F30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06C79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A5F4E"/>
    <w:rsid w:val="005B1032"/>
    <w:rsid w:val="005D0C6C"/>
    <w:rsid w:val="005F5FB7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13CC1"/>
    <w:rsid w:val="0092535D"/>
    <w:rsid w:val="00934EC6"/>
    <w:rsid w:val="00950B30"/>
    <w:rsid w:val="00950ED9"/>
    <w:rsid w:val="00961B65"/>
    <w:rsid w:val="0096333A"/>
    <w:rsid w:val="0098345D"/>
    <w:rsid w:val="009A6CB4"/>
    <w:rsid w:val="009B6A42"/>
    <w:rsid w:val="009C11AA"/>
    <w:rsid w:val="009D2F8B"/>
    <w:rsid w:val="009F5D85"/>
    <w:rsid w:val="00A1017F"/>
    <w:rsid w:val="00A1508D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32450"/>
    <w:rsid w:val="00B40668"/>
    <w:rsid w:val="00B41C0F"/>
    <w:rsid w:val="00B45154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3684"/>
    <w:rsid w:val="00C3458C"/>
    <w:rsid w:val="00C60060"/>
    <w:rsid w:val="00C7025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3285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90810"/>
    <w:rsid w:val="00E926E1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  <w15:docId w15:val="{265A7B3D-1EC0-49A4-94E7-27E4FF35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006B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06B8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006B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06B8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5280BCC6-9E6C-465E-A599-25855A23B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020CD-E6AD-4C84-A660-637912D6A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A05D0-AAE2-4C46-8E80-817BEA5BCB67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10</cp:revision>
  <cp:lastPrinted>2023-10-05T09:24:00Z</cp:lastPrinted>
  <dcterms:created xsi:type="dcterms:W3CDTF">2023-11-07T01:32:00Z</dcterms:created>
  <dcterms:modified xsi:type="dcterms:W3CDTF">2025-09-08T06:33:00Z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