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B6A42" w:rsidRPr="00AA4B76" w:rsidP="00526F64" w14:paraId="1F50CEF5" w14:textId="69BAB8B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76A89">
        <w:rPr>
          <w:rFonts w:ascii="Arial" w:hAnsi="Arial" w:cs="Arial"/>
          <w:b/>
          <w:sz w:val="24"/>
          <w:szCs w:val="24"/>
        </w:rPr>
        <w:t>.pielikums</w:t>
      </w:r>
    </w:p>
    <w:p w:rsidR="009B6A42" w:rsidP="00526F64" w14:paraId="7A205F92" w14:textId="7777777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:rsidR="009B6A42" w:rsidP="00526F64" w14:paraId="46FF6AAF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:rsidR="009B6A42" w:rsidP="00F526D8" w14:paraId="4FACA526" w14:textId="77777777">
      <w:pPr>
        <w:spacing w:after="24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:rsidR="009B6A42" w:rsidP="00526F64" w14:paraId="2D487A06" w14:textId="777777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:rsidR="009B6A42" w:rsidRPr="00F526D8" w:rsidP="00AA44A6" w14:paraId="507DFC24" w14:textId="7777777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eastAsia="lv-LV"/>
        </w:rPr>
      </w:pPr>
      <w:r w:rsidRPr="00F526D8">
        <w:rPr>
          <w:rFonts w:ascii="Arial" w:hAnsi="Arial" w:cs="Arial"/>
          <w:b/>
          <w:caps/>
          <w:sz w:val="24"/>
          <w:szCs w:val="24"/>
          <w:lang w:eastAsia="lv-LV"/>
        </w:rPr>
        <w:t>Pretendenta izvirzīšanas anketa</w:t>
      </w:r>
    </w:p>
    <w:p w:rsidR="006706E9" w:rsidP="00F526D8" w14:paraId="3B4E6DB3" w14:textId="77777777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:rsidR="00E76A89" w:rsidRPr="00AC5097" w:rsidP="00F526D8" w14:paraId="2AC32758" w14:textId="0FE871D2">
      <w:pPr>
        <w:spacing w:after="120" w:line="240" w:lineRule="auto"/>
        <w:ind w:firstLine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Aizpildot šo anketu, izvirzu  pretendentu, kurš, manuprāt, ir pelnījis šo nomināciju un pamatoju savu izvēli:</w:t>
      </w:r>
      <w:bookmarkStart w:id="0" w:name="_GoBack"/>
      <w:bookmarkEnd w:id="0"/>
    </w:p>
    <w:tbl>
      <w:tblPr>
        <w:tblStyle w:val="TableGrid"/>
        <w:tblW w:w="9781" w:type="dxa"/>
        <w:tblLook w:val="04A0"/>
      </w:tblPr>
      <w:tblGrid>
        <w:gridCol w:w="2268"/>
        <w:gridCol w:w="1526"/>
        <w:gridCol w:w="5987"/>
      </w:tblGrid>
      <w:tr w14:paraId="17D53EDD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6CFFC04D" w14:textId="2E51E8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AA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6002DB" w:rsidR="00AA44A6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  <w:gridSpan w:val="2"/>
          </w:tcPr>
          <w:p w:rsidR="009B6A42" w:rsidRPr="00AA6C50" w:rsidP="00526F64" w14:paraId="2A813F03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pakalpojuma sniedzējs</w:t>
            </w:r>
          </w:p>
          <w:p w:rsidR="009B6A42" w:rsidRPr="00A1017F" w:rsidP="00526F64" w14:paraId="3B5B257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Klientu apkalpošanas serviss;</w:t>
            </w:r>
          </w:p>
          <w:p w:rsidR="009B6A42" w:rsidRPr="00A1017F" w:rsidP="00526F64" w14:paraId="32B8213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Pakalpojumu klāsts un daudzveidība;</w:t>
            </w:r>
          </w:p>
          <w:p w:rsidR="009B6A42" w:rsidRPr="006002DB" w:rsidP="00526F64" w14:paraId="5CDFFC0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Teritorijas sakoptība un pakalpojumu vietas pieejamība.</w:t>
            </w:r>
          </w:p>
        </w:tc>
      </w:tr>
      <w:tr w14:paraId="4DF90103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6AD96A5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31D1857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838D9BC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64A8BC6F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3851E13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2BA9C62" w14:textId="77777777" w:rsidTr="000E4DEF">
        <w:tblPrEx>
          <w:tblW w:w="9781" w:type="dxa"/>
          <w:tblLook w:val="04A0"/>
        </w:tblPrEx>
        <w:trPr>
          <w:trHeight w:val="3969"/>
        </w:trPr>
        <w:tc>
          <w:tcPr>
            <w:tcW w:w="2268" w:type="dxa"/>
          </w:tcPr>
          <w:p w:rsidR="009B6A42" w:rsidRPr="006002DB" w:rsidP="00526F64" w14:paraId="7805DF54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1455982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976CB92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3C0E2661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05E33BB9" w14:textId="77777777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14:paraId="5605E26F" w14:textId="77777777" w:rsidTr="00F526D8">
        <w:tblPrEx>
          <w:tblW w:w="9781" w:type="dxa"/>
          <w:tblLook w:val="04A0"/>
        </w:tblPrEx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63D" w:rsidRPr="006002DB" w:rsidP="00F526D8" w14:paraId="2EC07007" w14:textId="77777777">
            <w:pPr>
              <w:spacing w:before="48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Pieteikuma formu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43AB">
              <w:rPr>
                <w:rFonts w:ascii="Arial" w:hAnsi="Arial" w:cs="Arial"/>
                <w:sz w:val="24"/>
                <w:szCs w:val="24"/>
              </w:rPr>
              <w:t>aizpildīja: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63D" w:rsidRPr="006002DB" w:rsidP="00F526D8" w14:paraId="27968F58" w14:textId="77777777">
            <w:pPr>
              <w:tabs>
                <w:tab w:val="left" w:pos="6405"/>
              </w:tabs>
              <w:spacing w:before="480" w:after="0" w:line="240" w:lineRule="auto"/>
              <w:rPr>
                <w:rFonts w:ascii="Arial" w:hAnsi="Arial" w:cs="Arial"/>
              </w:rPr>
            </w:pPr>
          </w:p>
        </w:tc>
      </w:tr>
      <w:tr w14:paraId="3B7B9C45" w14:textId="77777777" w:rsidTr="00F526D8">
        <w:tblPrEx>
          <w:tblW w:w="9781" w:type="dxa"/>
          <w:tblLook w:val="04A0"/>
        </w:tblPrEx>
        <w:tc>
          <w:tcPr>
            <w:tcW w:w="3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463D" w:rsidRPr="008143AB" w:rsidP="00F526D8" w14:paraId="3ACC9065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63D" w:rsidRPr="00416380" w:rsidP="00F526D8" w14:paraId="54CC44E3" w14:textId="77777777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16380">
              <w:rPr>
                <w:rFonts w:ascii="Arial" w:hAnsi="Arial" w:cs="Arial"/>
                <w:i/>
                <w:sz w:val="16"/>
                <w:szCs w:val="16"/>
              </w:rPr>
              <w:t>(vārds, uzvārds</w:t>
            </w:r>
            <w:r>
              <w:rPr>
                <w:rFonts w:ascii="Arial" w:hAnsi="Arial" w:cs="Arial"/>
                <w:i/>
                <w:sz w:val="16"/>
                <w:szCs w:val="16"/>
              </w:rPr>
              <w:t>, paraksts</w:t>
            </w:r>
            <w:r w:rsidRPr="0041638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14:paraId="7ED3B217" w14:textId="77777777" w:rsidTr="00F526D8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63D" w:rsidRPr="008143AB" w:rsidP="00F526D8" w14:paraId="1026DAD0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Tālrunis: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63D" w:rsidRPr="006002DB" w:rsidP="00F526D8" w14:paraId="3DA50593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14:paraId="7E118667" w14:textId="77777777" w:rsidTr="00F526D8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63D" w:rsidRPr="008143AB" w:rsidP="00F526D8" w14:paraId="1A640675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E-pasts: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63D" w:rsidRPr="006002DB" w:rsidP="00F526D8" w14:paraId="0A5871C7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:rsidR="009B6A42" w:rsidRPr="009F5D85" w:rsidP="00F7463D" w14:paraId="1B373C34" w14:textId="032B49F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AA44A6"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26D8" w14:paraId="20565D6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8376A"/>
    <w:multiLevelType w:val="hybridMultilevel"/>
    <w:tmpl w:val="9E20A7DC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A052E"/>
    <w:multiLevelType w:val="hybridMultilevel"/>
    <w:tmpl w:val="10B0AFF2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38D6"/>
    <w:multiLevelType w:val="hybridMultilevel"/>
    <w:tmpl w:val="3CAE4A0E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0101A5"/>
    <w:multiLevelType w:val="hybridMultilevel"/>
    <w:tmpl w:val="8524554A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630D1A"/>
    <w:multiLevelType w:val="hybridMultilevel"/>
    <w:tmpl w:val="BF2688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A"/>
    <w:rsid w:val="00014EAD"/>
    <w:rsid w:val="000217A8"/>
    <w:rsid w:val="00022507"/>
    <w:rsid w:val="00023324"/>
    <w:rsid w:val="00030A69"/>
    <w:rsid w:val="00051C0F"/>
    <w:rsid w:val="00052B9A"/>
    <w:rsid w:val="00087FC4"/>
    <w:rsid w:val="000C7922"/>
    <w:rsid w:val="000D26F6"/>
    <w:rsid w:val="000E1E48"/>
    <w:rsid w:val="000E31A6"/>
    <w:rsid w:val="000E4DEF"/>
    <w:rsid w:val="000E7F96"/>
    <w:rsid w:val="00117E1B"/>
    <w:rsid w:val="001517DA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85BB0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16380"/>
    <w:rsid w:val="0042685B"/>
    <w:rsid w:val="004307CC"/>
    <w:rsid w:val="00445647"/>
    <w:rsid w:val="0045716E"/>
    <w:rsid w:val="004B07D6"/>
    <w:rsid w:val="004B1F30"/>
    <w:rsid w:val="004B4526"/>
    <w:rsid w:val="00502E35"/>
    <w:rsid w:val="00526F64"/>
    <w:rsid w:val="0054016B"/>
    <w:rsid w:val="00552296"/>
    <w:rsid w:val="00556320"/>
    <w:rsid w:val="005630D9"/>
    <w:rsid w:val="0056599F"/>
    <w:rsid w:val="005A204A"/>
    <w:rsid w:val="005A5F4E"/>
    <w:rsid w:val="005B1032"/>
    <w:rsid w:val="005D0C6C"/>
    <w:rsid w:val="006002DB"/>
    <w:rsid w:val="0062573C"/>
    <w:rsid w:val="006369FA"/>
    <w:rsid w:val="006574E1"/>
    <w:rsid w:val="00661617"/>
    <w:rsid w:val="006706E9"/>
    <w:rsid w:val="006861EB"/>
    <w:rsid w:val="006920C3"/>
    <w:rsid w:val="006A2FC5"/>
    <w:rsid w:val="006A62CA"/>
    <w:rsid w:val="006B3679"/>
    <w:rsid w:val="006C1B39"/>
    <w:rsid w:val="00703250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2535D"/>
    <w:rsid w:val="00934EC6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666E6"/>
    <w:rsid w:val="00A73FBE"/>
    <w:rsid w:val="00A90079"/>
    <w:rsid w:val="00AA44A6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554D5"/>
    <w:rsid w:val="00C60060"/>
    <w:rsid w:val="00C707B2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26C92"/>
    <w:rsid w:val="00D30476"/>
    <w:rsid w:val="00D339F7"/>
    <w:rsid w:val="00D51704"/>
    <w:rsid w:val="00D54497"/>
    <w:rsid w:val="00D931FE"/>
    <w:rsid w:val="00DB018B"/>
    <w:rsid w:val="00DC1960"/>
    <w:rsid w:val="00DC25E3"/>
    <w:rsid w:val="00DD19D7"/>
    <w:rsid w:val="00DE7C0E"/>
    <w:rsid w:val="00E14E6D"/>
    <w:rsid w:val="00E25822"/>
    <w:rsid w:val="00E355B8"/>
    <w:rsid w:val="00E50770"/>
    <w:rsid w:val="00E72A86"/>
    <w:rsid w:val="00E76A89"/>
    <w:rsid w:val="00E90810"/>
    <w:rsid w:val="00EC49A5"/>
    <w:rsid w:val="00ED4190"/>
    <w:rsid w:val="00ED74D3"/>
    <w:rsid w:val="00F526D8"/>
    <w:rsid w:val="00F64D14"/>
    <w:rsid w:val="00F64E67"/>
    <w:rsid w:val="00F7463D"/>
    <w:rsid w:val="00F908F2"/>
    <w:rsid w:val="00F91AF9"/>
    <w:rsid w:val="00F95B4F"/>
    <w:rsid w:val="00FC52CC"/>
    <w:rsid w:val="00FC5AD6"/>
    <w:rsid w:val="00FE25D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B7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DefaultParagraphFont"/>
    <w:link w:val="Heading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NoSpacing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217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17B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7C0E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285B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285BB0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285B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285BB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526A88FD-66CE-4896-BDA5-87CFE1D7A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3CEDD-3EE0-4E7A-BA1D-9D6FD181F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6EF3B-B03F-452F-8517-ABC80BC7F4EB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DKN_Una_Ržepicka</cp:lastModifiedBy>
  <cp:revision>8</cp:revision>
  <cp:lastPrinted>2023-10-05T09:24:00Z</cp:lastPrinted>
  <dcterms:created xsi:type="dcterms:W3CDTF">2023-11-07T01:35:00Z</dcterms:created>
  <dcterms:modified xsi:type="dcterms:W3CDTF">2025-09-03T17:58:00Z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</Properties>
</file>