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267B" w14:textId="21CFF44D" w:rsidR="003A330E" w:rsidRPr="003A330E" w:rsidRDefault="003A330E" w:rsidP="003A330E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0F53FC">
        <w:rPr>
          <w:rFonts w:ascii="Arial" w:eastAsia="Times New Roman" w:hAnsi="Arial" w:cs="Arial"/>
          <w:b/>
          <w:bCs/>
          <w:color w:val="414142"/>
          <w:sz w:val="24"/>
          <w:szCs w:val="24"/>
          <w:lang w:eastAsia="lv-LV"/>
        </w:rPr>
        <w:t>Paskaidrojuma raksts</w:t>
      </w:r>
      <w:r w:rsidRPr="000F53FC">
        <w:rPr>
          <w:rFonts w:ascii="Arial" w:eastAsia="Times New Roman" w:hAnsi="Arial" w:cs="Arial"/>
          <w:b/>
          <w:bCs/>
          <w:color w:val="414142"/>
          <w:sz w:val="24"/>
          <w:szCs w:val="24"/>
          <w:lang w:eastAsia="lv-LV"/>
        </w:rPr>
        <w:br/>
        <w:t>Dienvidkurzemes novada pašvaldības saistošajiem noteikumiem Nr. ….. "Grozījumi Dienvidkurzemes novada pašvaldības 2021. gada 30. septembra saistošajos noteikumos Nr. 12 "Par nekustamā īpašuma nodokļa aprēķināšanu un nekustamā īpašuma nodokļa atvieglojumu piemērošanu</w:t>
      </w:r>
      <w:r w:rsidRPr="003A330E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""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9"/>
        <w:gridCol w:w="5718"/>
      </w:tblGrid>
      <w:tr w:rsidR="003A330E" w:rsidRPr="000F53FC" w14:paraId="7A06F48D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84C1793" w14:textId="77777777" w:rsidR="003A330E" w:rsidRPr="000F53FC" w:rsidRDefault="003A330E" w:rsidP="003A330E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31228A" w14:textId="77777777" w:rsidR="003A330E" w:rsidRPr="000F53FC" w:rsidRDefault="003A330E" w:rsidP="003A330E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3A330E" w:rsidRPr="000F53FC" w14:paraId="4D1E8ECF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E0BF0E" w14:textId="77777777" w:rsidR="003A330E" w:rsidRPr="000F53FC" w:rsidRDefault="003A330E" w:rsidP="003A330E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0E636B" w14:textId="64377D4F" w:rsidR="003A330E" w:rsidRPr="000F53FC" w:rsidRDefault="003A330E" w:rsidP="00877B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Saistošie noteikumi pārskatīti atbilstoši </w:t>
            </w:r>
            <w:r w:rsidR="00C840F9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Latvijas Republikas </w:t>
            </w:r>
            <w:proofErr w:type="spellStart"/>
            <w:r w:rsidR="009717EE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T</w:t>
            </w:r>
            <w:r w:rsidR="00C840F9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iesībsarga</w:t>
            </w:r>
            <w:proofErr w:type="spellEnd"/>
            <w:r w:rsidR="00C840F9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 01.09.2025</w:t>
            </w: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. vēstulei Nr. </w:t>
            </w:r>
            <w:r w:rsidR="00C840F9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6-8/144</w:t>
            </w: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 </w:t>
            </w:r>
            <w:r w:rsidR="00C840F9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Par paaugstinātu nekustamā īpašuma nodokli</w:t>
            </w:r>
          </w:p>
          <w:p w14:paraId="57D5AC97" w14:textId="77777777" w:rsidR="003A330E" w:rsidRDefault="00C840F9" w:rsidP="00877BFB">
            <w:pPr>
              <w:spacing w:before="100" w:beforeAutospacing="1" w:after="0" w:line="293" w:lineRule="atLeast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Nepieciešams grozīt saistošo noteikumu 12. punktu  un 15.2 punktu atbilstoši likuma “Par nekustamā īpašuma nodokli” 3.panta 1.</w:t>
            </w: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vertAlign w:val="superscript"/>
                <w:lang w:eastAsia="lv-LV"/>
              </w:rPr>
              <w:t>6</w:t>
            </w: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 daļā noteiktajam, t.i., būvēm, kurām pārsniegts kopējais būvdarbu veikšanas ilgums, piemēro likmi 3 % apmērā no kadastrālās vērtības ar nākamo mēnesi pēc kopējo būvdarbu termiņa izbeigšanas, nevis pēc astoņu gadu būvniecības termiņa izbeigšanās kā minēts Noteikumu 12.punktā.</w:t>
            </w:r>
            <w:r w:rsidR="00E513E9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 Termins “kopējais būvdarbu termiņš” tulkojams kā termiņš, kas sevī ietver sākotnējo maksimālo būvdarbu veikšanas termiņu, t.i., minētos astoņus gadus un termiņu, uz kādu ir pagarināta būvatļauja.</w:t>
            </w:r>
            <w:r w:rsidR="00112B10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 </w:t>
            </w:r>
            <w:r w:rsidR="003A330E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Mērķis nodrošināt </w:t>
            </w:r>
            <w:r w:rsidR="00E513E9"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paaugstināta nekustamā īpašuma nodokļa piemērošanas prakses atbilstību likumam “Par nekustamā īpašuma nodokli”.</w:t>
            </w:r>
          </w:p>
          <w:p w14:paraId="4680B489" w14:textId="77777777" w:rsidR="009366D4" w:rsidRPr="00FD2AF3" w:rsidRDefault="009366D4" w:rsidP="009366D4">
            <w:pPr>
              <w:pStyle w:val="Sarakstarindkopa"/>
              <w:shd w:val="clear" w:color="auto" w:fill="FFFFFF" w:themeFill="background1"/>
              <w:ind w:left="0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5471F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Viedās administrācijas un reģionālās attīstības ministrijas 13.11.2024. ieteikumiem – nepieciešams grozīt saistošo noteikumu 4.punktu – noteikt, ka saistošo noteikumu </w:t>
            </w:r>
            <w:r w:rsidRPr="00E5471F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’’4</w:t>
            </w:r>
            <w:r w:rsidRPr="00E5471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lv-LV"/>
              </w:rPr>
              <w:t xml:space="preserve">1 </w:t>
            </w:r>
            <w:r w:rsidRPr="00E5471F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1. un 4</w:t>
            </w:r>
            <w:r w:rsidRPr="00E5471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lv-LV"/>
              </w:rPr>
              <w:t xml:space="preserve">2 </w:t>
            </w:r>
            <w:r w:rsidRPr="00E5471F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2. punktos noteiktajos gadījumos piemēro 0,2% no kadastrālās vērtības.’’</w:t>
            </w:r>
          </w:p>
          <w:p w14:paraId="4BDBDF9E" w14:textId="529ACF80" w:rsidR="009366D4" w:rsidRPr="000F53FC" w:rsidRDefault="009366D4" w:rsidP="00877BFB">
            <w:pPr>
              <w:spacing w:before="100" w:beforeAutospacing="1" w:after="0" w:line="293" w:lineRule="atLeast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9366D4" w:rsidRPr="000F53FC" w14:paraId="493BB329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596FF2" w14:textId="77777777" w:rsidR="009366D4" w:rsidRPr="000F53FC" w:rsidRDefault="009366D4" w:rsidP="009366D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2. Fiskālā ietekme uz pašvaldības budžetu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285B1A" w14:textId="7719B87E" w:rsidR="009366D4" w:rsidRPr="000F53FC" w:rsidRDefault="009366D4" w:rsidP="009366D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Saistošo noteikumu grozījumiem </w:t>
            </w:r>
            <w:r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ir</w:t>
            </w: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 plānota fiskālā ietekme uz pašvaldības budžetu</w:t>
            </w:r>
            <w:r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 – palielinājums 1200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/gadā apmērā.</w:t>
            </w:r>
          </w:p>
        </w:tc>
      </w:tr>
      <w:tr w:rsidR="009366D4" w:rsidRPr="000F53FC" w14:paraId="733AEE74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550703" w14:textId="77777777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FAACC5" w14:textId="35FD537C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Sociālā ietekme – nav </w:t>
            </w:r>
          </w:p>
          <w:p w14:paraId="45C2E1A0" w14:textId="77777777" w:rsidR="009366D4" w:rsidRPr="000F53FC" w:rsidRDefault="009366D4" w:rsidP="009366D4">
            <w:pPr>
              <w:spacing w:before="100" w:beforeAutospacing="1" w:after="0" w:line="293" w:lineRule="atLeast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Ietekme uz iedzīvotāju veselību - nav.</w:t>
            </w:r>
          </w:p>
          <w:p w14:paraId="60568BB8" w14:textId="77777777" w:rsidR="009366D4" w:rsidRPr="000F53FC" w:rsidRDefault="009366D4" w:rsidP="009366D4">
            <w:pPr>
              <w:spacing w:before="100" w:beforeAutospacing="1" w:after="0" w:line="293" w:lineRule="atLeast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Ietekme uz uzņēmējdarbības vidi un konkurenci - nav</w:t>
            </w:r>
          </w:p>
        </w:tc>
      </w:tr>
      <w:tr w:rsidR="009366D4" w:rsidRPr="000F53FC" w14:paraId="0DBC0565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DAC576" w14:textId="77777777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lastRenderedPageBreak/>
              <w:t>4. Ietekme uz administratīvajām procedūrām un to izmaksām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D61A4F" w14:textId="11258EC4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Papildus administratīvās procedūras izmaksas nav paredzētas.</w:t>
            </w:r>
          </w:p>
        </w:tc>
      </w:tr>
      <w:tr w:rsidR="009366D4" w:rsidRPr="000F53FC" w14:paraId="061051B9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27AC1E" w14:textId="77777777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02BCC2" w14:textId="77777777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Saistošie noteikumi neparedz iesaistīt papildu cilvēkresursus un tiks īstenots esošo cilvēkresursu ietvaros.</w:t>
            </w:r>
          </w:p>
        </w:tc>
      </w:tr>
      <w:tr w:rsidR="009366D4" w:rsidRPr="000F53FC" w14:paraId="1D641B32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1BCCB9" w14:textId="77777777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89969F" w14:textId="13B13AB3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Saistošo noteikumu izpildi nodrošinās Pašvaldības iestādes “Dienvidkurzemes novada Nekustamā īpašuma pārvalde” nekustamā īpašuma nodokļu administrēšanas nodaļa</w:t>
            </w:r>
          </w:p>
        </w:tc>
      </w:tr>
      <w:tr w:rsidR="009366D4" w:rsidRPr="000F53FC" w14:paraId="00D7C935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7400F1" w14:textId="77777777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54E4BC" w14:textId="49ED7FE6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Saistošie noteikumi ir piemēroti iecerētā mērķa sasniegšanas nodrošināšanai - paaugstināta nekustamā īpašuma nodokļa piemērošanas prakses atbilstība likumam “Par nekustamā īpašuma nodokli”.</w:t>
            </w:r>
          </w:p>
        </w:tc>
      </w:tr>
      <w:tr w:rsidR="009366D4" w:rsidRPr="000F53FC" w14:paraId="23776770" w14:textId="77777777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4E9F9D" w14:textId="77777777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8. Izstrādes gaitā veiktās konsultācijas ar privātpersonām un institūcijām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684106F" w14:textId="0CD5F94C" w:rsidR="009366D4" w:rsidRPr="000F53FC" w:rsidRDefault="009366D4" w:rsidP="0093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Konsultācijas ar privātpersonām un institūcijām nav veiktas. Atbilstoši Pašvaldību likuma 46. panta trešajai daļai, lai informētu sabiedrību par projektu un dotu iespēju izteikt viedokli, saistošo noteikumu projekts tika publicēts </w:t>
            </w:r>
            <w:r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no ____   līdz _____ </w:t>
            </w:r>
            <w:r w:rsidRPr="000F53FC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 xml:space="preserve">Dienvidkurzemes novada pašvaldības mājaslapā www.dkn.lv, </w:t>
            </w:r>
            <w:hyperlink r:id="rId4" w:history="1">
              <w:r w:rsidRPr="000F53FC">
                <w:rPr>
                  <w:rStyle w:val="Hipersaite"/>
                  <w:rFonts w:ascii="Arial" w:eastAsia="Times New Roman" w:hAnsi="Arial" w:cs="Arial"/>
                  <w:sz w:val="24"/>
                  <w:szCs w:val="24"/>
                  <w:lang w:eastAsia="lv-LV"/>
                </w:rPr>
                <w:t>https://www.dkn.lv/lv/saistoso-noteikumu-projekti-sabiedribas-viedoklu-noskaidrosanai</w:t>
              </w:r>
            </w:hyperlink>
          </w:p>
        </w:tc>
      </w:tr>
    </w:tbl>
    <w:p w14:paraId="61914DD0" w14:textId="77777777" w:rsidR="00C21F6E" w:rsidRPr="000F53FC" w:rsidRDefault="00C21F6E" w:rsidP="009F340B">
      <w:pPr>
        <w:jc w:val="both"/>
        <w:rPr>
          <w:sz w:val="24"/>
          <w:szCs w:val="24"/>
        </w:rPr>
      </w:pPr>
    </w:p>
    <w:sectPr w:rsidR="00C21F6E" w:rsidRPr="000F53FC" w:rsidSect="00A67CD4">
      <w:pgSz w:w="11906" w:h="16837"/>
      <w:pgMar w:top="1454" w:right="1801" w:bottom="1596" w:left="180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E"/>
    <w:rsid w:val="000F53FC"/>
    <w:rsid w:val="00112B10"/>
    <w:rsid w:val="00263233"/>
    <w:rsid w:val="003A330E"/>
    <w:rsid w:val="004C03E5"/>
    <w:rsid w:val="0053773F"/>
    <w:rsid w:val="006264C6"/>
    <w:rsid w:val="007307D7"/>
    <w:rsid w:val="00744240"/>
    <w:rsid w:val="00810CB2"/>
    <w:rsid w:val="00877BFB"/>
    <w:rsid w:val="009366D4"/>
    <w:rsid w:val="009717EE"/>
    <w:rsid w:val="00974785"/>
    <w:rsid w:val="009F340B"/>
    <w:rsid w:val="00A52F15"/>
    <w:rsid w:val="00A67CD4"/>
    <w:rsid w:val="00AB6B52"/>
    <w:rsid w:val="00B129B8"/>
    <w:rsid w:val="00C21F6E"/>
    <w:rsid w:val="00C840F9"/>
    <w:rsid w:val="00E513E9"/>
    <w:rsid w:val="00E5471F"/>
    <w:rsid w:val="00F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D6F"/>
  <w15:chartTrackingRefBased/>
  <w15:docId w15:val="{7ECB9562-D492-4D9F-A3BE-06C5BACB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A3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3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3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3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3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3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3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3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3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3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3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330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330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330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330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330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330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3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3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3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330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A330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330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3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330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330E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9F340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F3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kn.lv/lv/saistoso-noteikumu-projekti-sabiedribas-viedoklu-noskaidrosana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Vanaga</dc:creator>
  <cp:keywords/>
  <dc:description/>
  <cp:lastModifiedBy>Aiva Kasparoviča</cp:lastModifiedBy>
  <cp:revision>8</cp:revision>
  <dcterms:created xsi:type="dcterms:W3CDTF">2025-09-19T09:21:00Z</dcterms:created>
  <dcterms:modified xsi:type="dcterms:W3CDTF">2025-10-23T10:34:00Z</dcterms:modified>
</cp:coreProperties>
</file>