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91DD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11817BEB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2F7B956D" w14:textId="77777777" w:rsidR="009B641F" w:rsidRDefault="00000000" w:rsidP="009E2A1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33205323" w14:textId="77777777" w:rsidR="009B641F" w:rsidRDefault="009B641F" w:rsidP="009E2A1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2225B3" w14:textId="77777777" w:rsidR="009B641F" w:rsidRPr="009B641F" w:rsidRDefault="00000000" w:rsidP="009E2A1A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27. februārī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138</w:t>
      </w:r>
    </w:p>
    <w:p w14:paraId="0B0D48E1" w14:textId="77777777" w:rsidR="009B641F" w:rsidRDefault="009B641F" w:rsidP="009E2A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B1952A" w14:textId="77777777" w:rsidR="009B641F" w:rsidRDefault="00000000" w:rsidP="009E2A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Jaunā iela 4A, Durb</w:t>
      </w:r>
      <w:r w:rsidR="001A6F4F">
        <w:rPr>
          <w:rFonts w:ascii="Arial" w:hAnsi="Arial" w:cs="Arial"/>
          <w:b/>
          <w:bCs/>
          <w:sz w:val="24"/>
          <w:szCs w:val="24"/>
          <w:u w:val="single"/>
        </w:rPr>
        <w:t>e</w:t>
      </w:r>
      <w:r>
        <w:rPr>
          <w:rFonts w:ascii="Arial" w:hAnsi="Arial" w:cs="Arial"/>
          <w:b/>
          <w:bCs/>
          <w:sz w:val="24"/>
          <w:szCs w:val="24"/>
          <w:u w:val="single"/>
        </w:rPr>
        <w:t>, nodošanu atsavināšanai izsolē</w:t>
      </w:r>
    </w:p>
    <w:p w14:paraId="12B4334B" w14:textId="77777777" w:rsidR="009B641F" w:rsidRDefault="009B641F" w:rsidP="009E2A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207F37" w14:textId="77777777" w:rsidR="007D70CC" w:rsidRPr="001C4E29" w:rsidRDefault="00000000" w:rsidP="009E2A1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E29">
        <w:rPr>
          <w:rFonts w:ascii="Arial" w:hAnsi="Arial" w:cs="Arial"/>
          <w:sz w:val="24"/>
          <w:szCs w:val="24"/>
        </w:rPr>
        <w:t xml:space="preserve">Nekustamais īpašums </w:t>
      </w:r>
      <w:r w:rsidRPr="00537129">
        <w:rPr>
          <w:rFonts w:ascii="Arial" w:hAnsi="Arial" w:cs="Arial"/>
          <w:sz w:val="24"/>
          <w:szCs w:val="24"/>
        </w:rPr>
        <w:t xml:space="preserve">Jaunā iela </w:t>
      </w:r>
      <w:r>
        <w:rPr>
          <w:rFonts w:ascii="Arial" w:hAnsi="Arial" w:cs="Arial"/>
          <w:sz w:val="24"/>
          <w:szCs w:val="24"/>
        </w:rPr>
        <w:t>4</w:t>
      </w:r>
      <w:r w:rsidRPr="00537129">
        <w:rPr>
          <w:rFonts w:ascii="Arial" w:hAnsi="Arial" w:cs="Arial"/>
          <w:sz w:val="24"/>
          <w:szCs w:val="24"/>
        </w:rPr>
        <w:t>A</w:t>
      </w:r>
      <w:r w:rsidRPr="0095442B">
        <w:rPr>
          <w:rFonts w:ascii="Arial" w:hAnsi="Arial" w:cs="Arial"/>
          <w:sz w:val="24"/>
          <w:szCs w:val="24"/>
        </w:rPr>
        <w:t>, Durbe</w:t>
      </w:r>
      <w:r w:rsidRPr="001C4E29">
        <w:rPr>
          <w:rFonts w:ascii="Arial" w:hAnsi="Arial" w:cs="Arial"/>
          <w:sz w:val="24"/>
          <w:szCs w:val="24"/>
        </w:rPr>
        <w:t>, kadastra Nr.</w:t>
      </w:r>
      <w:r w:rsidRPr="00B61F3E">
        <w:rPr>
          <w:rFonts w:ascii="TimesNewRomanPS-BoldItalicMT" w:hAnsi="TimesNewRomanPS-BoldItalicMT"/>
          <w:b/>
          <w:bCs/>
          <w:i/>
          <w:iCs/>
          <w:color w:val="000000"/>
          <w:sz w:val="24"/>
          <w:szCs w:val="24"/>
        </w:rPr>
        <w:t xml:space="preserve"> </w:t>
      </w:r>
      <w:r w:rsidRPr="00D55763">
        <w:rPr>
          <w:rFonts w:ascii="Arial" w:hAnsi="Arial" w:cs="Arial"/>
          <w:sz w:val="24"/>
          <w:szCs w:val="24"/>
        </w:rPr>
        <w:t>6427 002 0286</w:t>
      </w:r>
      <w:r w:rsidRPr="005C3E11">
        <w:rPr>
          <w:rFonts w:ascii="Arial" w:hAnsi="Arial" w:cs="Arial"/>
          <w:sz w:val="24"/>
          <w:szCs w:val="24"/>
        </w:rPr>
        <w:t>,</w:t>
      </w:r>
      <w:r w:rsidRPr="001C4E29">
        <w:rPr>
          <w:rFonts w:ascii="Arial" w:hAnsi="Arial" w:cs="Arial"/>
          <w:sz w:val="24"/>
          <w:szCs w:val="24"/>
        </w:rPr>
        <w:t xml:space="preserve"> reģistrēts Kurzemes rajona tiesas </w:t>
      </w:r>
      <w:r>
        <w:rPr>
          <w:rFonts w:ascii="Arial" w:hAnsi="Arial" w:cs="Arial"/>
          <w:sz w:val="24"/>
          <w:szCs w:val="24"/>
        </w:rPr>
        <w:t>Durbes</w:t>
      </w:r>
      <w:r w:rsidRPr="001C4E29">
        <w:rPr>
          <w:rFonts w:ascii="Arial" w:hAnsi="Arial" w:cs="Arial"/>
          <w:sz w:val="24"/>
          <w:szCs w:val="24"/>
        </w:rPr>
        <w:t xml:space="preserve"> </w:t>
      </w:r>
      <w:r w:rsidR="00874D91">
        <w:rPr>
          <w:rFonts w:ascii="Arial" w:hAnsi="Arial" w:cs="Arial"/>
          <w:sz w:val="24"/>
          <w:szCs w:val="24"/>
        </w:rPr>
        <w:t>pilsētas</w:t>
      </w:r>
      <w:r w:rsidRPr="001C4E29">
        <w:rPr>
          <w:rFonts w:ascii="Arial" w:hAnsi="Arial" w:cs="Arial"/>
          <w:sz w:val="24"/>
          <w:szCs w:val="24"/>
        </w:rPr>
        <w:t xml:space="preserve"> zemesgrāmatas nodalījumā Nr.</w:t>
      </w:r>
      <w:r w:rsidR="009D4D61">
        <w:rPr>
          <w:rFonts w:ascii="TimesNewRomanPS-BoldItalicMT" w:hAnsi="TimesNewRomanPS-BoldItalicMT" w:hint="eastAsia"/>
          <w:b/>
          <w:bCs/>
          <w:i/>
          <w:iCs/>
          <w:color w:val="000000"/>
          <w:sz w:val="24"/>
          <w:szCs w:val="24"/>
        </w:rPr>
        <w:t> </w:t>
      </w:r>
      <w:r w:rsidRPr="002168B9">
        <w:rPr>
          <w:rFonts w:ascii="Arial" w:hAnsi="Arial" w:cs="Arial"/>
          <w:sz w:val="24"/>
          <w:szCs w:val="24"/>
        </w:rPr>
        <w:t>100000924017</w:t>
      </w:r>
      <w:r w:rsidRPr="00C67271">
        <w:rPr>
          <w:rFonts w:ascii="Arial" w:hAnsi="Arial" w:cs="Arial"/>
          <w:sz w:val="24"/>
          <w:szCs w:val="24"/>
        </w:rPr>
        <w:t xml:space="preserve"> </w:t>
      </w:r>
      <w:r w:rsidRPr="001C4E29">
        <w:rPr>
          <w:rFonts w:ascii="Arial" w:hAnsi="Arial" w:cs="Arial"/>
          <w:sz w:val="24"/>
          <w:szCs w:val="24"/>
        </w:rPr>
        <w:t xml:space="preserve">uz </w:t>
      </w:r>
      <w:proofErr w:type="spellStart"/>
      <w:r w:rsidRPr="001C4E29">
        <w:rPr>
          <w:rFonts w:ascii="Arial" w:hAnsi="Arial" w:cs="Arial"/>
          <w:sz w:val="24"/>
          <w:szCs w:val="24"/>
        </w:rPr>
        <w:t>Dienvidkurzemes</w:t>
      </w:r>
      <w:proofErr w:type="spellEnd"/>
      <w:r w:rsidRPr="001C4E29">
        <w:rPr>
          <w:rFonts w:ascii="Arial" w:hAnsi="Arial" w:cs="Arial"/>
          <w:sz w:val="24"/>
          <w:szCs w:val="24"/>
        </w:rPr>
        <w:t xml:space="preserve"> novada pašvaldības vārda.</w:t>
      </w:r>
    </w:p>
    <w:p w14:paraId="47BD38F2" w14:textId="77777777" w:rsidR="007D70CC" w:rsidRPr="001C4E29" w:rsidRDefault="00000000" w:rsidP="009E2A1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E29">
        <w:rPr>
          <w:rFonts w:ascii="Arial" w:hAnsi="Arial" w:cs="Arial"/>
          <w:sz w:val="24"/>
          <w:szCs w:val="24"/>
        </w:rPr>
        <w:t xml:space="preserve">Īpašums sastāv no zemes vienības ar kadastra apzīmējumu </w:t>
      </w:r>
      <w:r w:rsidRPr="005B49CE">
        <w:rPr>
          <w:rFonts w:ascii="Arial" w:hAnsi="Arial" w:cs="Arial"/>
          <w:sz w:val="24"/>
          <w:szCs w:val="24"/>
        </w:rPr>
        <w:t>6427</w:t>
      </w:r>
      <w:r>
        <w:rPr>
          <w:rFonts w:ascii="Arial" w:hAnsi="Arial" w:cs="Arial"/>
          <w:sz w:val="24"/>
          <w:szCs w:val="24"/>
        </w:rPr>
        <w:t xml:space="preserve"> </w:t>
      </w:r>
      <w:r w:rsidRPr="005B49CE">
        <w:rPr>
          <w:rFonts w:ascii="Arial" w:hAnsi="Arial" w:cs="Arial"/>
          <w:sz w:val="24"/>
          <w:szCs w:val="24"/>
        </w:rPr>
        <w:t>002</w:t>
      </w:r>
      <w:r>
        <w:rPr>
          <w:rFonts w:ascii="Arial" w:hAnsi="Arial" w:cs="Arial"/>
          <w:sz w:val="24"/>
          <w:szCs w:val="24"/>
        </w:rPr>
        <w:t xml:space="preserve"> </w:t>
      </w:r>
      <w:r w:rsidRPr="005B49CE">
        <w:rPr>
          <w:rFonts w:ascii="Arial" w:hAnsi="Arial" w:cs="Arial"/>
          <w:sz w:val="24"/>
          <w:szCs w:val="24"/>
        </w:rPr>
        <w:t>0304</w:t>
      </w:r>
      <w:r w:rsidRPr="001C4E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0,6705</w:t>
      </w:r>
      <w:r w:rsidRPr="00FD15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</w:t>
      </w:r>
      <w:r w:rsidRPr="00FD15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platībā.</w:t>
      </w:r>
      <w:r w:rsidRPr="001C4E29">
        <w:rPr>
          <w:rFonts w:ascii="Arial" w:hAnsi="Arial" w:cs="Arial"/>
          <w:sz w:val="24"/>
          <w:szCs w:val="24"/>
        </w:rPr>
        <w:t xml:space="preserve"> Zemes lietošanas mērķis</w:t>
      </w:r>
      <w:r>
        <w:rPr>
          <w:rFonts w:ascii="Arial" w:hAnsi="Arial" w:cs="Arial"/>
          <w:sz w:val="24"/>
          <w:szCs w:val="24"/>
        </w:rPr>
        <w:t xml:space="preserve"> </w:t>
      </w:r>
      <w:r w:rsidRPr="001C4E29">
        <w:rPr>
          <w:rFonts w:ascii="Arial" w:hAnsi="Arial" w:cs="Arial"/>
          <w:sz w:val="24"/>
          <w:szCs w:val="24"/>
        </w:rPr>
        <w:t>- zeme, uz kuras galvenā saimnieciskā darbība ir lauksaimniecība.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13E7F32" w14:textId="77777777" w:rsidR="007D70CC" w:rsidRPr="001C4E29" w:rsidRDefault="00000000" w:rsidP="009E2A1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E29">
        <w:rPr>
          <w:rFonts w:ascii="Arial" w:hAnsi="Arial" w:cs="Arial"/>
          <w:sz w:val="24"/>
          <w:szCs w:val="24"/>
        </w:rPr>
        <w:t>Zemes vienība neatrodas</w:t>
      </w:r>
      <w:r w:rsidRPr="001C4E29">
        <w:rPr>
          <w:rFonts w:ascii="Arial" w:hAnsi="Arial" w:cs="Arial"/>
          <w:color w:val="0070C0"/>
          <w:sz w:val="24"/>
          <w:szCs w:val="24"/>
        </w:rPr>
        <w:t xml:space="preserve"> </w:t>
      </w:r>
      <w:r w:rsidRPr="001C4E29">
        <w:rPr>
          <w:rFonts w:ascii="Arial" w:hAnsi="Arial" w:cs="Arial"/>
          <w:sz w:val="24"/>
          <w:szCs w:val="24"/>
        </w:rPr>
        <w:t>kultūras pieminekļa teritorijā un neatrodas</w:t>
      </w:r>
      <w:r w:rsidRPr="001C4E29">
        <w:rPr>
          <w:rFonts w:ascii="Arial" w:hAnsi="Arial" w:cs="Arial"/>
          <w:color w:val="0070C0"/>
          <w:sz w:val="24"/>
          <w:szCs w:val="24"/>
        </w:rPr>
        <w:t xml:space="preserve"> </w:t>
      </w:r>
      <w:r w:rsidRPr="001C4E29">
        <w:rPr>
          <w:rFonts w:ascii="Arial" w:hAnsi="Arial" w:cs="Arial"/>
          <w:sz w:val="24"/>
          <w:szCs w:val="24"/>
        </w:rPr>
        <w:t>dabas lieguma teritorijā.</w:t>
      </w:r>
      <w:r w:rsidRPr="00301364">
        <w:rPr>
          <w:rFonts w:ascii="Arial" w:hAnsi="Arial" w:cs="Arial"/>
          <w:sz w:val="24"/>
          <w:szCs w:val="24"/>
        </w:rPr>
        <w:t xml:space="preserve"> </w:t>
      </w:r>
    </w:p>
    <w:p w14:paraId="15A26E7E" w14:textId="77777777" w:rsidR="007D70CC" w:rsidRDefault="00000000" w:rsidP="009E2A1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1C4E29">
        <w:rPr>
          <w:rFonts w:ascii="Arial" w:hAnsi="Arial" w:cs="Arial"/>
          <w:sz w:val="24"/>
          <w:szCs w:val="24"/>
        </w:rPr>
        <w:t xml:space="preserve">Saskaņā ar </w:t>
      </w:r>
      <w:r>
        <w:rPr>
          <w:rFonts w:ascii="Arial" w:hAnsi="Arial" w:cs="Arial"/>
          <w:sz w:val="24"/>
          <w:szCs w:val="24"/>
        </w:rPr>
        <w:t>Durbes</w:t>
      </w:r>
      <w:r w:rsidRPr="001C4E29">
        <w:rPr>
          <w:rFonts w:ascii="Arial" w:hAnsi="Arial" w:cs="Arial"/>
          <w:sz w:val="24"/>
          <w:szCs w:val="24"/>
        </w:rPr>
        <w:t xml:space="preserve"> novada teritorijas </w:t>
      </w:r>
      <w:r>
        <w:rPr>
          <w:rFonts w:ascii="Arial" w:hAnsi="Arial" w:cs="Arial"/>
          <w:sz w:val="24"/>
          <w:szCs w:val="24"/>
        </w:rPr>
        <w:t xml:space="preserve">plānojumu </w:t>
      </w:r>
      <w:r w:rsidRPr="00B20661">
        <w:rPr>
          <w:rFonts w:ascii="Arial" w:eastAsia="Times New Roman" w:hAnsi="Arial" w:cs="Arial"/>
          <w:sz w:val="24"/>
          <w:szCs w:val="24"/>
          <w:lang w:eastAsia="lv-LV"/>
        </w:rPr>
        <w:t>2013.-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B20661">
        <w:rPr>
          <w:rFonts w:ascii="Arial" w:eastAsia="Times New Roman" w:hAnsi="Arial" w:cs="Arial"/>
          <w:sz w:val="24"/>
          <w:szCs w:val="24"/>
          <w:lang w:eastAsia="lv-LV"/>
        </w:rPr>
        <w:t>2025.</w:t>
      </w:r>
      <w:r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r w:rsidRPr="00B20661">
        <w:rPr>
          <w:rFonts w:ascii="Arial" w:eastAsia="Times New Roman" w:hAnsi="Arial" w:cs="Arial"/>
          <w:sz w:val="24"/>
          <w:szCs w:val="24"/>
          <w:lang w:eastAsia="lv-LV"/>
        </w:rPr>
        <w:t xml:space="preserve">gadam, nekustamā īpašuma </w:t>
      </w:r>
      <w:r w:rsidRPr="00537129">
        <w:rPr>
          <w:rFonts w:ascii="Arial" w:hAnsi="Arial" w:cs="Arial"/>
          <w:sz w:val="24"/>
          <w:szCs w:val="24"/>
        </w:rPr>
        <w:t xml:space="preserve">Jaunā iela </w:t>
      </w:r>
      <w:r>
        <w:rPr>
          <w:rFonts w:ascii="Arial" w:hAnsi="Arial" w:cs="Arial"/>
          <w:sz w:val="24"/>
          <w:szCs w:val="24"/>
        </w:rPr>
        <w:t>4</w:t>
      </w:r>
      <w:r w:rsidRPr="0053712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 w:rsidRPr="0095442B">
        <w:rPr>
          <w:rFonts w:ascii="Arial" w:hAnsi="Arial" w:cs="Arial"/>
          <w:sz w:val="24"/>
          <w:szCs w:val="24"/>
        </w:rPr>
        <w:t xml:space="preserve"> </w:t>
      </w:r>
      <w:r w:rsidRPr="00B20661">
        <w:rPr>
          <w:rFonts w:ascii="Arial" w:eastAsia="Times New Roman" w:hAnsi="Arial" w:cs="Arial"/>
          <w:sz w:val="24"/>
          <w:szCs w:val="24"/>
          <w:lang w:eastAsia="lv-LV"/>
        </w:rPr>
        <w:t xml:space="preserve">Durbe, </w:t>
      </w:r>
      <w:proofErr w:type="spellStart"/>
      <w:r w:rsidRPr="00B20661">
        <w:rPr>
          <w:rFonts w:ascii="Arial" w:eastAsia="Times New Roman" w:hAnsi="Arial" w:cs="Arial"/>
          <w:sz w:val="24"/>
          <w:szCs w:val="24"/>
          <w:lang w:eastAsia="lv-LV"/>
        </w:rPr>
        <w:t>Dienvidkurzemes</w:t>
      </w:r>
      <w:proofErr w:type="spellEnd"/>
      <w:r w:rsidRPr="00B20661">
        <w:rPr>
          <w:rFonts w:ascii="Arial" w:eastAsia="Times New Roman" w:hAnsi="Arial" w:cs="Arial"/>
          <w:sz w:val="24"/>
          <w:szCs w:val="24"/>
          <w:lang w:eastAsia="lv-LV"/>
        </w:rPr>
        <w:t xml:space="preserve"> novadā</w:t>
      </w:r>
      <w:r w:rsidR="00B6556F">
        <w:rPr>
          <w:rFonts w:ascii="Arial" w:eastAsia="Times New Roman" w:hAnsi="Arial" w:cs="Arial"/>
          <w:sz w:val="24"/>
          <w:szCs w:val="24"/>
          <w:lang w:eastAsia="lv-LV"/>
        </w:rPr>
        <w:t>,</w:t>
      </w:r>
      <w:r w:rsidRPr="00B20661">
        <w:rPr>
          <w:rFonts w:ascii="Arial" w:eastAsia="Times New Roman" w:hAnsi="Arial" w:cs="Arial"/>
          <w:sz w:val="24"/>
          <w:szCs w:val="24"/>
          <w:lang w:eastAsia="lv-LV"/>
        </w:rPr>
        <w:t xml:space="preserve"> teritorija noteikta kā lauksaimniecības teritorija.</w:t>
      </w:r>
    </w:p>
    <w:p w14:paraId="13759CA3" w14:textId="77777777" w:rsidR="00C65324" w:rsidRDefault="00000000" w:rsidP="009E2A1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5DA8">
        <w:rPr>
          <w:rFonts w:ascii="Arial" w:hAnsi="Arial" w:cs="Arial"/>
          <w:sz w:val="24"/>
          <w:szCs w:val="24"/>
        </w:rPr>
        <w:t>Par zemes vienību</w:t>
      </w:r>
      <w:r>
        <w:rPr>
          <w:rFonts w:ascii="Arial" w:hAnsi="Arial" w:cs="Arial"/>
          <w:sz w:val="24"/>
          <w:szCs w:val="24"/>
        </w:rPr>
        <w:t xml:space="preserve"> </w:t>
      </w:r>
      <w:r w:rsidRPr="007B5DA8">
        <w:rPr>
          <w:rFonts w:ascii="Arial" w:hAnsi="Arial" w:cs="Arial"/>
          <w:sz w:val="24"/>
          <w:szCs w:val="24"/>
        </w:rPr>
        <w:t>ir noslēgts medību tiesību līgums</w:t>
      </w:r>
      <w:r w:rsidR="001A6F4F">
        <w:rPr>
          <w:rFonts w:ascii="Arial" w:hAnsi="Arial" w:cs="Arial"/>
          <w:sz w:val="24"/>
          <w:szCs w:val="24"/>
        </w:rPr>
        <w:t>,</w:t>
      </w:r>
      <w:r w:rsidRPr="007B5DA8">
        <w:rPr>
          <w:rFonts w:ascii="Arial" w:hAnsi="Arial" w:cs="Arial"/>
          <w:sz w:val="24"/>
          <w:szCs w:val="24"/>
        </w:rPr>
        <w:t xml:space="preserve"> kurš tiks izbeigts, slēdzot vienošanos, pēc īpašuma atsavināšanas un īpašnieku maiņas zemesgrāmatā.</w:t>
      </w:r>
    </w:p>
    <w:p w14:paraId="2206C9EC" w14:textId="77777777" w:rsidR="00C65324" w:rsidRPr="001A6F4F" w:rsidRDefault="00000000" w:rsidP="009E2A1A">
      <w:pPr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1A6F4F">
        <w:rPr>
          <w:rFonts w:ascii="Arial" w:hAnsi="Arial" w:cs="Arial"/>
          <w:sz w:val="24"/>
          <w:szCs w:val="24"/>
        </w:rPr>
        <w:t>Zemes vienībā ir noslēgts viens zemes nomas līgums 0,</w:t>
      </w:r>
      <w:r w:rsidR="00523AEF" w:rsidRPr="001A6F4F">
        <w:rPr>
          <w:rFonts w:ascii="Arial" w:hAnsi="Arial" w:cs="Arial"/>
          <w:sz w:val="24"/>
          <w:szCs w:val="24"/>
        </w:rPr>
        <w:t>6705</w:t>
      </w:r>
      <w:r w:rsidRPr="001A6F4F">
        <w:rPr>
          <w:rFonts w:ascii="Arial" w:hAnsi="Arial" w:cs="Arial"/>
          <w:sz w:val="24"/>
          <w:szCs w:val="24"/>
        </w:rPr>
        <w:t xml:space="preserve"> ha platībā ar termiņu līdz 30.09.2025.</w:t>
      </w:r>
    </w:p>
    <w:p w14:paraId="797D18C1" w14:textId="77777777" w:rsidR="00C65324" w:rsidRPr="001A6F4F" w:rsidRDefault="00000000" w:rsidP="009E2A1A">
      <w:pPr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1A6F4F">
        <w:rPr>
          <w:rFonts w:ascii="Arial" w:hAnsi="Arial" w:cs="Arial"/>
          <w:sz w:val="24"/>
          <w:szCs w:val="24"/>
          <w:shd w:val="clear" w:color="auto" w:fill="FFFFFF"/>
        </w:rPr>
        <w:t>Piekļuve zemes vienībai nodrošināta tikai pa dabā esošu ceļu, kurš nav nodibināts Civillikuma noteiktā kārtībā.</w:t>
      </w:r>
    </w:p>
    <w:p w14:paraId="4F2BA2E4" w14:textId="77777777" w:rsidR="007D70CC" w:rsidRPr="001C4E29" w:rsidRDefault="00000000" w:rsidP="009E2A1A">
      <w:pPr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1C4E29">
        <w:rPr>
          <w:rFonts w:ascii="Arial" w:eastAsiaTheme="minorHAnsi" w:hAnsi="Arial" w:cs="Arial"/>
          <w:sz w:val="24"/>
          <w:szCs w:val="24"/>
        </w:rPr>
        <w:t>Nekustamais īpašums nav nepieciešams pašvaldībai un tās iestādēm noteikto funkciju veikšanai.</w:t>
      </w:r>
    </w:p>
    <w:p w14:paraId="5814EB8E" w14:textId="77777777" w:rsidR="007D70CC" w:rsidRDefault="00000000" w:rsidP="009E2A1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C4E29">
        <w:rPr>
          <w:rFonts w:ascii="Arial" w:hAnsi="Arial" w:cs="Arial"/>
          <w:sz w:val="24"/>
          <w:szCs w:val="24"/>
        </w:rPr>
        <w:t xml:space="preserve">Pamatojoties uz iepriekš minēto un Pašvaldību likuma 10.panta pirmās daļas 16.punktu, 73.panta ceturto daļu, </w:t>
      </w:r>
      <w:r w:rsidRPr="001C4E29">
        <w:rPr>
          <w:rFonts w:ascii="Arial" w:eastAsiaTheme="minorHAnsi" w:hAnsi="Arial" w:cs="Arial"/>
          <w:color w:val="000000"/>
          <w:sz w:val="24"/>
          <w:szCs w:val="24"/>
          <w:bdr w:val="none" w:sz="0" w:space="0" w:color="auto" w:frame="1"/>
        </w:rPr>
        <w:t xml:space="preserve">Valsts un pašvaldību īpašuma privatizācijas un privatizācijas sertifikātu izmantošanas pabeigšanas likuma 22.panta pirmo daļu, </w:t>
      </w:r>
      <w:r w:rsidRPr="001C4E29">
        <w:rPr>
          <w:rFonts w:ascii="Arial" w:hAnsi="Arial" w:cs="Arial"/>
          <w:sz w:val="24"/>
          <w:szCs w:val="24"/>
        </w:rPr>
        <w:t xml:space="preserve">Publiskas personas finanšu līdzekļu un mantas izšķērdēšanas novēršanas likuma 3.panta 2.punktu, Publiskas personas mantas atsavināšanas likuma 3.panta pirmās daļas 1.punktu un otro daļu, 4.panta pirmo daļu, </w:t>
      </w:r>
      <w:r w:rsidRPr="001C4E29">
        <w:rPr>
          <w:rFonts w:ascii="Arial" w:hAnsi="Arial" w:cs="Arial"/>
          <w:bCs/>
          <w:sz w:val="24"/>
          <w:szCs w:val="24"/>
        </w:rPr>
        <w:t>5.panta</w:t>
      </w:r>
      <w:r w:rsidRPr="001C4E29">
        <w:rPr>
          <w:rFonts w:ascii="Arial" w:hAnsi="Arial" w:cs="Arial"/>
          <w:sz w:val="24"/>
          <w:szCs w:val="24"/>
        </w:rPr>
        <w:t xml:space="preserve"> pirmo daļu un piekto daļu, 9.panta otro daļu</w:t>
      </w:r>
      <w:r>
        <w:rPr>
          <w:rFonts w:ascii="Arial" w:hAnsi="Arial" w:cs="Arial"/>
          <w:sz w:val="24"/>
          <w:szCs w:val="24"/>
        </w:rPr>
        <w:t xml:space="preserve"> </w:t>
      </w:r>
      <w:r w:rsidRPr="00A8046D">
        <w:rPr>
          <w:rFonts w:ascii="Arial" w:hAnsi="Arial" w:cs="Arial"/>
          <w:sz w:val="24"/>
          <w:szCs w:val="24"/>
        </w:rPr>
        <w:t>un Attīstības un tautsaimniecības komitejas 2025. gada 11.februāra lēmumu (sēdes protokols Nr.2)</w:t>
      </w:r>
    </w:p>
    <w:p w14:paraId="359D818D" w14:textId="77777777" w:rsidR="009B641F" w:rsidRDefault="00000000" w:rsidP="009E2A1A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Dienvidkurzemes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14:paraId="767FC554" w14:textId="77777777" w:rsidR="007D70CC" w:rsidRPr="009E2A1A" w:rsidRDefault="00000000" w:rsidP="009E2A1A">
      <w:pPr>
        <w:pStyle w:val="Sarakstarindkopa"/>
        <w:numPr>
          <w:ilvl w:val="0"/>
          <w:numId w:val="6"/>
        </w:numPr>
        <w:spacing w:after="0" w:line="240" w:lineRule="auto"/>
        <w:ind w:left="1080"/>
        <w:jc w:val="both"/>
        <w:rPr>
          <w:rFonts w:asciiTheme="minorHAnsi" w:hAnsiTheme="minorHAnsi" w:cstheme="minorBidi"/>
        </w:rPr>
      </w:pPr>
      <w:r w:rsidRPr="009E2A1A">
        <w:rPr>
          <w:rFonts w:ascii="Arial" w:hAnsi="Arial" w:cs="Arial"/>
          <w:b/>
          <w:sz w:val="24"/>
          <w:szCs w:val="24"/>
        </w:rPr>
        <w:t>Nodot</w:t>
      </w:r>
      <w:r w:rsidRPr="009E2A1A">
        <w:rPr>
          <w:rFonts w:ascii="Arial" w:hAnsi="Arial" w:cs="Arial"/>
          <w:sz w:val="24"/>
          <w:szCs w:val="24"/>
        </w:rPr>
        <w:t xml:space="preserve"> atsavināšanai nekustamo īpašumu Jaunā iela 4A, Durbe</w:t>
      </w:r>
      <w:r w:rsidRPr="009E2A1A">
        <w:rPr>
          <w:rFonts w:ascii="Arial" w:eastAsiaTheme="minorHAnsi" w:hAnsi="Arial" w:cs="Arial"/>
          <w:sz w:val="24"/>
          <w:szCs w:val="24"/>
        </w:rPr>
        <w:t>, kadastra Nr.</w:t>
      </w:r>
      <w:r w:rsidRPr="009E2A1A">
        <w:rPr>
          <w:rFonts w:ascii="Arial" w:hAnsi="Arial" w:cs="Arial"/>
          <w:sz w:val="24"/>
          <w:szCs w:val="24"/>
        </w:rPr>
        <w:t xml:space="preserve"> 6427 002 0286,</w:t>
      </w:r>
      <w:r w:rsidRPr="009E2A1A">
        <w:rPr>
          <w:rFonts w:ascii="Arial" w:eastAsiaTheme="minorHAnsi" w:hAnsi="Arial" w:cs="Arial"/>
          <w:sz w:val="24"/>
          <w:szCs w:val="24"/>
        </w:rPr>
        <w:t xml:space="preserve"> sastāvošu no zemes vienības ar kadastra apzīmējumu </w:t>
      </w:r>
      <w:r w:rsidRPr="009E2A1A">
        <w:rPr>
          <w:rFonts w:ascii="Arial" w:hAnsi="Arial" w:cs="Arial"/>
          <w:sz w:val="24"/>
          <w:szCs w:val="24"/>
        </w:rPr>
        <w:t>6427 002 0304, 0,6705 ha platībā</w:t>
      </w:r>
      <w:r w:rsidRPr="009E2A1A">
        <w:rPr>
          <w:rFonts w:ascii="Arial" w:eastAsiaTheme="minorHAnsi" w:hAnsi="Arial" w:cs="Arial"/>
          <w:sz w:val="24"/>
          <w:szCs w:val="24"/>
        </w:rPr>
        <w:t>, pārdodot mutiskā izsolē ar augšupejošu soli.</w:t>
      </w:r>
    </w:p>
    <w:p w14:paraId="1EC20FD1" w14:textId="77777777" w:rsidR="007D70CC" w:rsidRPr="009E2A1A" w:rsidRDefault="00000000" w:rsidP="009E2A1A">
      <w:pPr>
        <w:pStyle w:val="Sarakstarindkopa"/>
        <w:numPr>
          <w:ilvl w:val="0"/>
          <w:numId w:val="6"/>
        </w:numPr>
        <w:spacing w:after="0" w:line="240" w:lineRule="auto"/>
        <w:ind w:left="1080" w:right="44"/>
        <w:jc w:val="both"/>
        <w:rPr>
          <w:rFonts w:ascii="Arial" w:eastAsia="Times New Roman" w:hAnsi="Arial" w:cs="Arial"/>
          <w:sz w:val="24"/>
          <w:szCs w:val="24"/>
        </w:rPr>
      </w:pPr>
      <w:r w:rsidRPr="009E2A1A">
        <w:rPr>
          <w:rFonts w:ascii="Arial" w:eastAsia="Times New Roman" w:hAnsi="Arial" w:cs="Arial"/>
          <w:b/>
          <w:sz w:val="24"/>
          <w:szCs w:val="24"/>
        </w:rPr>
        <w:t xml:space="preserve">Noteikt, </w:t>
      </w:r>
      <w:r w:rsidRPr="009E2A1A">
        <w:rPr>
          <w:rFonts w:ascii="Arial" w:eastAsia="Times New Roman" w:hAnsi="Arial" w:cs="Arial"/>
          <w:sz w:val="24"/>
          <w:szCs w:val="24"/>
        </w:rPr>
        <w:t>ka izsoles sākumcena ir vienāda ar nosacīto cenu.</w:t>
      </w:r>
    </w:p>
    <w:p w14:paraId="15E598C6" w14:textId="77777777" w:rsidR="00EC01C3" w:rsidRPr="009E2A1A" w:rsidRDefault="00000000" w:rsidP="009E2A1A">
      <w:pPr>
        <w:pStyle w:val="Sarakstarindkopa"/>
        <w:numPr>
          <w:ilvl w:val="0"/>
          <w:numId w:val="6"/>
        </w:numPr>
        <w:spacing w:after="0" w:line="240" w:lineRule="auto"/>
        <w:ind w:left="1080" w:right="44"/>
        <w:jc w:val="both"/>
        <w:rPr>
          <w:rFonts w:ascii="Arial" w:eastAsia="Times New Roman" w:hAnsi="Arial" w:cs="Arial"/>
          <w:sz w:val="24"/>
          <w:szCs w:val="24"/>
        </w:rPr>
      </w:pPr>
      <w:r w:rsidRPr="009E2A1A">
        <w:rPr>
          <w:rFonts w:ascii="Arial" w:eastAsia="Times New Roman" w:hAnsi="Arial" w:cs="Arial"/>
          <w:b/>
          <w:sz w:val="24"/>
          <w:szCs w:val="24"/>
        </w:rPr>
        <w:t>Iekļaut</w:t>
      </w:r>
      <w:r w:rsidRPr="009E2A1A">
        <w:rPr>
          <w:rFonts w:ascii="Arial" w:eastAsia="Times New Roman" w:hAnsi="Arial" w:cs="Arial"/>
          <w:sz w:val="24"/>
          <w:szCs w:val="24"/>
        </w:rPr>
        <w:t xml:space="preserve"> izsoles noteikumos nosacījumus:</w:t>
      </w:r>
    </w:p>
    <w:p w14:paraId="2422A139" w14:textId="77777777" w:rsidR="007D70CC" w:rsidRPr="009E2A1A" w:rsidRDefault="00000000" w:rsidP="009E2A1A">
      <w:pPr>
        <w:pStyle w:val="Sarakstarindkopa"/>
        <w:numPr>
          <w:ilvl w:val="1"/>
          <w:numId w:val="6"/>
        </w:numPr>
        <w:spacing w:after="0" w:line="240" w:lineRule="auto"/>
        <w:ind w:left="1440" w:right="44"/>
        <w:jc w:val="both"/>
        <w:rPr>
          <w:rFonts w:ascii="Arial" w:eastAsia="Times New Roman" w:hAnsi="Arial" w:cs="Arial"/>
          <w:sz w:val="24"/>
          <w:szCs w:val="24"/>
        </w:rPr>
      </w:pPr>
      <w:r w:rsidRPr="009E2A1A">
        <w:rPr>
          <w:rFonts w:ascii="Arial" w:eastAsia="Times New Roman" w:hAnsi="Arial" w:cs="Arial"/>
          <w:sz w:val="24"/>
          <w:szCs w:val="24"/>
        </w:rPr>
        <w:t>pirkuma maksas samaksas termiņš līdz 3 mēnešiem no izsoles dienas</w:t>
      </w:r>
      <w:r w:rsidR="009E2A1A" w:rsidRPr="009E2A1A">
        <w:rPr>
          <w:rFonts w:ascii="Arial" w:eastAsia="Times New Roman" w:hAnsi="Arial" w:cs="Arial"/>
          <w:sz w:val="24"/>
          <w:szCs w:val="24"/>
        </w:rPr>
        <w:t>;</w:t>
      </w:r>
    </w:p>
    <w:p w14:paraId="5F8FD183" w14:textId="77777777" w:rsidR="000E1A7B" w:rsidRPr="009E2A1A" w:rsidRDefault="00000000" w:rsidP="009E2A1A">
      <w:pPr>
        <w:pStyle w:val="Sarakstarindkopa"/>
        <w:numPr>
          <w:ilvl w:val="1"/>
          <w:numId w:val="6"/>
        </w:numPr>
        <w:spacing w:after="0" w:line="240" w:lineRule="auto"/>
        <w:ind w:left="1440" w:right="44"/>
        <w:jc w:val="both"/>
        <w:rPr>
          <w:rFonts w:ascii="Arial" w:eastAsia="Times New Roman" w:hAnsi="Arial" w:cs="Arial"/>
          <w:sz w:val="24"/>
          <w:szCs w:val="24"/>
        </w:rPr>
      </w:pPr>
      <w:r w:rsidRPr="009E2A1A">
        <w:rPr>
          <w:rFonts w:ascii="Arial" w:eastAsia="Times New Roman" w:hAnsi="Arial" w:cs="Arial"/>
          <w:sz w:val="24"/>
          <w:szCs w:val="24"/>
        </w:rPr>
        <w:lastRenderedPageBreak/>
        <w:t>par īpašuma iznomāšanu 0,6705 ha platībā noslēgts zemes nomas līgums līdz 2025.gada 30.septembrim;</w:t>
      </w:r>
    </w:p>
    <w:p w14:paraId="2B656535" w14:textId="77777777" w:rsidR="00EC01C3" w:rsidRPr="009E2A1A" w:rsidRDefault="00000000" w:rsidP="009E2A1A">
      <w:pPr>
        <w:pStyle w:val="Sarakstarindkopa"/>
        <w:numPr>
          <w:ilvl w:val="1"/>
          <w:numId w:val="6"/>
        </w:numPr>
        <w:spacing w:after="0" w:line="240" w:lineRule="auto"/>
        <w:ind w:left="1440" w:right="44"/>
        <w:jc w:val="both"/>
        <w:rPr>
          <w:rFonts w:ascii="Arial" w:eastAsia="Times New Roman" w:hAnsi="Arial" w:cs="Arial"/>
          <w:sz w:val="24"/>
          <w:szCs w:val="24"/>
        </w:rPr>
      </w:pPr>
      <w:r w:rsidRPr="009E2A1A">
        <w:rPr>
          <w:rFonts w:ascii="Arial" w:hAnsi="Arial" w:cs="Arial"/>
          <w:sz w:val="24"/>
          <w:szCs w:val="24"/>
          <w:shd w:val="clear" w:color="auto" w:fill="FFFFFF"/>
        </w:rPr>
        <w:t>citi apgrūtinājumi: piekļuve nodrošināta tikai pa dabā esošu ceļu, kurš nav nodibināts Civillikuma noteiktā kārtībā.</w:t>
      </w:r>
    </w:p>
    <w:p w14:paraId="6BE87B31" w14:textId="77777777" w:rsidR="007D70CC" w:rsidRPr="009E2A1A" w:rsidRDefault="00000000" w:rsidP="009E2A1A">
      <w:pPr>
        <w:pStyle w:val="Sarakstarindkopa"/>
        <w:numPr>
          <w:ilvl w:val="0"/>
          <w:numId w:val="6"/>
        </w:numPr>
        <w:spacing w:after="0" w:line="240" w:lineRule="auto"/>
        <w:ind w:left="1080" w:right="44"/>
        <w:jc w:val="both"/>
        <w:rPr>
          <w:rFonts w:ascii="Arial" w:hAnsi="Arial" w:cs="Arial"/>
          <w:sz w:val="24"/>
          <w:szCs w:val="24"/>
        </w:rPr>
      </w:pPr>
      <w:r w:rsidRPr="009E2A1A">
        <w:rPr>
          <w:rFonts w:ascii="Arial" w:eastAsia="Times New Roman" w:hAnsi="Arial" w:cs="Arial"/>
          <w:b/>
          <w:sz w:val="24"/>
          <w:szCs w:val="24"/>
        </w:rPr>
        <w:t>Noteikt</w:t>
      </w:r>
      <w:r w:rsidRPr="009E2A1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E2A1A">
        <w:rPr>
          <w:rFonts w:ascii="Arial" w:eastAsiaTheme="minorHAnsi" w:hAnsi="Arial" w:cs="Arial"/>
          <w:sz w:val="24"/>
          <w:szCs w:val="24"/>
        </w:rPr>
        <w:t>Dienvidkurzemes</w:t>
      </w:r>
      <w:proofErr w:type="spellEnd"/>
      <w:r w:rsidRPr="009E2A1A">
        <w:rPr>
          <w:rFonts w:ascii="Arial" w:eastAsiaTheme="minorHAnsi" w:hAnsi="Arial" w:cs="Arial"/>
          <w:sz w:val="24"/>
          <w:szCs w:val="24"/>
        </w:rPr>
        <w:t xml:space="preserve"> novada pašvaldības Īpašuma atsavināšanas un izsoļu komisijai</w:t>
      </w:r>
      <w:r w:rsidRPr="009E2A1A">
        <w:rPr>
          <w:rFonts w:ascii="Arial" w:hAnsi="Arial" w:cs="Arial"/>
          <w:sz w:val="24"/>
          <w:szCs w:val="24"/>
        </w:rPr>
        <w:t xml:space="preserve"> organizēt atsavināšanas procesu (izsoli), atbilstoši normatīvajos aktos noteiktajai kārtībai.</w:t>
      </w:r>
    </w:p>
    <w:p w14:paraId="50CAF7F1" w14:textId="77777777" w:rsidR="007D70CC" w:rsidRPr="009E2A1A" w:rsidRDefault="00000000" w:rsidP="009E2A1A">
      <w:pPr>
        <w:pStyle w:val="Sarakstarindkopa"/>
        <w:numPr>
          <w:ilvl w:val="0"/>
          <w:numId w:val="6"/>
        </w:numPr>
        <w:spacing w:after="0" w:line="240" w:lineRule="auto"/>
        <w:ind w:left="1080" w:right="44"/>
        <w:jc w:val="both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9E2A1A">
        <w:rPr>
          <w:rFonts w:ascii="Arial" w:hAnsi="Arial" w:cs="Arial"/>
          <w:color w:val="000000"/>
          <w:sz w:val="24"/>
          <w:szCs w:val="24"/>
          <w:shd w:val="clear" w:color="auto" w:fill="FFFFFF"/>
        </w:rPr>
        <w:t>Dienvidkurzemes</w:t>
      </w:r>
      <w:proofErr w:type="spellEnd"/>
      <w:r w:rsidRPr="009E2A1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novada pašvaldības Īpašuma atsavināšanas un izsoļu komisijas priekšsēdētājs atbild par lēmuma izpildi.</w:t>
      </w:r>
      <w:r w:rsidRPr="009E2A1A">
        <w:rPr>
          <w:rFonts w:ascii="Arial" w:hAnsi="Arial" w:cs="Arial"/>
          <w:color w:val="000000"/>
          <w:shd w:val="clear" w:color="auto" w:fill="FFFFFF"/>
        </w:rPr>
        <w:t> </w:t>
      </w:r>
    </w:p>
    <w:p w14:paraId="1596BD2F" w14:textId="77777777" w:rsidR="00D15BB8" w:rsidRPr="009E2A1A" w:rsidRDefault="00000000" w:rsidP="009E2A1A">
      <w:pPr>
        <w:pStyle w:val="Sarakstarindkopa"/>
        <w:numPr>
          <w:ilvl w:val="0"/>
          <w:numId w:val="6"/>
        </w:numPr>
        <w:spacing w:after="0" w:line="240" w:lineRule="auto"/>
        <w:ind w:left="1080" w:right="4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2A1A">
        <w:rPr>
          <w:rFonts w:ascii="Arial" w:hAnsi="Arial" w:cs="Arial"/>
          <w:b/>
          <w:bCs/>
          <w:sz w:val="24"/>
          <w:szCs w:val="24"/>
          <w:shd w:val="clear" w:color="auto" w:fill="FFFFFF"/>
        </w:rPr>
        <w:t>Pilnvarot</w:t>
      </w:r>
      <w:r w:rsidRPr="009E2A1A">
        <w:rPr>
          <w:rFonts w:ascii="Arial" w:hAnsi="Arial" w:cs="Arial"/>
          <w:sz w:val="24"/>
          <w:szCs w:val="24"/>
          <w:shd w:val="clear" w:color="auto" w:fill="FFFFFF"/>
        </w:rPr>
        <w:t xml:space="preserve"> Nekustamā īpašuma pārvaldes vadītāju parakstīt Vienošanos par medību tiesību nomas līguma izbeigšanu.</w:t>
      </w:r>
    </w:p>
    <w:p w14:paraId="52E46560" w14:textId="77777777" w:rsidR="00D15BB8" w:rsidRPr="009E2A1A" w:rsidRDefault="00000000" w:rsidP="009E2A1A">
      <w:pPr>
        <w:pStyle w:val="Sarakstarindkopa"/>
        <w:numPr>
          <w:ilvl w:val="0"/>
          <w:numId w:val="6"/>
        </w:numPr>
        <w:spacing w:after="0" w:line="240" w:lineRule="auto"/>
        <w:ind w:left="1080" w:right="4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E2A1A">
        <w:rPr>
          <w:rFonts w:ascii="Arial" w:hAnsi="Arial" w:cs="Arial"/>
          <w:sz w:val="24"/>
          <w:szCs w:val="24"/>
          <w:shd w:val="clear" w:color="auto" w:fill="FFFFFF"/>
        </w:rPr>
        <w:t>Nekustamā īpašuma pārvaldes Nekustamā īpašuma speciāliste Durbes pilsētā atbild par medību tiesību nomas līguma izbeigšanu. </w:t>
      </w:r>
    </w:p>
    <w:p w14:paraId="1F1201A6" w14:textId="77777777" w:rsidR="00D15BB8" w:rsidRPr="001A6F4F" w:rsidRDefault="00D15BB8" w:rsidP="009E2A1A">
      <w:pPr>
        <w:spacing w:after="0" w:line="240" w:lineRule="auto"/>
        <w:ind w:right="44" w:firstLine="540"/>
        <w:jc w:val="both"/>
        <w:rPr>
          <w:rFonts w:ascii="Arial" w:hAnsi="Arial" w:cs="Arial"/>
          <w:shd w:val="clear" w:color="auto" w:fill="FFFFFF"/>
        </w:rPr>
      </w:pPr>
    </w:p>
    <w:p w14:paraId="10D5F4C1" w14:textId="77777777" w:rsidR="009B641F" w:rsidRDefault="009B641F" w:rsidP="009E2A1A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7B1B5378" w14:textId="77777777" w:rsidR="009B641F" w:rsidRDefault="00000000" w:rsidP="009E2A1A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 xml:space="preserve">Aivars </w:t>
      </w:r>
      <w:proofErr w:type="spellStart"/>
      <w:r w:rsidR="0037524B">
        <w:rPr>
          <w:rFonts w:ascii="Arial" w:hAnsi="Arial" w:cs="Arial"/>
          <w:sz w:val="24"/>
          <w:szCs w:val="24"/>
        </w:rPr>
        <w:t>Priedols</w:t>
      </w:r>
      <w:proofErr w:type="spellEnd"/>
    </w:p>
    <w:p w14:paraId="625E2E1C" w14:textId="77777777" w:rsidR="009B641F" w:rsidRDefault="009B641F" w:rsidP="009E2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1BCA67" w14:textId="77777777" w:rsidR="00055DB7" w:rsidRDefault="00055DB7" w:rsidP="009E2A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30B048" w14:textId="77777777" w:rsidR="009B641F" w:rsidRDefault="00000000" w:rsidP="009E2A1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59E76BFB" w14:textId="77777777" w:rsidR="007D70CC" w:rsidRPr="00F942C1" w:rsidRDefault="00000000" w:rsidP="009E2A1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lv-LV"/>
        </w:rPr>
      </w:pPr>
      <w:r w:rsidRPr="00F942C1">
        <w:rPr>
          <w:rFonts w:ascii="Arial" w:eastAsia="Times New Roman" w:hAnsi="Arial" w:cs="Arial"/>
          <w:lang w:eastAsia="lv-LV"/>
        </w:rPr>
        <w:t>Finanšu un grāmatvedības daļai Dainim Zvirbulim.</w:t>
      </w:r>
    </w:p>
    <w:p w14:paraId="1E26745F" w14:textId="77777777" w:rsidR="007D70CC" w:rsidRPr="00F942C1" w:rsidRDefault="00000000" w:rsidP="009E2A1A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lang w:eastAsia="lv-LV"/>
        </w:rPr>
      </w:pPr>
      <w:r w:rsidRPr="00F942C1">
        <w:rPr>
          <w:rFonts w:ascii="Arial" w:eastAsia="Times New Roman" w:hAnsi="Arial" w:cs="Arial"/>
          <w:lang w:eastAsia="lv-LV"/>
        </w:rPr>
        <w:t>Īpašuma atsavināšanas un izsoļu komisijai.</w:t>
      </w:r>
    </w:p>
    <w:p w14:paraId="444B217A" w14:textId="77777777" w:rsidR="007D70CC" w:rsidRPr="00F942C1" w:rsidRDefault="00000000" w:rsidP="009E2A1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lv-LV"/>
        </w:rPr>
      </w:pPr>
      <w:r w:rsidRPr="00F942C1">
        <w:rPr>
          <w:rFonts w:ascii="Arial" w:hAnsi="Arial" w:cs="Arial"/>
        </w:rPr>
        <w:t>Durbes pilsētas, Durbes, Dunalkas, Tadaiķu un Vecpils pilsētas apvienības pārvaldes vadītājam Vilnim Kārkliņam.</w:t>
      </w:r>
    </w:p>
    <w:p w14:paraId="11500B4E" w14:textId="77777777" w:rsidR="007D70CC" w:rsidRPr="00F942C1" w:rsidRDefault="00000000" w:rsidP="009E2A1A">
      <w:pPr>
        <w:numPr>
          <w:ilvl w:val="0"/>
          <w:numId w:val="5"/>
        </w:numPr>
        <w:spacing w:after="0" w:line="240" w:lineRule="auto"/>
        <w:contextualSpacing/>
      </w:pPr>
      <w:r w:rsidRPr="00F942C1">
        <w:rPr>
          <w:rFonts w:ascii="Arial" w:eastAsia="Times New Roman" w:hAnsi="Arial" w:cs="Arial"/>
          <w:lang w:eastAsia="lv-LV"/>
        </w:rPr>
        <w:t>Nekustam</w:t>
      </w:r>
      <w:r w:rsidR="00F942C1" w:rsidRPr="00F942C1">
        <w:rPr>
          <w:rFonts w:ascii="Arial" w:eastAsia="Times New Roman" w:hAnsi="Arial" w:cs="Arial"/>
          <w:lang w:eastAsia="lv-LV"/>
        </w:rPr>
        <w:t xml:space="preserve">ā </w:t>
      </w:r>
      <w:r w:rsidRPr="00F942C1">
        <w:rPr>
          <w:rFonts w:ascii="Arial" w:eastAsia="Times New Roman" w:hAnsi="Arial" w:cs="Arial"/>
          <w:lang w:eastAsia="lv-LV"/>
        </w:rPr>
        <w:t>īpašum</w:t>
      </w:r>
      <w:r w:rsidR="00F942C1" w:rsidRPr="00F942C1">
        <w:rPr>
          <w:rFonts w:ascii="Arial" w:eastAsia="Times New Roman" w:hAnsi="Arial" w:cs="Arial"/>
          <w:lang w:eastAsia="lv-LV"/>
        </w:rPr>
        <w:t>a</w:t>
      </w:r>
      <w:r w:rsidRPr="00F942C1">
        <w:rPr>
          <w:rFonts w:ascii="Arial" w:eastAsia="Times New Roman" w:hAnsi="Arial" w:cs="Arial"/>
          <w:lang w:eastAsia="lv-LV"/>
        </w:rPr>
        <w:t xml:space="preserve"> speciālistei Dacei Priedītei</w:t>
      </w:r>
    </w:p>
    <w:p w14:paraId="46CE7BD6" w14:textId="77777777" w:rsidR="009B641F" w:rsidRPr="009E2A1A" w:rsidRDefault="00000000" w:rsidP="009E2A1A">
      <w:pPr>
        <w:numPr>
          <w:ilvl w:val="0"/>
          <w:numId w:val="5"/>
        </w:numPr>
        <w:spacing w:after="0" w:line="240" w:lineRule="auto"/>
        <w:contextualSpacing/>
      </w:pPr>
      <w:r w:rsidRPr="00F942C1">
        <w:rPr>
          <w:rFonts w:ascii="Arial" w:eastAsia="Times New Roman" w:hAnsi="Arial" w:cs="Arial"/>
          <w:lang w:eastAsia="lv-LV"/>
        </w:rPr>
        <w:t>Sabiedrisko attiecību un mārketinga daļai</w:t>
      </w:r>
    </w:p>
    <w:sectPr w:rsidR="009B641F" w:rsidRPr="009E2A1A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BC120" w14:textId="77777777" w:rsidR="00F3035B" w:rsidRDefault="00F3035B">
      <w:pPr>
        <w:spacing w:after="0" w:line="240" w:lineRule="auto"/>
      </w:pPr>
      <w:r>
        <w:separator/>
      </w:r>
    </w:p>
  </w:endnote>
  <w:endnote w:type="continuationSeparator" w:id="0">
    <w:p w14:paraId="09A9FA92" w14:textId="77777777" w:rsidR="00F3035B" w:rsidRDefault="00F3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E122F" w14:textId="77777777" w:rsidR="00F677A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9BB2" w14:textId="77777777" w:rsidR="00F677A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B0619" w14:textId="77777777" w:rsidR="00F3035B" w:rsidRDefault="00F3035B">
      <w:pPr>
        <w:spacing w:after="0" w:line="240" w:lineRule="auto"/>
      </w:pPr>
      <w:r>
        <w:separator/>
      </w:r>
    </w:p>
  </w:footnote>
  <w:footnote w:type="continuationSeparator" w:id="0">
    <w:p w14:paraId="4C776C78" w14:textId="77777777" w:rsidR="00F3035B" w:rsidRDefault="00F3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F677AD" w14:paraId="0046EA1F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D418C01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5C5D975E" wp14:editId="0D84DEC6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6A4EDE4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3B9053C5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76,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2AEA825D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0197EAD4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054"/>
    <w:multiLevelType w:val="multilevel"/>
    <w:tmpl w:val="D93433AE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0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28BE35E7"/>
    <w:multiLevelType w:val="hybridMultilevel"/>
    <w:tmpl w:val="C43CCBE8"/>
    <w:lvl w:ilvl="0" w:tplc="E4BEE962">
      <w:start w:val="1"/>
      <w:numFmt w:val="decimal"/>
      <w:lvlText w:val="%1)"/>
      <w:lvlJc w:val="left"/>
      <w:pPr>
        <w:ind w:left="1440" w:hanging="360"/>
      </w:pPr>
    </w:lvl>
    <w:lvl w:ilvl="1" w:tplc="F7448AC4" w:tentative="1">
      <w:start w:val="1"/>
      <w:numFmt w:val="lowerLetter"/>
      <w:lvlText w:val="%2."/>
      <w:lvlJc w:val="left"/>
      <w:pPr>
        <w:ind w:left="2160" w:hanging="360"/>
      </w:pPr>
    </w:lvl>
    <w:lvl w:ilvl="2" w:tplc="0978B196" w:tentative="1">
      <w:start w:val="1"/>
      <w:numFmt w:val="lowerRoman"/>
      <w:lvlText w:val="%3."/>
      <w:lvlJc w:val="right"/>
      <w:pPr>
        <w:ind w:left="2880" w:hanging="180"/>
      </w:pPr>
    </w:lvl>
    <w:lvl w:ilvl="3" w:tplc="5D200708" w:tentative="1">
      <w:start w:val="1"/>
      <w:numFmt w:val="decimal"/>
      <w:lvlText w:val="%4."/>
      <w:lvlJc w:val="left"/>
      <w:pPr>
        <w:ind w:left="3600" w:hanging="360"/>
      </w:pPr>
    </w:lvl>
    <w:lvl w:ilvl="4" w:tplc="30441DBA" w:tentative="1">
      <w:start w:val="1"/>
      <w:numFmt w:val="lowerLetter"/>
      <w:lvlText w:val="%5."/>
      <w:lvlJc w:val="left"/>
      <w:pPr>
        <w:ind w:left="4320" w:hanging="360"/>
      </w:pPr>
    </w:lvl>
    <w:lvl w:ilvl="5" w:tplc="AB5EC0EA" w:tentative="1">
      <w:start w:val="1"/>
      <w:numFmt w:val="lowerRoman"/>
      <w:lvlText w:val="%6."/>
      <w:lvlJc w:val="right"/>
      <w:pPr>
        <w:ind w:left="5040" w:hanging="180"/>
      </w:pPr>
    </w:lvl>
    <w:lvl w:ilvl="6" w:tplc="75D6FF2E" w:tentative="1">
      <w:start w:val="1"/>
      <w:numFmt w:val="decimal"/>
      <w:lvlText w:val="%7."/>
      <w:lvlJc w:val="left"/>
      <w:pPr>
        <w:ind w:left="5760" w:hanging="360"/>
      </w:pPr>
    </w:lvl>
    <w:lvl w:ilvl="7" w:tplc="12E2B36E" w:tentative="1">
      <w:start w:val="1"/>
      <w:numFmt w:val="lowerLetter"/>
      <w:lvlText w:val="%8."/>
      <w:lvlJc w:val="left"/>
      <w:pPr>
        <w:ind w:left="6480" w:hanging="360"/>
      </w:pPr>
    </w:lvl>
    <w:lvl w:ilvl="8" w:tplc="F454D0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6129CF"/>
    <w:multiLevelType w:val="multilevel"/>
    <w:tmpl w:val="6D04D5A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685788"/>
    <w:multiLevelType w:val="hybridMultilevel"/>
    <w:tmpl w:val="6950B972"/>
    <w:lvl w:ilvl="0" w:tplc="FB88121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939A0136">
      <w:start w:val="1"/>
      <w:numFmt w:val="lowerLetter"/>
      <w:lvlText w:val="%2."/>
      <w:lvlJc w:val="left"/>
      <w:pPr>
        <w:ind w:left="1440" w:hanging="360"/>
      </w:pPr>
    </w:lvl>
    <w:lvl w:ilvl="2" w:tplc="C46E6A20">
      <w:start w:val="1"/>
      <w:numFmt w:val="lowerRoman"/>
      <w:lvlText w:val="%3."/>
      <w:lvlJc w:val="right"/>
      <w:pPr>
        <w:ind w:left="2160" w:hanging="180"/>
      </w:pPr>
    </w:lvl>
    <w:lvl w:ilvl="3" w:tplc="B4EEA0B0">
      <w:start w:val="1"/>
      <w:numFmt w:val="decimal"/>
      <w:lvlText w:val="%4."/>
      <w:lvlJc w:val="left"/>
      <w:pPr>
        <w:ind w:left="2880" w:hanging="360"/>
      </w:pPr>
    </w:lvl>
    <w:lvl w:ilvl="4" w:tplc="0A30459C">
      <w:start w:val="1"/>
      <w:numFmt w:val="lowerLetter"/>
      <w:lvlText w:val="%5."/>
      <w:lvlJc w:val="left"/>
      <w:pPr>
        <w:ind w:left="3600" w:hanging="360"/>
      </w:pPr>
    </w:lvl>
    <w:lvl w:ilvl="5" w:tplc="0324BC1C">
      <w:start w:val="1"/>
      <w:numFmt w:val="lowerRoman"/>
      <w:lvlText w:val="%6."/>
      <w:lvlJc w:val="right"/>
      <w:pPr>
        <w:ind w:left="4320" w:hanging="180"/>
      </w:pPr>
    </w:lvl>
    <w:lvl w:ilvl="6" w:tplc="141CBCE8">
      <w:start w:val="1"/>
      <w:numFmt w:val="decimal"/>
      <w:lvlText w:val="%7."/>
      <w:lvlJc w:val="left"/>
      <w:pPr>
        <w:ind w:left="5040" w:hanging="360"/>
      </w:pPr>
    </w:lvl>
    <w:lvl w:ilvl="7" w:tplc="C2F4A3D0">
      <w:start w:val="1"/>
      <w:numFmt w:val="lowerLetter"/>
      <w:lvlText w:val="%8."/>
      <w:lvlJc w:val="left"/>
      <w:pPr>
        <w:ind w:left="5760" w:hanging="360"/>
      </w:pPr>
    </w:lvl>
    <w:lvl w:ilvl="8" w:tplc="166448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B02CB"/>
    <w:multiLevelType w:val="hybridMultilevel"/>
    <w:tmpl w:val="C986BD08"/>
    <w:lvl w:ilvl="0" w:tplc="0B1EFA2E">
      <w:start w:val="1"/>
      <w:numFmt w:val="decimal"/>
      <w:lvlText w:val="%1."/>
      <w:lvlJc w:val="left"/>
      <w:pPr>
        <w:ind w:left="720" w:hanging="360"/>
      </w:pPr>
    </w:lvl>
    <w:lvl w:ilvl="1" w:tplc="81D2F664" w:tentative="1">
      <w:start w:val="1"/>
      <w:numFmt w:val="lowerLetter"/>
      <w:lvlText w:val="%2."/>
      <w:lvlJc w:val="left"/>
      <w:pPr>
        <w:ind w:left="1440" w:hanging="360"/>
      </w:pPr>
    </w:lvl>
    <w:lvl w:ilvl="2" w:tplc="10B44BDA" w:tentative="1">
      <w:start w:val="1"/>
      <w:numFmt w:val="lowerRoman"/>
      <w:lvlText w:val="%3."/>
      <w:lvlJc w:val="right"/>
      <w:pPr>
        <w:ind w:left="2160" w:hanging="180"/>
      </w:pPr>
    </w:lvl>
    <w:lvl w:ilvl="3" w:tplc="659CA1F0" w:tentative="1">
      <w:start w:val="1"/>
      <w:numFmt w:val="decimal"/>
      <w:lvlText w:val="%4."/>
      <w:lvlJc w:val="left"/>
      <w:pPr>
        <w:ind w:left="2880" w:hanging="360"/>
      </w:pPr>
    </w:lvl>
    <w:lvl w:ilvl="4" w:tplc="04BE5264" w:tentative="1">
      <w:start w:val="1"/>
      <w:numFmt w:val="lowerLetter"/>
      <w:lvlText w:val="%5."/>
      <w:lvlJc w:val="left"/>
      <w:pPr>
        <w:ind w:left="3600" w:hanging="360"/>
      </w:pPr>
    </w:lvl>
    <w:lvl w:ilvl="5" w:tplc="1758D326" w:tentative="1">
      <w:start w:val="1"/>
      <w:numFmt w:val="lowerRoman"/>
      <w:lvlText w:val="%6."/>
      <w:lvlJc w:val="right"/>
      <w:pPr>
        <w:ind w:left="4320" w:hanging="180"/>
      </w:pPr>
    </w:lvl>
    <w:lvl w:ilvl="6" w:tplc="F7C843EE" w:tentative="1">
      <w:start w:val="1"/>
      <w:numFmt w:val="decimal"/>
      <w:lvlText w:val="%7."/>
      <w:lvlJc w:val="left"/>
      <w:pPr>
        <w:ind w:left="5040" w:hanging="360"/>
      </w:pPr>
    </w:lvl>
    <w:lvl w:ilvl="7" w:tplc="76B6C412" w:tentative="1">
      <w:start w:val="1"/>
      <w:numFmt w:val="lowerLetter"/>
      <w:lvlText w:val="%8."/>
      <w:lvlJc w:val="left"/>
      <w:pPr>
        <w:ind w:left="5760" w:hanging="360"/>
      </w:pPr>
    </w:lvl>
    <w:lvl w:ilvl="8" w:tplc="90987C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42646"/>
    <w:multiLevelType w:val="hybridMultilevel"/>
    <w:tmpl w:val="698819E4"/>
    <w:lvl w:ilvl="0" w:tplc="E95629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9428AD4" w:tentative="1">
      <w:start w:val="1"/>
      <w:numFmt w:val="lowerLetter"/>
      <w:lvlText w:val="%2."/>
      <w:lvlJc w:val="left"/>
      <w:pPr>
        <w:ind w:left="1440" w:hanging="360"/>
      </w:pPr>
    </w:lvl>
    <w:lvl w:ilvl="2" w:tplc="6F464ABC" w:tentative="1">
      <w:start w:val="1"/>
      <w:numFmt w:val="lowerRoman"/>
      <w:lvlText w:val="%3."/>
      <w:lvlJc w:val="right"/>
      <w:pPr>
        <w:ind w:left="2160" w:hanging="180"/>
      </w:pPr>
    </w:lvl>
    <w:lvl w:ilvl="3" w:tplc="92042A50" w:tentative="1">
      <w:start w:val="1"/>
      <w:numFmt w:val="decimal"/>
      <w:lvlText w:val="%4."/>
      <w:lvlJc w:val="left"/>
      <w:pPr>
        <w:ind w:left="2880" w:hanging="360"/>
      </w:pPr>
    </w:lvl>
    <w:lvl w:ilvl="4" w:tplc="8AD820F0" w:tentative="1">
      <w:start w:val="1"/>
      <w:numFmt w:val="lowerLetter"/>
      <w:lvlText w:val="%5."/>
      <w:lvlJc w:val="left"/>
      <w:pPr>
        <w:ind w:left="3600" w:hanging="360"/>
      </w:pPr>
    </w:lvl>
    <w:lvl w:ilvl="5" w:tplc="FA02DF56" w:tentative="1">
      <w:start w:val="1"/>
      <w:numFmt w:val="lowerRoman"/>
      <w:lvlText w:val="%6."/>
      <w:lvlJc w:val="right"/>
      <w:pPr>
        <w:ind w:left="4320" w:hanging="180"/>
      </w:pPr>
    </w:lvl>
    <w:lvl w:ilvl="6" w:tplc="9AE836C8" w:tentative="1">
      <w:start w:val="1"/>
      <w:numFmt w:val="decimal"/>
      <w:lvlText w:val="%7."/>
      <w:lvlJc w:val="left"/>
      <w:pPr>
        <w:ind w:left="5040" w:hanging="360"/>
      </w:pPr>
    </w:lvl>
    <w:lvl w:ilvl="7" w:tplc="E4F2BA96" w:tentative="1">
      <w:start w:val="1"/>
      <w:numFmt w:val="lowerLetter"/>
      <w:lvlText w:val="%8."/>
      <w:lvlJc w:val="left"/>
      <w:pPr>
        <w:ind w:left="5760" w:hanging="360"/>
      </w:pPr>
    </w:lvl>
    <w:lvl w:ilvl="8" w:tplc="980C9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728603C4">
      <w:start w:val="1"/>
      <w:numFmt w:val="decimal"/>
      <w:lvlText w:val="%1."/>
      <w:lvlJc w:val="left"/>
      <w:pPr>
        <w:ind w:left="1637" w:hanging="360"/>
      </w:pPr>
    </w:lvl>
    <w:lvl w:ilvl="1" w:tplc="D83AA710" w:tentative="1">
      <w:start w:val="1"/>
      <w:numFmt w:val="lowerLetter"/>
      <w:lvlText w:val="%2."/>
      <w:lvlJc w:val="left"/>
      <w:pPr>
        <w:ind w:left="2357" w:hanging="360"/>
      </w:pPr>
    </w:lvl>
    <w:lvl w:ilvl="2" w:tplc="7C9CDD2A" w:tentative="1">
      <w:start w:val="1"/>
      <w:numFmt w:val="lowerRoman"/>
      <w:lvlText w:val="%3."/>
      <w:lvlJc w:val="right"/>
      <w:pPr>
        <w:ind w:left="3077" w:hanging="180"/>
      </w:pPr>
    </w:lvl>
    <w:lvl w:ilvl="3" w:tplc="19A42110" w:tentative="1">
      <w:start w:val="1"/>
      <w:numFmt w:val="decimal"/>
      <w:lvlText w:val="%4."/>
      <w:lvlJc w:val="left"/>
      <w:pPr>
        <w:ind w:left="3797" w:hanging="360"/>
      </w:pPr>
    </w:lvl>
    <w:lvl w:ilvl="4" w:tplc="E346702C" w:tentative="1">
      <w:start w:val="1"/>
      <w:numFmt w:val="lowerLetter"/>
      <w:lvlText w:val="%5."/>
      <w:lvlJc w:val="left"/>
      <w:pPr>
        <w:ind w:left="4517" w:hanging="360"/>
      </w:pPr>
    </w:lvl>
    <w:lvl w:ilvl="5" w:tplc="E9503298" w:tentative="1">
      <w:start w:val="1"/>
      <w:numFmt w:val="lowerRoman"/>
      <w:lvlText w:val="%6."/>
      <w:lvlJc w:val="right"/>
      <w:pPr>
        <w:ind w:left="5237" w:hanging="180"/>
      </w:pPr>
    </w:lvl>
    <w:lvl w:ilvl="6" w:tplc="3DCABE58" w:tentative="1">
      <w:start w:val="1"/>
      <w:numFmt w:val="decimal"/>
      <w:lvlText w:val="%7."/>
      <w:lvlJc w:val="left"/>
      <w:pPr>
        <w:ind w:left="5957" w:hanging="360"/>
      </w:pPr>
    </w:lvl>
    <w:lvl w:ilvl="7" w:tplc="E4669ED4" w:tentative="1">
      <w:start w:val="1"/>
      <w:numFmt w:val="lowerLetter"/>
      <w:lvlText w:val="%8."/>
      <w:lvlJc w:val="left"/>
      <w:pPr>
        <w:ind w:left="6677" w:hanging="360"/>
      </w:pPr>
    </w:lvl>
    <w:lvl w:ilvl="8" w:tplc="CB087D82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902327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1"/>
  </w:num>
  <w:num w:numId="3" w16cid:durableId="1055740590">
    <w:abstractNumId w:val="4"/>
  </w:num>
  <w:num w:numId="4" w16cid:durableId="1258715232">
    <w:abstractNumId w:val="6"/>
  </w:num>
  <w:num w:numId="5" w16cid:durableId="289669582">
    <w:abstractNumId w:val="5"/>
  </w:num>
  <w:num w:numId="6" w16cid:durableId="1357539225">
    <w:abstractNumId w:val="2"/>
  </w:num>
  <w:num w:numId="7" w16cid:durableId="51827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35372"/>
    <w:rsid w:val="0005520A"/>
    <w:rsid w:val="000557B7"/>
    <w:rsid w:val="00055DB7"/>
    <w:rsid w:val="00082B06"/>
    <w:rsid w:val="000E1A7B"/>
    <w:rsid w:val="000E46D9"/>
    <w:rsid w:val="00143289"/>
    <w:rsid w:val="00196745"/>
    <w:rsid w:val="001A2EAF"/>
    <w:rsid w:val="001A6ABF"/>
    <w:rsid w:val="001A6F4F"/>
    <w:rsid w:val="001B3F7C"/>
    <w:rsid w:val="001C4E29"/>
    <w:rsid w:val="001F5BE3"/>
    <w:rsid w:val="002168B9"/>
    <w:rsid w:val="00232C3C"/>
    <w:rsid w:val="002735BF"/>
    <w:rsid w:val="0029565F"/>
    <w:rsid w:val="002B5F13"/>
    <w:rsid w:val="00301364"/>
    <w:rsid w:val="00317EAE"/>
    <w:rsid w:val="00355460"/>
    <w:rsid w:val="00366D0A"/>
    <w:rsid w:val="00370FA6"/>
    <w:rsid w:val="0037524B"/>
    <w:rsid w:val="00397474"/>
    <w:rsid w:val="003B2BE9"/>
    <w:rsid w:val="003D3903"/>
    <w:rsid w:val="003E7490"/>
    <w:rsid w:val="00407FEE"/>
    <w:rsid w:val="00425518"/>
    <w:rsid w:val="00447B55"/>
    <w:rsid w:val="00464AF3"/>
    <w:rsid w:val="0048672B"/>
    <w:rsid w:val="00496627"/>
    <w:rsid w:val="004B117C"/>
    <w:rsid w:val="004F6B76"/>
    <w:rsid w:val="00523AEF"/>
    <w:rsid w:val="00537129"/>
    <w:rsid w:val="005437AC"/>
    <w:rsid w:val="00564DC7"/>
    <w:rsid w:val="00577FEC"/>
    <w:rsid w:val="005861E0"/>
    <w:rsid w:val="005A5EAE"/>
    <w:rsid w:val="005B49CE"/>
    <w:rsid w:val="005C3E11"/>
    <w:rsid w:val="005C47D8"/>
    <w:rsid w:val="00641102"/>
    <w:rsid w:val="00642720"/>
    <w:rsid w:val="00674C5E"/>
    <w:rsid w:val="006F7D6B"/>
    <w:rsid w:val="007011D2"/>
    <w:rsid w:val="00742A7E"/>
    <w:rsid w:val="007A4BA5"/>
    <w:rsid w:val="007B11C6"/>
    <w:rsid w:val="007B5DA8"/>
    <w:rsid w:val="007D70CC"/>
    <w:rsid w:val="007F53F4"/>
    <w:rsid w:val="008308C3"/>
    <w:rsid w:val="008627C8"/>
    <w:rsid w:val="00874D91"/>
    <w:rsid w:val="008C27F0"/>
    <w:rsid w:val="008C2ABF"/>
    <w:rsid w:val="00922139"/>
    <w:rsid w:val="0095442B"/>
    <w:rsid w:val="00965FD5"/>
    <w:rsid w:val="009956F9"/>
    <w:rsid w:val="009B641F"/>
    <w:rsid w:val="009D4D61"/>
    <w:rsid w:val="009D7103"/>
    <w:rsid w:val="009E2A1A"/>
    <w:rsid w:val="009F7B8A"/>
    <w:rsid w:val="00A31F9D"/>
    <w:rsid w:val="00A32A1F"/>
    <w:rsid w:val="00A46FC8"/>
    <w:rsid w:val="00A608DC"/>
    <w:rsid w:val="00A61FAB"/>
    <w:rsid w:val="00A62E7D"/>
    <w:rsid w:val="00A7775B"/>
    <w:rsid w:val="00A8046D"/>
    <w:rsid w:val="00A909D5"/>
    <w:rsid w:val="00AA54C9"/>
    <w:rsid w:val="00AD1A71"/>
    <w:rsid w:val="00B01369"/>
    <w:rsid w:val="00B20661"/>
    <w:rsid w:val="00B25296"/>
    <w:rsid w:val="00B37307"/>
    <w:rsid w:val="00B475A3"/>
    <w:rsid w:val="00B61F3E"/>
    <w:rsid w:val="00B6556F"/>
    <w:rsid w:val="00BA4377"/>
    <w:rsid w:val="00BD00AF"/>
    <w:rsid w:val="00BF4A9C"/>
    <w:rsid w:val="00C075AC"/>
    <w:rsid w:val="00C65324"/>
    <w:rsid w:val="00C67271"/>
    <w:rsid w:val="00CD3199"/>
    <w:rsid w:val="00CD7131"/>
    <w:rsid w:val="00D001FF"/>
    <w:rsid w:val="00D15BB8"/>
    <w:rsid w:val="00D26A3F"/>
    <w:rsid w:val="00D55763"/>
    <w:rsid w:val="00D600A5"/>
    <w:rsid w:val="00E01F25"/>
    <w:rsid w:val="00E02B66"/>
    <w:rsid w:val="00E34407"/>
    <w:rsid w:val="00E6243F"/>
    <w:rsid w:val="00E70506"/>
    <w:rsid w:val="00E77442"/>
    <w:rsid w:val="00EB228D"/>
    <w:rsid w:val="00EC01C3"/>
    <w:rsid w:val="00EE62BF"/>
    <w:rsid w:val="00EF5D8E"/>
    <w:rsid w:val="00EF6494"/>
    <w:rsid w:val="00F0450F"/>
    <w:rsid w:val="00F3035B"/>
    <w:rsid w:val="00F6187D"/>
    <w:rsid w:val="00F677AD"/>
    <w:rsid w:val="00F942C1"/>
    <w:rsid w:val="00FA5C01"/>
    <w:rsid w:val="00FA65A8"/>
    <w:rsid w:val="00FD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E9A8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EF5D8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F5D8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F5D8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F5D8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F5D8E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2025-12-16T15:00:00Z</dcterms:created>
  <dcterms:modified xsi:type="dcterms:W3CDTF">2025-12-16T15:00:00Z</dcterms:modified>
</cp:coreProperties>
</file>