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B62A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6CC15527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4FECA896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450C603A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D473D4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27. martā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209</w:t>
      </w:r>
    </w:p>
    <w:p w14:paraId="1F6C4EEE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1CBBCF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“Krāces”, Apriķi, Lažas pagasts, nodošanu atsavināšanai izsolē</w:t>
      </w:r>
    </w:p>
    <w:p w14:paraId="7E5DA247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772D4" w14:textId="77777777" w:rsidR="00A224F5" w:rsidRDefault="00A224F5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133483158"/>
    </w:p>
    <w:p w14:paraId="296D24BB" w14:textId="77777777" w:rsidR="00614B27" w:rsidRPr="00DB0117" w:rsidRDefault="00000000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213660F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“Krāces”, Apriķos, Lažas pagastā</w:t>
      </w:r>
      <w:r w:rsidRPr="0213660F">
        <w:rPr>
          <w:rFonts w:ascii="Arial" w:hAnsi="Arial" w:cs="Arial"/>
          <w:sz w:val="24"/>
          <w:szCs w:val="24"/>
        </w:rPr>
        <w:t>, kadastra Nr.</w:t>
      </w:r>
      <w:r>
        <w:rPr>
          <w:rFonts w:ascii="Arial" w:hAnsi="Arial" w:cs="Arial"/>
          <w:sz w:val="24"/>
          <w:szCs w:val="24"/>
        </w:rPr>
        <w:t> </w:t>
      </w:r>
      <w:r w:rsidRPr="00587BB3">
        <w:rPr>
          <w:rFonts w:ascii="Arial" w:hAnsi="Arial" w:cs="Arial"/>
          <w:sz w:val="24"/>
          <w:szCs w:val="24"/>
        </w:rPr>
        <w:t>6472</w:t>
      </w:r>
      <w:r>
        <w:rPr>
          <w:rFonts w:ascii="Arial" w:hAnsi="Arial" w:cs="Arial"/>
          <w:sz w:val="24"/>
          <w:szCs w:val="24"/>
        </w:rPr>
        <w:t> </w:t>
      </w:r>
      <w:r w:rsidRPr="00587BB3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4 0273</w:t>
      </w:r>
      <w:r w:rsidRPr="0213660F">
        <w:rPr>
          <w:rFonts w:ascii="Arial" w:hAnsi="Arial" w:cs="Arial"/>
          <w:sz w:val="24"/>
          <w:szCs w:val="24"/>
        </w:rPr>
        <w:t xml:space="preserve">, </w:t>
      </w:r>
      <w:r w:rsidRPr="00DB0117">
        <w:rPr>
          <w:rFonts w:ascii="Arial" w:hAnsi="Arial" w:cs="Arial"/>
          <w:sz w:val="24"/>
          <w:szCs w:val="24"/>
        </w:rPr>
        <w:t>reģistrēts Kurzemes rajona tiesas Lažas pagasta zemesgrāmatas nodalījumā Nr.</w:t>
      </w:r>
      <w:r w:rsidRPr="00DB0117">
        <w:t> </w:t>
      </w:r>
      <w:r w:rsidRPr="00EE31F5">
        <w:rPr>
          <w:rFonts w:ascii="Arial" w:hAnsi="Arial" w:cs="Arial"/>
          <w:sz w:val="24"/>
          <w:szCs w:val="24"/>
        </w:rPr>
        <w:t>100000942181</w:t>
      </w:r>
      <w:r w:rsidRPr="00DB0117">
        <w:rPr>
          <w:rFonts w:ascii="Arial" w:hAnsi="Arial" w:cs="Arial"/>
          <w:sz w:val="24"/>
          <w:szCs w:val="24"/>
        </w:rPr>
        <w:t xml:space="preserve"> uz Dienvidkurzemes novada pašvaldības vārda.</w:t>
      </w:r>
    </w:p>
    <w:p w14:paraId="5B26DB1F" w14:textId="77777777" w:rsidR="00614B27" w:rsidRDefault="00000000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117">
        <w:rPr>
          <w:rFonts w:ascii="Arial" w:hAnsi="Arial" w:cs="Arial"/>
          <w:sz w:val="24"/>
          <w:szCs w:val="24"/>
        </w:rPr>
        <w:t xml:space="preserve">Īpašums sastāv no vienas zemes vienības ar kadastra apzīmējumu </w:t>
      </w:r>
      <w:r w:rsidRPr="00EE31F5">
        <w:rPr>
          <w:rFonts w:ascii="Arial" w:hAnsi="Arial" w:cs="Arial"/>
          <w:sz w:val="24"/>
          <w:szCs w:val="24"/>
        </w:rPr>
        <w:t xml:space="preserve"> 6472</w:t>
      </w:r>
      <w:r>
        <w:rPr>
          <w:rFonts w:ascii="Arial" w:hAnsi="Arial" w:cs="Arial"/>
          <w:sz w:val="24"/>
          <w:szCs w:val="24"/>
        </w:rPr>
        <w:t> </w:t>
      </w:r>
      <w:r w:rsidRPr="00EE31F5">
        <w:rPr>
          <w:rFonts w:ascii="Arial" w:hAnsi="Arial" w:cs="Arial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> </w:t>
      </w:r>
      <w:r w:rsidRPr="00EE31F5">
        <w:rPr>
          <w:rFonts w:ascii="Arial" w:hAnsi="Arial" w:cs="Arial"/>
          <w:sz w:val="24"/>
          <w:szCs w:val="24"/>
        </w:rPr>
        <w:t>0273</w:t>
      </w:r>
      <w:r>
        <w:rPr>
          <w:rFonts w:ascii="Arial" w:hAnsi="Arial" w:cs="Arial"/>
          <w:sz w:val="24"/>
          <w:szCs w:val="24"/>
        </w:rPr>
        <w:t xml:space="preserve"> -</w:t>
      </w:r>
      <w:r w:rsidRPr="00DB0117">
        <w:rPr>
          <w:rFonts w:ascii="Arial" w:hAnsi="Arial" w:cs="Arial"/>
          <w:sz w:val="24"/>
          <w:szCs w:val="24"/>
        </w:rPr>
        <w:t xml:space="preserve"> 0,</w:t>
      </w:r>
      <w:r>
        <w:rPr>
          <w:rFonts w:ascii="Arial" w:hAnsi="Arial" w:cs="Arial"/>
          <w:sz w:val="24"/>
          <w:szCs w:val="24"/>
        </w:rPr>
        <w:t>4016</w:t>
      </w:r>
      <w:r w:rsidRPr="00DB0117">
        <w:rPr>
          <w:rFonts w:ascii="Arial" w:hAnsi="Arial" w:cs="Arial"/>
          <w:sz w:val="24"/>
          <w:szCs w:val="24"/>
        </w:rPr>
        <w:t xml:space="preserve"> ha kopplatībā</w:t>
      </w:r>
      <w:r w:rsidR="00EB0465">
        <w:rPr>
          <w:rFonts w:ascii="Arial" w:hAnsi="Arial" w:cs="Arial"/>
          <w:sz w:val="24"/>
          <w:szCs w:val="24"/>
        </w:rPr>
        <w:t xml:space="preserve"> un</w:t>
      </w:r>
      <w:r w:rsidRPr="00DB01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div</w:t>
      </w:r>
      <w:r w:rsidR="00EB0465">
        <w:rPr>
          <w:rFonts w:ascii="Arial" w:hAnsi="Arial" w:cs="Arial"/>
          <w:sz w:val="24"/>
          <w:szCs w:val="24"/>
        </w:rPr>
        <w:t>ām</w:t>
      </w:r>
      <w:r>
        <w:rPr>
          <w:rFonts w:ascii="Arial" w:hAnsi="Arial" w:cs="Arial"/>
          <w:sz w:val="24"/>
          <w:szCs w:val="24"/>
        </w:rPr>
        <w:t xml:space="preserve"> jaunbūv</w:t>
      </w:r>
      <w:r w:rsidR="00EB0465">
        <w:rPr>
          <w:rFonts w:ascii="Arial" w:hAnsi="Arial" w:cs="Arial"/>
          <w:sz w:val="24"/>
          <w:szCs w:val="24"/>
        </w:rPr>
        <w:t>ēm</w:t>
      </w:r>
      <w:r w:rsidRPr="00DB01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 kadastra apzīmējumiem </w:t>
      </w:r>
      <w:r w:rsidRPr="00EE31F5">
        <w:rPr>
          <w:rFonts w:ascii="Arial" w:hAnsi="Arial" w:cs="Arial"/>
          <w:sz w:val="24"/>
          <w:szCs w:val="24"/>
        </w:rPr>
        <w:t>6472</w:t>
      </w:r>
      <w:r>
        <w:rPr>
          <w:rFonts w:ascii="Arial" w:hAnsi="Arial" w:cs="Arial"/>
          <w:sz w:val="24"/>
          <w:szCs w:val="24"/>
        </w:rPr>
        <w:t> </w:t>
      </w:r>
      <w:r w:rsidRPr="00EE31F5">
        <w:rPr>
          <w:rFonts w:ascii="Arial" w:hAnsi="Arial" w:cs="Arial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> </w:t>
      </w:r>
      <w:r w:rsidRPr="00EE31F5">
        <w:rPr>
          <w:rFonts w:ascii="Arial" w:hAnsi="Arial" w:cs="Arial"/>
          <w:sz w:val="24"/>
          <w:szCs w:val="24"/>
        </w:rPr>
        <w:t>0273</w:t>
      </w:r>
      <w:r>
        <w:rPr>
          <w:rFonts w:ascii="Arial" w:hAnsi="Arial" w:cs="Arial"/>
          <w:sz w:val="24"/>
          <w:szCs w:val="24"/>
        </w:rPr>
        <w:t xml:space="preserve"> 001 un </w:t>
      </w:r>
      <w:r w:rsidRPr="00EE31F5">
        <w:rPr>
          <w:rFonts w:ascii="Arial" w:hAnsi="Arial" w:cs="Arial"/>
          <w:sz w:val="24"/>
          <w:szCs w:val="24"/>
        </w:rPr>
        <w:t>6472</w:t>
      </w:r>
      <w:r>
        <w:rPr>
          <w:rFonts w:ascii="Arial" w:hAnsi="Arial" w:cs="Arial"/>
          <w:sz w:val="24"/>
          <w:szCs w:val="24"/>
        </w:rPr>
        <w:t> </w:t>
      </w:r>
      <w:r w:rsidRPr="00EE31F5">
        <w:rPr>
          <w:rFonts w:ascii="Arial" w:hAnsi="Arial" w:cs="Arial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> </w:t>
      </w:r>
      <w:r w:rsidRPr="00EE31F5">
        <w:rPr>
          <w:rFonts w:ascii="Arial" w:hAnsi="Arial" w:cs="Arial"/>
          <w:sz w:val="24"/>
          <w:szCs w:val="24"/>
        </w:rPr>
        <w:t>0273</w:t>
      </w:r>
      <w:r>
        <w:rPr>
          <w:rFonts w:ascii="Arial" w:hAnsi="Arial" w:cs="Arial"/>
          <w:sz w:val="24"/>
          <w:szCs w:val="24"/>
        </w:rPr>
        <w:t xml:space="preserve"> 002. </w:t>
      </w:r>
    </w:p>
    <w:p w14:paraId="7CB10F25" w14:textId="77777777" w:rsidR="00614B27" w:rsidRPr="00DB0117" w:rsidRDefault="00000000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117">
        <w:rPr>
          <w:rFonts w:ascii="Arial" w:hAnsi="Arial" w:cs="Arial"/>
          <w:sz w:val="24"/>
          <w:szCs w:val="24"/>
        </w:rPr>
        <w:t>Kadastra informācijas sistēmā zemes vienībai norādīta sekojoša eksplikācija: 0,</w:t>
      </w:r>
      <w:r>
        <w:rPr>
          <w:rFonts w:ascii="Arial" w:hAnsi="Arial" w:cs="Arial"/>
          <w:sz w:val="24"/>
          <w:szCs w:val="24"/>
        </w:rPr>
        <w:t>2091</w:t>
      </w:r>
      <w:r w:rsidRPr="00DB0117">
        <w:rPr>
          <w:rFonts w:ascii="Arial" w:hAnsi="Arial" w:cs="Arial"/>
          <w:sz w:val="24"/>
          <w:szCs w:val="24"/>
        </w:rPr>
        <w:t xml:space="preserve"> ha zeme zem ēkām un pagalmiem</w:t>
      </w:r>
      <w:r>
        <w:rPr>
          <w:rFonts w:ascii="Arial" w:hAnsi="Arial" w:cs="Arial"/>
          <w:sz w:val="24"/>
          <w:szCs w:val="24"/>
        </w:rPr>
        <w:t>; 0,0132 zeme zem ceļiem</w:t>
      </w:r>
      <w:r w:rsidRPr="00DB0117">
        <w:rPr>
          <w:rFonts w:ascii="Arial" w:hAnsi="Arial" w:cs="Arial"/>
          <w:sz w:val="24"/>
          <w:szCs w:val="24"/>
        </w:rPr>
        <w:t xml:space="preserve"> un 0,1</w:t>
      </w:r>
      <w:r>
        <w:rPr>
          <w:rFonts w:ascii="Arial" w:hAnsi="Arial" w:cs="Arial"/>
          <w:sz w:val="24"/>
          <w:szCs w:val="24"/>
        </w:rPr>
        <w:t>793</w:t>
      </w:r>
      <w:r w:rsidRPr="00DB0117">
        <w:rPr>
          <w:rFonts w:ascii="Arial" w:hAnsi="Arial" w:cs="Arial"/>
          <w:sz w:val="24"/>
          <w:szCs w:val="24"/>
        </w:rPr>
        <w:t xml:space="preserve"> ha citas zemes. </w:t>
      </w:r>
    </w:p>
    <w:p w14:paraId="2F9F0B4F" w14:textId="77777777" w:rsidR="00614B27" w:rsidRPr="00DB0117" w:rsidRDefault="00000000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117">
        <w:rPr>
          <w:rFonts w:ascii="Arial" w:hAnsi="Arial" w:cs="Arial"/>
          <w:sz w:val="24"/>
          <w:szCs w:val="24"/>
        </w:rPr>
        <w:t>Zemes vienība neatrodas valsts nozīmes/reģiona nozīmes kultūras pieminekļa teritorijā un neatrodas dabas lieguma teritorijā</w:t>
      </w:r>
      <w:r w:rsidRPr="00DB0117">
        <w:rPr>
          <w:rFonts w:asciiTheme="minorBidi" w:hAnsiTheme="minorBidi" w:cstheme="minorBidi"/>
          <w:sz w:val="24"/>
          <w:szCs w:val="24"/>
        </w:rPr>
        <w:t>.</w:t>
      </w:r>
    </w:p>
    <w:p w14:paraId="03819BC3" w14:textId="77777777" w:rsidR="00614B27" w:rsidRPr="00DB0117" w:rsidRDefault="00000000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117">
        <w:rPr>
          <w:rFonts w:ascii="Arial" w:hAnsi="Arial" w:cs="Arial"/>
          <w:sz w:val="24"/>
          <w:szCs w:val="24"/>
        </w:rPr>
        <w:t>Par zemes vienību nav noslēgts medību tiesību līgums</w:t>
      </w:r>
      <w:r>
        <w:rPr>
          <w:rFonts w:ascii="Arial" w:hAnsi="Arial" w:cs="Arial"/>
          <w:sz w:val="24"/>
          <w:szCs w:val="24"/>
        </w:rPr>
        <w:t>.</w:t>
      </w:r>
    </w:p>
    <w:p w14:paraId="1E4134F3" w14:textId="77777777" w:rsidR="00614B27" w:rsidRPr="00DB0117" w:rsidRDefault="00000000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117">
        <w:rPr>
          <w:rFonts w:ascii="Arial" w:hAnsi="Arial" w:cs="Arial"/>
          <w:sz w:val="24"/>
          <w:szCs w:val="24"/>
        </w:rPr>
        <w:t>Saskaņā ar Aizputes novada teritorijas plānojumu 2012.</w:t>
      </w:r>
      <w:r w:rsidR="00CC0696">
        <w:rPr>
          <w:rFonts w:ascii="Arial" w:hAnsi="Arial" w:cs="Arial"/>
          <w:sz w:val="24"/>
          <w:szCs w:val="24"/>
        </w:rPr>
        <w:t> </w:t>
      </w:r>
      <w:r w:rsidRPr="00DB0117">
        <w:rPr>
          <w:rFonts w:ascii="Arial" w:hAnsi="Arial" w:cs="Arial"/>
          <w:sz w:val="24"/>
          <w:szCs w:val="24"/>
        </w:rPr>
        <w:t>-</w:t>
      </w:r>
      <w:r w:rsidR="00CC0696">
        <w:rPr>
          <w:rFonts w:ascii="Arial" w:hAnsi="Arial" w:cs="Arial"/>
          <w:sz w:val="24"/>
          <w:szCs w:val="24"/>
        </w:rPr>
        <w:t> </w:t>
      </w:r>
      <w:r w:rsidRPr="00DB0117">
        <w:rPr>
          <w:rFonts w:ascii="Arial" w:hAnsi="Arial" w:cs="Arial"/>
          <w:sz w:val="24"/>
          <w:szCs w:val="24"/>
        </w:rPr>
        <w:t xml:space="preserve">2023. gadam zemes vienība atrodas </w:t>
      </w:r>
      <w:r w:rsidRPr="00C3355C">
        <w:rPr>
          <w:rFonts w:ascii="Arial" w:hAnsi="Arial" w:cs="Arial"/>
          <w:sz w:val="24"/>
          <w:szCs w:val="24"/>
        </w:rPr>
        <w:t>mazstāvu dzīvojamās apbūves teritorijā.</w:t>
      </w:r>
    </w:p>
    <w:p w14:paraId="46990F17" w14:textId="77777777" w:rsidR="00614B27" w:rsidRPr="00DB0117" w:rsidRDefault="00000000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117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78E4C3C3" w14:textId="77777777" w:rsidR="00614B27" w:rsidRPr="00C35314" w:rsidRDefault="00000000" w:rsidP="00614B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117">
        <w:rPr>
          <w:rFonts w:ascii="Arial" w:hAnsi="Arial" w:cs="Arial"/>
          <w:sz w:val="24"/>
          <w:szCs w:val="24"/>
        </w:rPr>
        <w:t xml:space="preserve">Pamatojoties uz minēto un Pašvaldību likuma </w:t>
      </w:r>
      <w:r w:rsidRPr="00C35314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> </w:t>
      </w:r>
      <w:r w:rsidRPr="00C35314">
        <w:rPr>
          <w:rFonts w:ascii="Arial" w:hAnsi="Arial" w:cs="Arial"/>
          <w:sz w:val="24"/>
          <w:szCs w:val="24"/>
        </w:rPr>
        <w:t>panta pirmās daļas 16.</w:t>
      </w:r>
      <w:r>
        <w:rPr>
          <w:rFonts w:ascii="Arial" w:hAnsi="Arial" w:cs="Arial"/>
          <w:sz w:val="24"/>
          <w:szCs w:val="24"/>
        </w:rPr>
        <w:t> </w:t>
      </w:r>
      <w:r w:rsidRPr="00C35314">
        <w:rPr>
          <w:rFonts w:ascii="Arial" w:hAnsi="Arial" w:cs="Arial"/>
          <w:sz w:val="24"/>
          <w:szCs w:val="24"/>
        </w:rPr>
        <w:t>punktu, 73.</w:t>
      </w:r>
      <w:r>
        <w:rPr>
          <w:rFonts w:ascii="Arial" w:hAnsi="Arial" w:cs="Arial"/>
          <w:sz w:val="24"/>
          <w:szCs w:val="24"/>
        </w:rPr>
        <w:t> </w:t>
      </w:r>
      <w:r w:rsidRPr="00C35314">
        <w:rPr>
          <w:rFonts w:ascii="Arial" w:hAnsi="Arial" w:cs="Arial"/>
          <w:sz w:val="24"/>
          <w:szCs w:val="24"/>
        </w:rPr>
        <w:t>panta ceturto daļu, P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>ubliskas personas finanšu līdzekļu un mantas izšķērdēšanas novēršanas likuma 3.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>panta 2.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 xml:space="preserve">punktu, </w:t>
      </w:r>
      <w:r w:rsidRPr="00C35314">
        <w:rPr>
          <w:rFonts w:ascii="Arial" w:hAnsi="Arial" w:cs="Arial"/>
          <w:sz w:val="24"/>
          <w:szCs w:val="24"/>
        </w:rPr>
        <w:t>Publiskas personas mantas atsavināšanas likuma 3.</w:t>
      </w:r>
      <w:r>
        <w:rPr>
          <w:rFonts w:ascii="Arial" w:hAnsi="Arial" w:cs="Arial"/>
          <w:sz w:val="24"/>
          <w:szCs w:val="24"/>
        </w:rPr>
        <w:t> </w:t>
      </w:r>
      <w:r w:rsidRPr="00C35314">
        <w:rPr>
          <w:rFonts w:ascii="Arial" w:hAnsi="Arial" w:cs="Arial"/>
          <w:sz w:val="24"/>
          <w:szCs w:val="24"/>
        </w:rPr>
        <w:t>panta pirmās daļas 1.</w:t>
      </w:r>
      <w:r>
        <w:rPr>
          <w:rFonts w:ascii="Arial" w:hAnsi="Arial" w:cs="Arial"/>
          <w:sz w:val="24"/>
          <w:szCs w:val="24"/>
        </w:rPr>
        <w:t> </w:t>
      </w:r>
      <w:r w:rsidRPr="00C35314">
        <w:rPr>
          <w:rFonts w:ascii="Arial" w:hAnsi="Arial" w:cs="Arial"/>
          <w:sz w:val="24"/>
          <w:szCs w:val="24"/>
        </w:rPr>
        <w:t>punktu un otro daļu, 4.</w:t>
      </w:r>
      <w:r>
        <w:rPr>
          <w:rFonts w:ascii="Arial" w:hAnsi="Arial" w:cs="Arial"/>
          <w:sz w:val="24"/>
          <w:szCs w:val="24"/>
        </w:rPr>
        <w:t> </w:t>
      </w:r>
      <w:r w:rsidRPr="00C35314">
        <w:rPr>
          <w:rFonts w:ascii="Arial" w:hAnsi="Arial" w:cs="Arial"/>
          <w:sz w:val="24"/>
          <w:szCs w:val="24"/>
        </w:rPr>
        <w:t>panta pirmo daļu, 5.</w:t>
      </w:r>
      <w:r>
        <w:rPr>
          <w:rFonts w:ascii="Arial" w:hAnsi="Arial" w:cs="Arial"/>
          <w:sz w:val="24"/>
          <w:szCs w:val="24"/>
        </w:rPr>
        <w:t> </w:t>
      </w:r>
      <w:r w:rsidRPr="00C35314">
        <w:rPr>
          <w:rFonts w:ascii="Arial" w:hAnsi="Arial" w:cs="Arial"/>
          <w:sz w:val="24"/>
          <w:szCs w:val="24"/>
        </w:rPr>
        <w:t>panta pirmo un piekto daļu, 9.</w:t>
      </w:r>
      <w:r>
        <w:rPr>
          <w:rFonts w:ascii="Arial" w:hAnsi="Arial" w:cs="Arial"/>
          <w:sz w:val="24"/>
          <w:szCs w:val="24"/>
        </w:rPr>
        <w:t> </w:t>
      </w:r>
      <w:r w:rsidRPr="00C35314">
        <w:rPr>
          <w:rFonts w:ascii="Arial" w:hAnsi="Arial" w:cs="Arial"/>
          <w:sz w:val="24"/>
          <w:szCs w:val="24"/>
        </w:rPr>
        <w:t>panta otro daļu,</w:t>
      </w:r>
      <w:r w:rsidRPr="007E5DE5">
        <w:t xml:space="preserve"> </w:t>
      </w:r>
      <w:r w:rsidR="00A224F5" w:rsidRPr="00A224F5">
        <w:rPr>
          <w:rFonts w:ascii="Arial" w:hAnsi="Arial" w:cs="Arial"/>
          <w:sz w:val="24"/>
          <w:szCs w:val="24"/>
        </w:rPr>
        <w:t>11.03.2025.</w:t>
      </w:r>
      <w:r w:rsidR="00A224F5">
        <w:t xml:space="preserve"> </w:t>
      </w:r>
      <w:r w:rsidRPr="007E5DE5">
        <w:rPr>
          <w:rFonts w:ascii="Arial" w:hAnsi="Arial" w:cs="Arial"/>
          <w:sz w:val="24"/>
          <w:szCs w:val="24"/>
        </w:rPr>
        <w:t>Attīstības un tautsaimniecības komitejas</w:t>
      </w:r>
      <w:r w:rsidR="00A224F5">
        <w:rPr>
          <w:rFonts w:ascii="Arial" w:hAnsi="Arial" w:cs="Arial"/>
          <w:sz w:val="24"/>
          <w:szCs w:val="24"/>
        </w:rPr>
        <w:t xml:space="preserve"> </w:t>
      </w:r>
      <w:r w:rsidRPr="007E5DE5">
        <w:rPr>
          <w:rFonts w:ascii="Arial" w:hAnsi="Arial" w:cs="Arial"/>
          <w:sz w:val="24"/>
          <w:szCs w:val="24"/>
        </w:rPr>
        <w:t>sēdes atzinumu</w:t>
      </w:r>
      <w:r>
        <w:rPr>
          <w:rFonts w:ascii="Arial" w:hAnsi="Arial" w:cs="Arial"/>
          <w:sz w:val="24"/>
          <w:szCs w:val="24"/>
        </w:rPr>
        <w:t>,</w:t>
      </w:r>
    </w:p>
    <w:bookmarkEnd w:id="2"/>
    <w:p w14:paraId="7B370AF2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09ABD08A" w14:textId="77777777" w:rsidR="00614B27" w:rsidRPr="00C3355C" w:rsidRDefault="00000000" w:rsidP="00011D8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color w:val="0070C0"/>
          <w:sz w:val="24"/>
          <w:szCs w:val="24"/>
        </w:rPr>
      </w:pPr>
      <w:bookmarkStart w:id="3" w:name="_Hlk133483169"/>
      <w:bookmarkEnd w:id="1"/>
      <w:r w:rsidRPr="00C3355C">
        <w:rPr>
          <w:rFonts w:ascii="Arial" w:hAnsi="Arial" w:cs="Arial"/>
          <w:b/>
          <w:bCs/>
          <w:sz w:val="24"/>
          <w:szCs w:val="24"/>
        </w:rPr>
        <w:t>Nodot</w:t>
      </w:r>
      <w:r w:rsidRPr="00C3355C">
        <w:rPr>
          <w:rFonts w:ascii="Arial" w:hAnsi="Arial" w:cs="Arial"/>
          <w:sz w:val="24"/>
          <w:szCs w:val="24"/>
        </w:rPr>
        <w:t xml:space="preserve"> atsavināšanai nekustamo īpašumu “Krāces”, Apriķi, Lažas pagasts, kadastra Nr.</w:t>
      </w:r>
      <w:r w:rsidR="00076A8F">
        <w:rPr>
          <w:rFonts w:ascii="Arial" w:hAnsi="Arial" w:cs="Arial"/>
          <w:sz w:val="24"/>
          <w:szCs w:val="24"/>
        </w:rPr>
        <w:t> </w:t>
      </w:r>
      <w:r w:rsidRPr="00C3355C">
        <w:rPr>
          <w:rFonts w:ascii="Arial" w:hAnsi="Arial" w:cs="Arial"/>
          <w:sz w:val="24"/>
          <w:szCs w:val="24"/>
        </w:rPr>
        <w:t xml:space="preserve">6472 004 0273, sastāvošs no zemes vienības ar kadastra apzīmējumu 6472 004 0273 </w:t>
      </w:r>
      <w:r>
        <w:rPr>
          <w:rFonts w:ascii="Arial" w:hAnsi="Arial" w:cs="Arial"/>
          <w:sz w:val="24"/>
          <w:szCs w:val="24"/>
        </w:rPr>
        <w:t>–</w:t>
      </w:r>
      <w:r w:rsidRPr="00C3355C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,</w:t>
      </w:r>
      <w:r w:rsidRPr="00C3355C">
        <w:rPr>
          <w:rFonts w:ascii="Arial" w:hAnsi="Arial" w:cs="Arial"/>
          <w:sz w:val="24"/>
          <w:szCs w:val="24"/>
        </w:rPr>
        <w:t>4016 ha</w:t>
      </w:r>
      <w:r>
        <w:rPr>
          <w:rFonts w:ascii="Arial" w:hAnsi="Arial" w:cs="Arial"/>
          <w:sz w:val="24"/>
          <w:szCs w:val="24"/>
        </w:rPr>
        <w:t xml:space="preserve"> </w:t>
      </w:r>
      <w:r w:rsidRPr="00C3355C">
        <w:rPr>
          <w:rFonts w:ascii="Arial" w:hAnsi="Arial" w:cs="Arial"/>
          <w:sz w:val="24"/>
          <w:szCs w:val="24"/>
        </w:rPr>
        <w:t>platībā</w:t>
      </w:r>
      <w:r w:rsidR="00CE6666">
        <w:rPr>
          <w:rFonts w:ascii="Arial" w:hAnsi="Arial" w:cs="Arial"/>
          <w:sz w:val="24"/>
          <w:szCs w:val="24"/>
        </w:rPr>
        <w:t>,</w:t>
      </w:r>
      <w:r w:rsidRPr="00C3355C">
        <w:rPr>
          <w:rFonts w:ascii="Arial" w:hAnsi="Arial" w:cs="Arial"/>
          <w:sz w:val="24"/>
          <w:szCs w:val="24"/>
        </w:rPr>
        <w:t xml:space="preserve"> un divām būvēm ar kadastra apzīmējumiem 6472 004 0273 001</w:t>
      </w:r>
      <w:r>
        <w:rPr>
          <w:rFonts w:ascii="Arial" w:hAnsi="Arial" w:cs="Arial"/>
          <w:sz w:val="24"/>
          <w:szCs w:val="24"/>
        </w:rPr>
        <w:t xml:space="preserve"> un</w:t>
      </w:r>
      <w:r w:rsidRPr="00C3355C">
        <w:rPr>
          <w:rFonts w:ascii="Arial" w:hAnsi="Arial" w:cs="Arial"/>
          <w:sz w:val="24"/>
          <w:szCs w:val="24"/>
        </w:rPr>
        <w:t xml:space="preserve"> 6472 004 0273 002, </w:t>
      </w:r>
      <w:r w:rsidRPr="00C3355C">
        <w:rPr>
          <w:rFonts w:ascii="Arial" w:hAnsi="Arial" w:cs="Arial"/>
          <w:b/>
          <w:bCs/>
          <w:sz w:val="24"/>
          <w:szCs w:val="24"/>
        </w:rPr>
        <w:t>pārdodot</w:t>
      </w:r>
      <w:r w:rsidRPr="00C3355C">
        <w:rPr>
          <w:rFonts w:ascii="Arial" w:hAnsi="Arial" w:cs="Arial"/>
          <w:sz w:val="24"/>
          <w:szCs w:val="24"/>
        </w:rPr>
        <w:t xml:space="preserve"> mutiskā izsolē ar augšupejošu soli.</w:t>
      </w:r>
      <w:r w:rsidRPr="00C3355C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1F6C03E5" w14:textId="77777777" w:rsidR="00614B27" w:rsidRPr="00C3355C" w:rsidRDefault="00000000" w:rsidP="00011D8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3355C">
        <w:rPr>
          <w:rFonts w:ascii="Arial" w:hAnsi="Arial" w:cs="Arial"/>
          <w:b/>
          <w:bCs/>
          <w:sz w:val="24"/>
          <w:szCs w:val="24"/>
        </w:rPr>
        <w:t>Noteikt</w:t>
      </w:r>
      <w:r w:rsidRPr="00C3355C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0DDE1FCB" w14:textId="77777777" w:rsidR="00614B27" w:rsidRPr="00C3355C" w:rsidRDefault="00000000" w:rsidP="00011D8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color w:val="0070C0"/>
          <w:sz w:val="24"/>
          <w:szCs w:val="24"/>
        </w:rPr>
      </w:pPr>
      <w:r w:rsidRPr="00C3355C">
        <w:rPr>
          <w:rFonts w:ascii="Arial" w:hAnsi="Arial" w:cs="Arial"/>
          <w:b/>
          <w:bCs/>
          <w:sz w:val="24"/>
          <w:szCs w:val="24"/>
        </w:rPr>
        <w:t>Iekļaut</w:t>
      </w:r>
      <w:r w:rsidRPr="00C3355C">
        <w:rPr>
          <w:rFonts w:ascii="Arial" w:hAnsi="Arial" w:cs="Arial"/>
          <w:sz w:val="24"/>
          <w:szCs w:val="24"/>
        </w:rPr>
        <w:t xml:space="preserve"> izsoles noteikumos nosacījumu – pirkuma maksas samaksas termiņš līdz 3 mēnešiem no izsoles dienas</w:t>
      </w:r>
      <w:r w:rsidRPr="00C3355C">
        <w:rPr>
          <w:rFonts w:ascii="Arial" w:hAnsi="Arial" w:cs="Arial"/>
          <w:color w:val="0070C0"/>
          <w:sz w:val="24"/>
          <w:szCs w:val="24"/>
        </w:rPr>
        <w:t>.</w:t>
      </w:r>
    </w:p>
    <w:p w14:paraId="1D7659AF" w14:textId="77777777" w:rsidR="00614B27" w:rsidRPr="00C3355C" w:rsidRDefault="00000000" w:rsidP="00011D8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C3355C">
        <w:rPr>
          <w:rFonts w:ascii="Arial" w:hAnsi="Arial" w:cs="Arial"/>
          <w:b/>
          <w:bCs/>
          <w:sz w:val="24"/>
          <w:szCs w:val="24"/>
        </w:rPr>
        <w:lastRenderedPageBreak/>
        <w:t>Noteikt</w:t>
      </w:r>
      <w:r w:rsidRPr="00C3355C">
        <w:rPr>
          <w:rFonts w:ascii="Arial" w:hAnsi="Arial" w:cs="Arial"/>
          <w:sz w:val="24"/>
          <w:szCs w:val="24"/>
        </w:rPr>
        <w:t xml:space="preserve"> Dienvidkurzemes novada pašvaldības </w:t>
      </w:r>
      <w:r w:rsidR="00CE6666">
        <w:rPr>
          <w:rFonts w:ascii="Arial" w:hAnsi="Arial" w:cs="Arial"/>
          <w:sz w:val="24"/>
          <w:szCs w:val="24"/>
        </w:rPr>
        <w:t xml:space="preserve">Īpašuma </w:t>
      </w:r>
      <w:r w:rsidRPr="00C3355C">
        <w:rPr>
          <w:rFonts w:ascii="Arial" w:hAnsi="Arial" w:cs="Arial"/>
          <w:sz w:val="24"/>
          <w:szCs w:val="24"/>
        </w:rPr>
        <w:t xml:space="preserve">atsavināšanas un izsoļu komisiju organizēt atsavināšanas procesu (izsoli), atbilstoši </w:t>
      </w:r>
      <w:r w:rsidRPr="00C3355C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605B451F" w14:textId="77777777" w:rsidR="00614B27" w:rsidRPr="00C3355C" w:rsidRDefault="00000000" w:rsidP="00011D81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C3355C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 priekšsēdētājs atbild par lēmuma izpildi.</w:t>
      </w:r>
    </w:p>
    <w:bookmarkEnd w:id="3"/>
    <w:p w14:paraId="28779918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0F38F79A" w14:textId="77777777" w:rsidR="00011D81" w:rsidRDefault="00011D81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F862C" w14:textId="77777777" w:rsidR="00011D81" w:rsidRDefault="00000000" w:rsidP="00011D8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>a vietnieks</w:t>
      </w:r>
    </w:p>
    <w:p w14:paraId="124AF471" w14:textId="77777777" w:rsidR="009B641F" w:rsidRDefault="00000000" w:rsidP="00011D8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60905E34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7AD1DA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D14D53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</w:p>
    <w:p w14:paraId="7790144F" w14:textId="77777777" w:rsidR="007C66C2" w:rsidRPr="007C66C2" w:rsidRDefault="00000000" w:rsidP="007C66C2">
      <w:pPr>
        <w:pStyle w:val="Sarakstarindkop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 w:rsidRPr="007C66C2">
        <w:rPr>
          <w:rFonts w:ascii="Arial" w:eastAsia="Times New Roman" w:hAnsi="Arial" w:cs="Arial"/>
          <w:iCs/>
          <w:lang w:eastAsia="lv-LV"/>
        </w:rPr>
        <w:t>Īpašuma atsavināšanas un izsoļu komisijai</w:t>
      </w:r>
    </w:p>
    <w:p w14:paraId="6D680C83" w14:textId="77777777" w:rsidR="007C66C2" w:rsidRPr="007C66C2" w:rsidRDefault="00000000" w:rsidP="007C66C2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Cs/>
          <w:lang w:eastAsia="lv-LV"/>
        </w:rPr>
      </w:pPr>
      <w:r w:rsidRPr="007C66C2">
        <w:rPr>
          <w:rFonts w:ascii="Arial" w:eastAsia="Times New Roman" w:hAnsi="Arial" w:cs="Arial"/>
          <w:iCs/>
          <w:lang w:eastAsia="lv-LV"/>
        </w:rPr>
        <w:t>Finanšu un grāmatvedības daļai Dainim Zvirbulim</w:t>
      </w:r>
    </w:p>
    <w:p w14:paraId="4BB4FA7F" w14:textId="77777777" w:rsidR="007C66C2" w:rsidRPr="007C66C2" w:rsidRDefault="00000000" w:rsidP="007C66C2">
      <w:pPr>
        <w:pStyle w:val="Sarakstarindkopa"/>
        <w:numPr>
          <w:ilvl w:val="0"/>
          <w:numId w:val="6"/>
        </w:numPr>
        <w:rPr>
          <w:rFonts w:ascii="Arial" w:eastAsia="Times New Roman" w:hAnsi="Arial" w:cs="Arial"/>
          <w:iCs/>
          <w:lang w:eastAsia="lv-LV"/>
        </w:rPr>
      </w:pPr>
      <w:r w:rsidRPr="007C66C2">
        <w:rPr>
          <w:rFonts w:ascii="Arial" w:eastAsia="Times New Roman" w:hAnsi="Arial" w:cs="Arial"/>
          <w:iCs/>
          <w:lang w:eastAsia="lv-LV"/>
        </w:rPr>
        <w:t>Aizputes, Cīravas un Lažas pagastu apvienības pārvalde</w:t>
      </w:r>
      <w:r>
        <w:rPr>
          <w:rFonts w:ascii="Arial" w:eastAsia="Times New Roman" w:hAnsi="Arial" w:cs="Arial"/>
          <w:iCs/>
          <w:lang w:eastAsia="lv-LV"/>
        </w:rPr>
        <w:t xml:space="preserve">s vadītājam </w:t>
      </w:r>
      <w:r w:rsidRPr="007C66C2">
        <w:rPr>
          <w:rFonts w:ascii="Arial" w:eastAsia="Times New Roman" w:hAnsi="Arial" w:cs="Arial"/>
          <w:iCs/>
          <w:lang w:eastAsia="lv-LV"/>
        </w:rPr>
        <w:t xml:space="preserve">Andrim Petrovicam </w:t>
      </w:r>
    </w:p>
    <w:p w14:paraId="78FAAC2E" w14:textId="77777777" w:rsidR="007C66C2" w:rsidRPr="007C66C2" w:rsidRDefault="00000000" w:rsidP="007C66C2">
      <w:pPr>
        <w:pStyle w:val="Sarakstarindkopa"/>
        <w:numPr>
          <w:ilvl w:val="0"/>
          <w:numId w:val="6"/>
        </w:numPr>
        <w:rPr>
          <w:rFonts w:ascii="Arial" w:eastAsia="Times New Roman" w:hAnsi="Arial" w:cs="Arial"/>
          <w:iCs/>
          <w:lang w:eastAsia="lv-LV"/>
        </w:rPr>
      </w:pPr>
      <w:r w:rsidRPr="007C66C2">
        <w:rPr>
          <w:rFonts w:ascii="Arial" w:eastAsia="Times New Roman" w:hAnsi="Arial" w:cs="Arial"/>
          <w:iCs/>
          <w:lang w:eastAsia="lv-LV"/>
        </w:rPr>
        <w:t>Nekustam</w:t>
      </w:r>
      <w:r>
        <w:rPr>
          <w:rFonts w:ascii="Arial" w:eastAsia="Times New Roman" w:hAnsi="Arial" w:cs="Arial"/>
          <w:iCs/>
          <w:lang w:eastAsia="lv-LV"/>
        </w:rPr>
        <w:t>ā</w:t>
      </w:r>
      <w:r w:rsidRPr="007C66C2">
        <w:rPr>
          <w:rFonts w:ascii="Arial" w:eastAsia="Times New Roman" w:hAnsi="Arial" w:cs="Arial"/>
          <w:iCs/>
          <w:lang w:eastAsia="lv-LV"/>
        </w:rPr>
        <w:t xml:space="preserve"> īpašum</w:t>
      </w:r>
      <w:r>
        <w:rPr>
          <w:rFonts w:ascii="Arial" w:eastAsia="Times New Roman" w:hAnsi="Arial" w:cs="Arial"/>
          <w:iCs/>
          <w:lang w:eastAsia="lv-LV"/>
        </w:rPr>
        <w:t>a</w:t>
      </w:r>
      <w:r w:rsidRPr="007C66C2">
        <w:rPr>
          <w:rFonts w:ascii="Arial" w:eastAsia="Times New Roman" w:hAnsi="Arial" w:cs="Arial"/>
          <w:iCs/>
          <w:lang w:eastAsia="lv-LV"/>
        </w:rPr>
        <w:t xml:space="preserve"> speciālistei Elzai Fišmeisterei</w:t>
      </w:r>
    </w:p>
    <w:p w14:paraId="43AC5CF1" w14:textId="77777777" w:rsidR="003D15B4" w:rsidRPr="00011D81" w:rsidRDefault="00000000" w:rsidP="00011D81">
      <w:pPr>
        <w:pStyle w:val="Sarakstarindkopa"/>
        <w:numPr>
          <w:ilvl w:val="0"/>
          <w:numId w:val="6"/>
        </w:numPr>
        <w:rPr>
          <w:rFonts w:ascii="Arial" w:eastAsia="Times New Roman" w:hAnsi="Arial" w:cs="Arial"/>
          <w:iCs/>
          <w:lang w:eastAsia="lv-LV"/>
        </w:rPr>
      </w:pPr>
      <w:r w:rsidRPr="007C66C2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</w:t>
      </w:r>
      <w:r w:rsidR="003D71FF" w:rsidRPr="007C66C2">
        <w:rPr>
          <w:rFonts w:ascii="Arial" w:hAnsi="Arial" w:cs="Arial"/>
          <w:iCs/>
          <w:color w:val="000000" w:themeColor="text1"/>
          <w:lang w:eastAsia="lv-LV"/>
        </w:rPr>
        <w:t xml:space="preserve"> – publiskošanai</w:t>
      </w:r>
    </w:p>
    <w:sectPr w:rsidR="003D15B4" w:rsidRPr="00011D81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F64D" w14:textId="77777777" w:rsidR="000B3FCF" w:rsidRDefault="000B3FCF">
      <w:pPr>
        <w:spacing w:after="0" w:line="240" w:lineRule="auto"/>
      </w:pPr>
      <w:r>
        <w:separator/>
      </w:r>
    </w:p>
  </w:endnote>
  <w:endnote w:type="continuationSeparator" w:id="0">
    <w:p w14:paraId="21AD3760" w14:textId="77777777" w:rsidR="000B3FCF" w:rsidRDefault="000B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B496" w14:textId="77777777" w:rsidR="00AC20B4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27F8" w14:textId="77777777" w:rsidR="00AC20B4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39EA" w14:textId="77777777" w:rsidR="000B3FCF" w:rsidRDefault="000B3FCF">
      <w:pPr>
        <w:spacing w:after="0" w:line="240" w:lineRule="auto"/>
      </w:pPr>
      <w:r>
        <w:separator/>
      </w:r>
    </w:p>
  </w:footnote>
  <w:footnote w:type="continuationSeparator" w:id="0">
    <w:p w14:paraId="774FB5F4" w14:textId="77777777" w:rsidR="000B3FCF" w:rsidRDefault="000B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AC20B4" w14:paraId="7DD997E4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71B6DDD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3C7D4E2C" wp14:editId="2E2CD3AA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252642C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1FA4F09A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76,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15AF17A5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792AC44B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A04"/>
    <w:multiLevelType w:val="multilevel"/>
    <w:tmpl w:val="CC5461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BE35E7"/>
    <w:multiLevelType w:val="hybridMultilevel"/>
    <w:tmpl w:val="C43CCBE8"/>
    <w:lvl w:ilvl="0" w:tplc="1DF492B8">
      <w:start w:val="1"/>
      <w:numFmt w:val="decimal"/>
      <w:lvlText w:val="%1)"/>
      <w:lvlJc w:val="left"/>
      <w:pPr>
        <w:ind w:left="1440" w:hanging="360"/>
      </w:pPr>
    </w:lvl>
    <w:lvl w:ilvl="1" w:tplc="02D64AEC" w:tentative="1">
      <w:start w:val="1"/>
      <w:numFmt w:val="lowerLetter"/>
      <w:lvlText w:val="%2."/>
      <w:lvlJc w:val="left"/>
      <w:pPr>
        <w:ind w:left="2160" w:hanging="360"/>
      </w:pPr>
    </w:lvl>
    <w:lvl w:ilvl="2" w:tplc="CB921746" w:tentative="1">
      <w:start w:val="1"/>
      <w:numFmt w:val="lowerRoman"/>
      <w:lvlText w:val="%3."/>
      <w:lvlJc w:val="right"/>
      <w:pPr>
        <w:ind w:left="2880" w:hanging="180"/>
      </w:pPr>
    </w:lvl>
    <w:lvl w:ilvl="3" w:tplc="2AEAB270" w:tentative="1">
      <w:start w:val="1"/>
      <w:numFmt w:val="decimal"/>
      <w:lvlText w:val="%4."/>
      <w:lvlJc w:val="left"/>
      <w:pPr>
        <w:ind w:left="3600" w:hanging="360"/>
      </w:pPr>
    </w:lvl>
    <w:lvl w:ilvl="4" w:tplc="E3A268DA" w:tentative="1">
      <w:start w:val="1"/>
      <w:numFmt w:val="lowerLetter"/>
      <w:lvlText w:val="%5."/>
      <w:lvlJc w:val="left"/>
      <w:pPr>
        <w:ind w:left="4320" w:hanging="360"/>
      </w:pPr>
    </w:lvl>
    <w:lvl w:ilvl="5" w:tplc="02663C4A" w:tentative="1">
      <w:start w:val="1"/>
      <w:numFmt w:val="lowerRoman"/>
      <w:lvlText w:val="%6."/>
      <w:lvlJc w:val="right"/>
      <w:pPr>
        <w:ind w:left="5040" w:hanging="180"/>
      </w:pPr>
    </w:lvl>
    <w:lvl w:ilvl="6" w:tplc="4462F0F4" w:tentative="1">
      <w:start w:val="1"/>
      <w:numFmt w:val="decimal"/>
      <w:lvlText w:val="%7."/>
      <w:lvlJc w:val="left"/>
      <w:pPr>
        <w:ind w:left="5760" w:hanging="360"/>
      </w:pPr>
    </w:lvl>
    <w:lvl w:ilvl="7" w:tplc="6CF6871A" w:tentative="1">
      <w:start w:val="1"/>
      <w:numFmt w:val="lowerLetter"/>
      <w:lvlText w:val="%8."/>
      <w:lvlJc w:val="left"/>
      <w:pPr>
        <w:ind w:left="6480" w:hanging="360"/>
      </w:pPr>
    </w:lvl>
    <w:lvl w:ilvl="8" w:tplc="7FC655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D21274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BF968824">
      <w:start w:val="1"/>
      <w:numFmt w:val="lowerLetter"/>
      <w:lvlText w:val="%2."/>
      <w:lvlJc w:val="left"/>
      <w:pPr>
        <w:ind w:left="1440" w:hanging="360"/>
      </w:pPr>
    </w:lvl>
    <w:lvl w:ilvl="2" w:tplc="34D89CD0">
      <w:start w:val="1"/>
      <w:numFmt w:val="lowerRoman"/>
      <w:lvlText w:val="%3."/>
      <w:lvlJc w:val="right"/>
      <w:pPr>
        <w:ind w:left="2160" w:hanging="180"/>
      </w:pPr>
    </w:lvl>
    <w:lvl w:ilvl="3" w:tplc="65863E74">
      <w:start w:val="1"/>
      <w:numFmt w:val="decimal"/>
      <w:lvlText w:val="%4."/>
      <w:lvlJc w:val="left"/>
      <w:pPr>
        <w:ind w:left="2880" w:hanging="360"/>
      </w:pPr>
    </w:lvl>
    <w:lvl w:ilvl="4" w:tplc="5D20EBA6">
      <w:start w:val="1"/>
      <w:numFmt w:val="lowerLetter"/>
      <w:lvlText w:val="%5."/>
      <w:lvlJc w:val="left"/>
      <w:pPr>
        <w:ind w:left="3600" w:hanging="360"/>
      </w:pPr>
    </w:lvl>
    <w:lvl w:ilvl="5" w:tplc="DBE21D0C">
      <w:start w:val="1"/>
      <w:numFmt w:val="lowerRoman"/>
      <w:lvlText w:val="%6."/>
      <w:lvlJc w:val="right"/>
      <w:pPr>
        <w:ind w:left="4320" w:hanging="180"/>
      </w:pPr>
    </w:lvl>
    <w:lvl w:ilvl="6" w:tplc="C45A3078">
      <w:start w:val="1"/>
      <w:numFmt w:val="decimal"/>
      <w:lvlText w:val="%7."/>
      <w:lvlJc w:val="left"/>
      <w:pPr>
        <w:ind w:left="5040" w:hanging="360"/>
      </w:pPr>
    </w:lvl>
    <w:lvl w:ilvl="7" w:tplc="EEFE11C6">
      <w:start w:val="1"/>
      <w:numFmt w:val="lowerLetter"/>
      <w:lvlText w:val="%8."/>
      <w:lvlJc w:val="left"/>
      <w:pPr>
        <w:ind w:left="5760" w:hanging="360"/>
      </w:pPr>
    </w:lvl>
    <w:lvl w:ilvl="8" w:tplc="1DEC46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B2B0AFE4">
      <w:start w:val="1"/>
      <w:numFmt w:val="decimal"/>
      <w:lvlText w:val="%1."/>
      <w:lvlJc w:val="left"/>
      <w:pPr>
        <w:ind w:left="720" w:hanging="360"/>
      </w:pPr>
    </w:lvl>
    <w:lvl w:ilvl="1" w:tplc="501A4596" w:tentative="1">
      <w:start w:val="1"/>
      <w:numFmt w:val="lowerLetter"/>
      <w:lvlText w:val="%2."/>
      <w:lvlJc w:val="left"/>
      <w:pPr>
        <w:ind w:left="1440" w:hanging="360"/>
      </w:pPr>
    </w:lvl>
    <w:lvl w:ilvl="2" w:tplc="F9EC6710" w:tentative="1">
      <w:start w:val="1"/>
      <w:numFmt w:val="lowerRoman"/>
      <w:lvlText w:val="%3."/>
      <w:lvlJc w:val="right"/>
      <w:pPr>
        <w:ind w:left="2160" w:hanging="180"/>
      </w:pPr>
    </w:lvl>
    <w:lvl w:ilvl="3" w:tplc="4596DC52" w:tentative="1">
      <w:start w:val="1"/>
      <w:numFmt w:val="decimal"/>
      <w:lvlText w:val="%4."/>
      <w:lvlJc w:val="left"/>
      <w:pPr>
        <w:ind w:left="2880" w:hanging="360"/>
      </w:pPr>
    </w:lvl>
    <w:lvl w:ilvl="4" w:tplc="E4E005D2" w:tentative="1">
      <w:start w:val="1"/>
      <w:numFmt w:val="lowerLetter"/>
      <w:lvlText w:val="%5."/>
      <w:lvlJc w:val="left"/>
      <w:pPr>
        <w:ind w:left="3600" w:hanging="360"/>
      </w:pPr>
    </w:lvl>
    <w:lvl w:ilvl="5" w:tplc="B5A868BA" w:tentative="1">
      <w:start w:val="1"/>
      <w:numFmt w:val="lowerRoman"/>
      <w:lvlText w:val="%6."/>
      <w:lvlJc w:val="right"/>
      <w:pPr>
        <w:ind w:left="4320" w:hanging="180"/>
      </w:pPr>
    </w:lvl>
    <w:lvl w:ilvl="6" w:tplc="085AB7D8" w:tentative="1">
      <w:start w:val="1"/>
      <w:numFmt w:val="decimal"/>
      <w:lvlText w:val="%7."/>
      <w:lvlJc w:val="left"/>
      <w:pPr>
        <w:ind w:left="5040" w:hanging="360"/>
      </w:pPr>
    </w:lvl>
    <w:lvl w:ilvl="7" w:tplc="807EC3C0" w:tentative="1">
      <w:start w:val="1"/>
      <w:numFmt w:val="lowerLetter"/>
      <w:lvlText w:val="%8."/>
      <w:lvlJc w:val="left"/>
      <w:pPr>
        <w:ind w:left="5760" w:hanging="360"/>
      </w:pPr>
    </w:lvl>
    <w:lvl w:ilvl="8" w:tplc="43347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33F3"/>
    <w:multiLevelType w:val="hybridMultilevel"/>
    <w:tmpl w:val="B8BC98B2"/>
    <w:lvl w:ilvl="0" w:tplc="F0B02D4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16180D0A" w:tentative="1">
      <w:start w:val="1"/>
      <w:numFmt w:val="lowerLetter"/>
      <w:lvlText w:val="%2."/>
      <w:lvlJc w:val="left"/>
      <w:pPr>
        <w:ind w:left="1800" w:hanging="360"/>
      </w:pPr>
    </w:lvl>
    <w:lvl w:ilvl="2" w:tplc="791E0F7A" w:tentative="1">
      <w:start w:val="1"/>
      <w:numFmt w:val="lowerRoman"/>
      <w:lvlText w:val="%3."/>
      <w:lvlJc w:val="right"/>
      <w:pPr>
        <w:ind w:left="2520" w:hanging="180"/>
      </w:pPr>
    </w:lvl>
    <w:lvl w:ilvl="3" w:tplc="033EC83E" w:tentative="1">
      <w:start w:val="1"/>
      <w:numFmt w:val="decimal"/>
      <w:lvlText w:val="%4."/>
      <w:lvlJc w:val="left"/>
      <w:pPr>
        <w:ind w:left="3240" w:hanging="360"/>
      </w:pPr>
    </w:lvl>
    <w:lvl w:ilvl="4" w:tplc="772A10EA" w:tentative="1">
      <w:start w:val="1"/>
      <w:numFmt w:val="lowerLetter"/>
      <w:lvlText w:val="%5."/>
      <w:lvlJc w:val="left"/>
      <w:pPr>
        <w:ind w:left="3960" w:hanging="360"/>
      </w:pPr>
    </w:lvl>
    <w:lvl w:ilvl="5" w:tplc="4330056C" w:tentative="1">
      <w:start w:val="1"/>
      <w:numFmt w:val="lowerRoman"/>
      <w:lvlText w:val="%6."/>
      <w:lvlJc w:val="right"/>
      <w:pPr>
        <w:ind w:left="4680" w:hanging="180"/>
      </w:pPr>
    </w:lvl>
    <w:lvl w:ilvl="6" w:tplc="4F7A5ED2" w:tentative="1">
      <w:start w:val="1"/>
      <w:numFmt w:val="decimal"/>
      <w:lvlText w:val="%7."/>
      <w:lvlJc w:val="left"/>
      <w:pPr>
        <w:ind w:left="5400" w:hanging="360"/>
      </w:pPr>
    </w:lvl>
    <w:lvl w:ilvl="7" w:tplc="F7F4ECAC" w:tentative="1">
      <w:start w:val="1"/>
      <w:numFmt w:val="lowerLetter"/>
      <w:lvlText w:val="%8."/>
      <w:lvlJc w:val="left"/>
      <w:pPr>
        <w:ind w:left="6120" w:hanging="360"/>
      </w:pPr>
    </w:lvl>
    <w:lvl w:ilvl="8" w:tplc="038430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6F28F5"/>
    <w:multiLevelType w:val="hybridMultilevel"/>
    <w:tmpl w:val="E4F08210"/>
    <w:lvl w:ilvl="0" w:tplc="50A4F4B4">
      <w:start w:val="1"/>
      <w:numFmt w:val="decimal"/>
      <w:lvlText w:val="%1."/>
      <w:lvlJc w:val="left"/>
      <w:pPr>
        <w:ind w:left="720" w:hanging="360"/>
      </w:pPr>
    </w:lvl>
    <w:lvl w:ilvl="1" w:tplc="4BEC2438" w:tentative="1">
      <w:start w:val="1"/>
      <w:numFmt w:val="lowerLetter"/>
      <w:lvlText w:val="%2."/>
      <w:lvlJc w:val="left"/>
      <w:pPr>
        <w:ind w:left="1440" w:hanging="360"/>
      </w:pPr>
    </w:lvl>
    <w:lvl w:ilvl="2" w:tplc="001EBB50" w:tentative="1">
      <w:start w:val="1"/>
      <w:numFmt w:val="lowerRoman"/>
      <w:lvlText w:val="%3."/>
      <w:lvlJc w:val="right"/>
      <w:pPr>
        <w:ind w:left="2160" w:hanging="180"/>
      </w:pPr>
    </w:lvl>
    <w:lvl w:ilvl="3" w:tplc="985C8BE4" w:tentative="1">
      <w:start w:val="1"/>
      <w:numFmt w:val="decimal"/>
      <w:lvlText w:val="%4."/>
      <w:lvlJc w:val="left"/>
      <w:pPr>
        <w:ind w:left="2880" w:hanging="360"/>
      </w:pPr>
    </w:lvl>
    <w:lvl w:ilvl="4" w:tplc="0AE66C40" w:tentative="1">
      <w:start w:val="1"/>
      <w:numFmt w:val="lowerLetter"/>
      <w:lvlText w:val="%5."/>
      <w:lvlJc w:val="left"/>
      <w:pPr>
        <w:ind w:left="3600" w:hanging="360"/>
      </w:pPr>
    </w:lvl>
    <w:lvl w:ilvl="5" w:tplc="727A16D8" w:tentative="1">
      <w:start w:val="1"/>
      <w:numFmt w:val="lowerRoman"/>
      <w:lvlText w:val="%6."/>
      <w:lvlJc w:val="right"/>
      <w:pPr>
        <w:ind w:left="4320" w:hanging="180"/>
      </w:pPr>
    </w:lvl>
    <w:lvl w:ilvl="6" w:tplc="C85017BE" w:tentative="1">
      <w:start w:val="1"/>
      <w:numFmt w:val="decimal"/>
      <w:lvlText w:val="%7."/>
      <w:lvlJc w:val="left"/>
      <w:pPr>
        <w:ind w:left="5040" w:hanging="360"/>
      </w:pPr>
    </w:lvl>
    <w:lvl w:ilvl="7" w:tplc="5718913A" w:tentative="1">
      <w:start w:val="1"/>
      <w:numFmt w:val="lowerLetter"/>
      <w:lvlText w:val="%8."/>
      <w:lvlJc w:val="left"/>
      <w:pPr>
        <w:ind w:left="5760" w:hanging="360"/>
      </w:pPr>
    </w:lvl>
    <w:lvl w:ilvl="8" w:tplc="D50815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3"/>
  </w:num>
  <w:num w:numId="4" w16cid:durableId="1258715232">
    <w:abstractNumId w:val="5"/>
  </w:num>
  <w:num w:numId="5" w16cid:durableId="1450666220">
    <w:abstractNumId w:val="0"/>
  </w:num>
  <w:num w:numId="6" w16cid:durableId="15175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11D81"/>
    <w:rsid w:val="000557B7"/>
    <w:rsid w:val="00055DB7"/>
    <w:rsid w:val="00076A8F"/>
    <w:rsid w:val="00082B06"/>
    <w:rsid w:val="000B3FCF"/>
    <w:rsid w:val="000E46D9"/>
    <w:rsid w:val="00196745"/>
    <w:rsid w:val="001A2EAF"/>
    <w:rsid w:val="001F5BE3"/>
    <w:rsid w:val="00240D45"/>
    <w:rsid w:val="002735BF"/>
    <w:rsid w:val="0029565F"/>
    <w:rsid w:val="002B5F13"/>
    <w:rsid w:val="00317EAE"/>
    <w:rsid w:val="00355460"/>
    <w:rsid w:val="0037524B"/>
    <w:rsid w:val="00397474"/>
    <w:rsid w:val="003D15B4"/>
    <w:rsid w:val="003D71FF"/>
    <w:rsid w:val="003E7490"/>
    <w:rsid w:val="00425518"/>
    <w:rsid w:val="00447B55"/>
    <w:rsid w:val="00464AF3"/>
    <w:rsid w:val="0048672B"/>
    <w:rsid w:val="00496627"/>
    <w:rsid w:val="004A3993"/>
    <w:rsid w:val="005005EF"/>
    <w:rsid w:val="00564DC7"/>
    <w:rsid w:val="00574D5A"/>
    <w:rsid w:val="00577FEC"/>
    <w:rsid w:val="00587BB3"/>
    <w:rsid w:val="005A5EAE"/>
    <w:rsid w:val="005C47D8"/>
    <w:rsid w:val="005F3FC7"/>
    <w:rsid w:val="00614B27"/>
    <w:rsid w:val="00642720"/>
    <w:rsid w:val="00657BE0"/>
    <w:rsid w:val="00674C5E"/>
    <w:rsid w:val="006F7D6B"/>
    <w:rsid w:val="007350C5"/>
    <w:rsid w:val="00742A7E"/>
    <w:rsid w:val="007A4BA5"/>
    <w:rsid w:val="007B11C6"/>
    <w:rsid w:val="007C66C2"/>
    <w:rsid w:val="007E5DE5"/>
    <w:rsid w:val="007F53F4"/>
    <w:rsid w:val="00801BF4"/>
    <w:rsid w:val="008627C8"/>
    <w:rsid w:val="008C27F0"/>
    <w:rsid w:val="008C2ABF"/>
    <w:rsid w:val="008E34B6"/>
    <w:rsid w:val="00922139"/>
    <w:rsid w:val="00965FD5"/>
    <w:rsid w:val="009956F9"/>
    <w:rsid w:val="009B641F"/>
    <w:rsid w:val="009D7103"/>
    <w:rsid w:val="00A224F5"/>
    <w:rsid w:val="00A31F9D"/>
    <w:rsid w:val="00A46FC8"/>
    <w:rsid w:val="00A608DC"/>
    <w:rsid w:val="00A62E7D"/>
    <w:rsid w:val="00A71E64"/>
    <w:rsid w:val="00A7775B"/>
    <w:rsid w:val="00A909D5"/>
    <w:rsid w:val="00AC20B4"/>
    <w:rsid w:val="00B37307"/>
    <w:rsid w:val="00B475A3"/>
    <w:rsid w:val="00B6506F"/>
    <w:rsid w:val="00B664C2"/>
    <w:rsid w:val="00B94C78"/>
    <w:rsid w:val="00B95B07"/>
    <w:rsid w:val="00BA4377"/>
    <w:rsid w:val="00BD00AF"/>
    <w:rsid w:val="00C075AC"/>
    <w:rsid w:val="00C3355C"/>
    <w:rsid w:val="00C35314"/>
    <w:rsid w:val="00C437ED"/>
    <w:rsid w:val="00CC0696"/>
    <w:rsid w:val="00CD3199"/>
    <w:rsid w:val="00CD7131"/>
    <w:rsid w:val="00CE6666"/>
    <w:rsid w:val="00CF7157"/>
    <w:rsid w:val="00D001FF"/>
    <w:rsid w:val="00D26A3F"/>
    <w:rsid w:val="00D600A5"/>
    <w:rsid w:val="00D746A8"/>
    <w:rsid w:val="00DB0117"/>
    <w:rsid w:val="00E01F25"/>
    <w:rsid w:val="00E02B66"/>
    <w:rsid w:val="00E34E8D"/>
    <w:rsid w:val="00E70506"/>
    <w:rsid w:val="00E77442"/>
    <w:rsid w:val="00EB0465"/>
    <w:rsid w:val="00EB228D"/>
    <w:rsid w:val="00EE31F5"/>
    <w:rsid w:val="00EF6494"/>
    <w:rsid w:val="00F0450F"/>
    <w:rsid w:val="00F6187D"/>
    <w:rsid w:val="00FA5C01"/>
    <w:rsid w:val="021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9344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C6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C66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2026-01-29T14:03:00Z</dcterms:created>
  <dcterms:modified xsi:type="dcterms:W3CDTF">2026-01-29T14:03:00Z</dcterms:modified>
</cp:coreProperties>
</file>