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CDC6" w14:textId="377FACD2" w:rsidR="00B6323F" w:rsidRPr="00DD0AAE" w:rsidRDefault="000409FE" w:rsidP="00DD0AAE">
      <w:pPr>
        <w:pStyle w:val="ListParagraph"/>
        <w:widowControl w:val="0"/>
        <w:tabs>
          <w:tab w:val="left" w:pos="4242"/>
        </w:tabs>
        <w:spacing w:after="0" w:line="240" w:lineRule="auto"/>
        <w:ind w:left="0"/>
        <w:jc w:val="right"/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</w:pPr>
      <w:r w:rsidRPr="00DD0AAE">
        <w:rPr>
          <w:rFonts w:ascii="Arial" w:hAnsi="Arial" w:cs="Arial"/>
          <w:sz w:val="20"/>
          <w:szCs w:val="20"/>
          <w:lang w:val="lv-LV"/>
        </w:rPr>
        <w:t>2</w:t>
      </w:r>
      <w:r w:rsidR="00B6323F" w:rsidRPr="00DD0AAE">
        <w:rPr>
          <w:rFonts w:ascii="Arial" w:hAnsi="Arial" w:cs="Arial"/>
          <w:sz w:val="20"/>
          <w:szCs w:val="20"/>
          <w:lang w:val="lv-LV"/>
        </w:rPr>
        <w:t>.</w:t>
      </w:r>
      <w:r w:rsidR="003857DB" w:rsidRPr="00DD0AAE">
        <w:rPr>
          <w:rFonts w:ascii="Arial" w:hAnsi="Arial" w:cs="Arial"/>
          <w:sz w:val="20"/>
          <w:szCs w:val="20"/>
          <w:lang w:val="lv-LV"/>
        </w:rPr>
        <w:t>p</w:t>
      </w:r>
      <w:r w:rsidR="00B6323F" w:rsidRPr="00DD0AAE">
        <w:rPr>
          <w:rFonts w:ascii="Arial" w:hAnsi="Arial" w:cs="Arial"/>
          <w:sz w:val="20"/>
          <w:szCs w:val="20"/>
          <w:lang w:val="lv-LV"/>
        </w:rPr>
        <w:t>ielikums</w:t>
      </w:r>
      <w:r w:rsidR="00B6323F" w:rsidRPr="00DD0AAE"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  <w:br/>
        <w:t>Dienvidkurzemes novada pašvaldības domes</w:t>
      </w:r>
      <w:r w:rsidR="00B6323F" w:rsidRPr="00DD0AAE"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  <w:br/>
      </w:r>
      <w:r w:rsidR="00700369" w:rsidRPr="00DD0AAE"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  <w:t>27.03.2025</w:t>
      </w:r>
      <w:r w:rsidR="00B6323F" w:rsidRPr="00DD0AAE"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  <w:t xml:space="preserve">. saistošajiem noteikumiem Nr. </w:t>
      </w:r>
      <w:r w:rsidR="00700369" w:rsidRPr="00DD0AAE">
        <w:rPr>
          <w:rFonts w:ascii="Arial" w:eastAsia="Times New Roman" w:hAnsi="Arial" w:cs="Arial"/>
          <w:color w:val="000000"/>
          <w:sz w:val="20"/>
          <w:szCs w:val="20"/>
          <w:lang w:val="lv-LV" w:eastAsia="lv-LV" w:bidi="lv-LV"/>
        </w:rPr>
        <w:t>2025/10</w:t>
      </w:r>
    </w:p>
    <w:p w14:paraId="3355DEB8" w14:textId="2A02715F" w:rsidR="00B6323F" w:rsidRPr="00DD0AAE" w:rsidRDefault="00B6323F" w:rsidP="001163C5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DD0AAE">
        <w:rPr>
          <w:rFonts w:ascii="Arial" w:hAnsi="Arial" w:cs="Arial"/>
          <w:b/>
          <w:bCs/>
          <w:sz w:val="24"/>
          <w:szCs w:val="24"/>
        </w:rPr>
        <w:t>Dienvidkurzemes novada pašvaldības līdzdalības budžeta projektu pieteikumu vērtēšanas kritēriji</w:t>
      </w:r>
    </w:p>
    <w:tbl>
      <w:tblPr>
        <w:tblStyle w:val="TableGrid"/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6524"/>
        <w:gridCol w:w="1134"/>
        <w:gridCol w:w="1355"/>
      </w:tblGrid>
      <w:tr w:rsidR="00B6323F" w:rsidRPr="00DD0AAE" w14:paraId="56DD3B6A" w14:textId="77777777" w:rsidTr="00CB1E12">
        <w:tc>
          <w:tcPr>
            <w:tcW w:w="677" w:type="dxa"/>
            <w:shd w:val="clear" w:color="auto" w:fill="D1D1D1" w:themeFill="background2" w:themeFillShade="E6"/>
            <w:vAlign w:val="center"/>
          </w:tcPr>
          <w:p w14:paraId="4F380959" w14:textId="77777777" w:rsidR="00B6323F" w:rsidRPr="00DD0AAE" w:rsidRDefault="00B6323F" w:rsidP="00FD1A4B">
            <w:pPr>
              <w:widowControl w:val="0"/>
              <w:tabs>
                <w:tab w:val="left" w:pos="424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Nr.</w:t>
            </w:r>
          </w:p>
        </w:tc>
        <w:tc>
          <w:tcPr>
            <w:tcW w:w="6524" w:type="dxa"/>
            <w:shd w:val="clear" w:color="auto" w:fill="D1D1D1" w:themeFill="background2" w:themeFillShade="E6"/>
            <w:vAlign w:val="center"/>
          </w:tcPr>
          <w:p w14:paraId="217EF66E" w14:textId="77777777" w:rsidR="00B6323F" w:rsidRPr="00DD0AAE" w:rsidRDefault="00B6323F" w:rsidP="00FD1A4B">
            <w:pPr>
              <w:widowControl w:val="0"/>
              <w:tabs>
                <w:tab w:val="left" w:pos="424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Kritērijs</w:t>
            </w:r>
          </w:p>
          <w:p w14:paraId="33CB7938" w14:textId="20D89953" w:rsidR="008E1A12" w:rsidRPr="00DD0AAE" w:rsidRDefault="008E1A12" w:rsidP="00CB1E12">
            <w:pPr>
              <w:pStyle w:val="ListParagraph"/>
              <w:spacing w:after="12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</w:pPr>
            <w:r w:rsidRPr="00DD0AAE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>(Lai projektu pieteikumu nodotu iedzīvotāju balsojumam, tam jāatbilst visiem norādītajiem kritērijiem.)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1FF63210" w14:textId="31692A6A" w:rsidR="00B6323F" w:rsidRPr="00DD0AAE" w:rsidRDefault="00B6323F" w:rsidP="00FD1A4B">
            <w:pPr>
              <w:widowControl w:val="0"/>
              <w:tabs>
                <w:tab w:val="left" w:pos="424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Atbilst</w:t>
            </w:r>
            <w:r w:rsidR="005A689C" w:rsidRPr="00DD0AAE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footnoteReference w:id="1"/>
            </w:r>
          </w:p>
        </w:tc>
        <w:tc>
          <w:tcPr>
            <w:tcW w:w="1355" w:type="dxa"/>
            <w:shd w:val="clear" w:color="auto" w:fill="D1D1D1" w:themeFill="background2" w:themeFillShade="E6"/>
            <w:vAlign w:val="center"/>
          </w:tcPr>
          <w:p w14:paraId="42EB45B0" w14:textId="476C32F8" w:rsidR="00B6323F" w:rsidRPr="00DD0AAE" w:rsidRDefault="00B6323F" w:rsidP="00FD1A4B">
            <w:pPr>
              <w:widowControl w:val="0"/>
              <w:tabs>
                <w:tab w:val="left" w:pos="424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Neatbilst</w:t>
            </w:r>
            <w:r w:rsidR="00BA2743" w:rsidRPr="00DD0AAE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footnoteReference w:id="2"/>
            </w:r>
          </w:p>
        </w:tc>
      </w:tr>
      <w:tr w:rsidR="00B6323F" w:rsidRPr="00DD0AAE" w14:paraId="2DAAA696" w14:textId="77777777" w:rsidTr="00CB1E12">
        <w:tc>
          <w:tcPr>
            <w:tcW w:w="677" w:type="dxa"/>
          </w:tcPr>
          <w:p w14:paraId="003D407B" w14:textId="77777777" w:rsidR="00B6323F" w:rsidRPr="00DD0AAE" w:rsidRDefault="00B6323F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1.</w:t>
            </w:r>
          </w:p>
        </w:tc>
        <w:tc>
          <w:tcPr>
            <w:tcW w:w="6524" w:type="dxa"/>
            <w:tcBorders>
              <w:bottom w:val="single" w:sz="4" w:space="0" w:color="auto"/>
            </w:tcBorders>
          </w:tcPr>
          <w:p w14:paraId="48DF6289" w14:textId="19FF0EE3" w:rsidR="00B6323F" w:rsidRPr="00DD0AAE" w:rsidRDefault="00B6323F" w:rsidP="00BF0FD7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Projekta pieteikums iesniegts </w:t>
            </w:r>
            <w:r w:rsidR="003922CF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paziņojumā par Konkursa izsludināšanu 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noteiktajā termiņā un </w:t>
            </w:r>
            <w:r w:rsidR="003922CF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Nolikumā noteiktajā 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kārtībā.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D3EFEC" w14:textId="77777777" w:rsidR="00B6323F" w:rsidRPr="00DD0AAE" w:rsidRDefault="00B6323F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9A803E8" w14:textId="77777777" w:rsidR="00B6323F" w:rsidRPr="00DD0AAE" w:rsidRDefault="00B6323F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FD1A4B" w:rsidRPr="00DD0AAE" w14:paraId="5C094A4F" w14:textId="77777777" w:rsidTr="00CB1E12">
        <w:tc>
          <w:tcPr>
            <w:tcW w:w="677" w:type="dxa"/>
            <w:vMerge w:val="restart"/>
          </w:tcPr>
          <w:p w14:paraId="06C59107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2.</w:t>
            </w:r>
          </w:p>
        </w:tc>
        <w:tc>
          <w:tcPr>
            <w:tcW w:w="6524" w:type="dxa"/>
            <w:tcBorders>
              <w:bottom w:val="nil"/>
            </w:tcBorders>
          </w:tcPr>
          <w:p w14:paraId="54BB35DE" w14:textId="1ACD63D5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hAnsi="Arial" w:cs="Arial"/>
              </w:rPr>
              <w:t>Projekta pieteikuma iesniedzējs atbilst Nolikuma 14. punktā noteiktajiem</w:t>
            </w:r>
            <w:r w:rsidRPr="00DD0AAE">
              <w:rPr>
                <w:rFonts w:ascii="Arial" w:hAnsi="Arial" w:cs="Arial"/>
                <w:color w:val="FF0000"/>
              </w:rPr>
              <w:t xml:space="preserve"> </w:t>
            </w:r>
            <w:r w:rsidRPr="00DD0AAE">
              <w:rPr>
                <w:rFonts w:ascii="Arial" w:hAnsi="Arial" w:cs="Arial"/>
              </w:rPr>
              <w:t xml:space="preserve">kritērijiem </w:t>
            </w:r>
          </w:p>
        </w:tc>
        <w:tc>
          <w:tcPr>
            <w:tcW w:w="1134" w:type="dxa"/>
            <w:tcBorders>
              <w:bottom w:val="nil"/>
            </w:tcBorders>
          </w:tcPr>
          <w:p w14:paraId="2D0E706C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14:paraId="1DFBB2DB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FD1A4B" w:rsidRPr="00DD0AAE" w14:paraId="5C70BDCE" w14:textId="77777777" w:rsidTr="00CB1E12">
        <w:tc>
          <w:tcPr>
            <w:tcW w:w="677" w:type="dxa"/>
            <w:vMerge/>
          </w:tcPr>
          <w:p w14:paraId="2AA00AD6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6524" w:type="dxa"/>
            <w:tcBorders>
              <w:top w:val="nil"/>
              <w:bottom w:val="nil"/>
            </w:tcBorders>
          </w:tcPr>
          <w:p w14:paraId="58CC7994" w14:textId="6EE2AFFA" w:rsidR="00FD1A4B" w:rsidRPr="00DD0AAE" w:rsidRDefault="00D355F5" w:rsidP="0070036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242"/>
              </w:tabs>
              <w:ind w:left="351" w:hanging="357"/>
              <w:contextualSpacing w:val="0"/>
              <w:jc w:val="both"/>
              <w:rPr>
                <w:rFonts w:ascii="Arial" w:hAnsi="Arial" w:cs="Arial"/>
                <w:lang w:val="lv-LV"/>
              </w:rPr>
            </w:pPr>
            <w:r w:rsidRPr="00DD0AAE">
              <w:rPr>
                <w:rFonts w:ascii="Arial" w:hAnsi="Arial" w:cs="Arial"/>
                <w:i/>
                <w:lang w:val="lv-LV"/>
              </w:rPr>
              <w:t>f</w:t>
            </w:r>
            <w:r w:rsidR="00FD1A4B" w:rsidRPr="00DD0AAE">
              <w:rPr>
                <w:rFonts w:ascii="Arial" w:hAnsi="Arial" w:cs="Arial"/>
                <w:i/>
                <w:lang w:val="lv-LV"/>
              </w:rPr>
              <w:t>iziska persona, kura sasniegusi 16 gadu vecumu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60F856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1E23BF5B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FD1A4B" w:rsidRPr="00DD0AAE" w14:paraId="2D1C36D7" w14:textId="77777777" w:rsidTr="00CB1E12">
        <w:tc>
          <w:tcPr>
            <w:tcW w:w="677" w:type="dxa"/>
            <w:vMerge/>
          </w:tcPr>
          <w:p w14:paraId="60901585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6524" w:type="dxa"/>
            <w:tcBorders>
              <w:top w:val="nil"/>
              <w:bottom w:val="single" w:sz="4" w:space="0" w:color="auto"/>
            </w:tcBorders>
          </w:tcPr>
          <w:p w14:paraId="129685C8" w14:textId="2B12EF6D" w:rsidR="00FD1A4B" w:rsidRPr="00DD0AAE" w:rsidRDefault="00FD1A4B" w:rsidP="0070036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242"/>
              </w:tabs>
              <w:spacing w:after="120"/>
              <w:ind w:left="360"/>
              <w:jc w:val="both"/>
              <w:rPr>
                <w:rFonts w:ascii="Arial" w:hAnsi="Arial" w:cs="Arial"/>
                <w:i/>
                <w:lang w:val="lv-LV"/>
              </w:rPr>
            </w:pPr>
            <w:r w:rsidRPr="00DD0AAE">
              <w:rPr>
                <w:rFonts w:ascii="Arial" w:hAnsi="Arial" w:cs="Arial"/>
                <w:i/>
                <w:lang w:val="lv-LV"/>
              </w:rPr>
              <w:t>biedrība vai nodibinājums, kurā nav pašvaldības dalības</w:t>
            </w:r>
            <w:r w:rsidR="00AD1A5B" w:rsidRPr="00DD0AAE">
              <w:rPr>
                <w:rFonts w:ascii="Arial" w:hAnsi="Arial" w:cs="Arial"/>
                <w:i/>
                <w:lang w:val="lv-LV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39703CD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14:paraId="4379A783" w14:textId="77777777" w:rsidR="00FD1A4B" w:rsidRPr="00DD0AAE" w:rsidRDefault="00FD1A4B" w:rsidP="00FD1A4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1163C5" w:rsidRPr="00DD0AAE" w14:paraId="7135880A" w14:textId="77777777" w:rsidTr="00CB1E12">
        <w:tc>
          <w:tcPr>
            <w:tcW w:w="677" w:type="dxa"/>
            <w:vMerge w:val="restart"/>
          </w:tcPr>
          <w:p w14:paraId="6B748EDD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bookmarkStart w:id="0" w:name="_Hlk190183052"/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3.</w:t>
            </w:r>
          </w:p>
        </w:tc>
        <w:tc>
          <w:tcPr>
            <w:tcW w:w="6524" w:type="dxa"/>
            <w:tcBorders>
              <w:bottom w:val="nil"/>
            </w:tcBorders>
          </w:tcPr>
          <w:p w14:paraId="7199B024" w14:textId="7097A71A" w:rsidR="001163C5" w:rsidRPr="00DD0AAE" w:rsidRDefault="001163C5" w:rsidP="00903D38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Projekta realizēšanas vieta (vērtē atbilstošo):</w:t>
            </w:r>
          </w:p>
        </w:tc>
        <w:tc>
          <w:tcPr>
            <w:tcW w:w="1134" w:type="dxa"/>
            <w:tcBorders>
              <w:bottom w:val="nil"/>
            </w:tcBorders>
          </w:tcPr>
          <w:p w14:paraId="300738A9" w14:textId="5921E015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14:paraId="20156E4F" w14:textId="1E525F61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1163C5" w:rsidRPr="00DD0AAE" w14:paraId="7F333F00" w14:textId="77777777" w:rsidTr="00CB1E12">
        <w:tc>
          <w:tcPr>
            <w:tcW w:w="677" w:type="dxa"/>
            <w:vMerge/>
          </w:tcPr>
          <w:p w14:paraId="54F92317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6524" w:type="dxa"/>
            <w:tcBorders>
              <w:top w:val="nil"/>
              <w:bottom w:val="nil"/>
            </w:tcBorders>
          </w:tcPr>
          <w:p w14:paraId="74C41061" w14:textId="7D0166D4" w:rsidR="001163C5" w:rsidRPr="00DD0AAE" w:rsidRDefault="001163C5" w:rsidP="0070036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spacing w:after="120"/>
              <w:ind w:left="360"/>
              <w:jc w:val="both"/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</w:pPr>
            <w:r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>publiskā lietošanā esošs pašvaldības īpašums Dienvidkurzemes novadā</w:t>
            </w:r>
            <w:r w:rsidR="00700369"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>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B55014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i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66CDC609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i/>
                <w:color w:val="000000"/>
                <w:lang w:eastAsia="lv-LV" w:bidi="lv-LV"/>
              </w:rPr>
            </w:pPr>
          </w:p>
        </w:tc>
      </w:tr>
      <w:tr w:rsidR="001163C5" w:rsidRPr="00DD0AAE" w14:paraId="301581D2" w14:textId="77777777" w:rsidTr="00CB1E12">
        <w:tc>
          <w:tcPr>
            <w:tcW w:w="677" w:type="dxa"/>
            <w:vMerge/>
          </w:tcPr>
          <w:p w14:paraId="78486B4A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6524" w:type="dxa"/>
            <w:tcBorders>
              <w:top w:val="nil"/>
            </w:tcBorders>
          </w:tcPr>
          <w:p w14:paraId="0D48DDA9" w14:textId="70676B5D" w:rsidR="009871F1" w:rsidRPr="00DD0AAE" w:rsidRDefault="001163C5" w:rsidP="009871F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spacing w:after="120"/>
              <w:ind w:left="360"/>
              <w:jc w:val="both"/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</w:pPr>
            <w:r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>citai publiskai personai vai privātpersonai piederošs īpašums</w:t>
            </w:r>
            <w:r w:rsidR="00A8473C"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 xml:space="preserve"> ar</w:t>
            </w:r>
            <w:r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 xml:space="preserve"> attiecīgā īpašnieka rakstisk</w:t>
            </w:r>
            <w:r w:rsidR="00A8473C"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>u</w:t>
            </w:r>
            <w:r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 xml:space="preserve"> saskaņojum</w:t>
            </w:r>
            <w:r w:rsidR="00151447" w:rsidRPr="00DD0AAE">
              <w:rPr>
                <w:rFonts w:ascii="Arial" w:eastAsia="Times New Roman" w:hAnsi="Arial" w:cs="Arial"/>
                <w:i/>
                <w:color w:val="000000"/>
                <w:lang w:val="lv-LV" w:eastAsia="lv-LV" w:bidi="lv-LV"/>
              </w:rPr>
              <w:t>u.</w:t>
            </w:r>
          </w:p>
        </w:tc>
        <w:tc>
          <w:tcPr>
            <w:tcW w:w="1134" w:type="dxa"/>
            <w:tcBorders>
              <w:top w:val="nil"/>
            </w:tcBorders>
          </w:tcPr>
          <w:p w14:paraId="3F6C65E6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i/>
                <w:color w:val="000000"/>
                <w:lang w:eastAsia="lv-LV" w:bidi="lv-LV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14:paraId="3C8E09AA" w14:textId="77777777" w:rsidR="001163C5" w:rsidRPr="00DD0AAE" w:rsidRDefault="001163C5" w:rsidP="00FD1A4B">
            <w:pPr>
              <w:widowControl w:val="0"/>
              <w:tabs>
                <w:tab w:val="left" w:pos="4242"/>
              </w:tabs>
              <w:jc w:val="both"/>
              <w:rPr>
                <w:rFonts w:ascii="Arial" w:eastAsia="Times New Roman" w:hAnsi="Arial" w:cs="Arial"/>
                <w:i/>
                <w:color w:val="000000"/>
                <w:lang w:eastAsia="lv-LV" w:bidi="lv-LV"/>
              </w:rPr>
            </w:pPr>
          </w:p>
        </w:tc>
      </w:tr>
      <w:tr w:rsidR="00C23735" w:rsidRPr="00DD0AAE" w14:paraId="5ADDE84D" w14:textId="77777777" w:rsidTr="00CB1E12">
        <w:tc>
          <w:tcPr>
            <w:tcW w:w="677" w:type="dxa"/>
          </w:tcPr>
          <w:p w14:paraId="615C25F3" w14:textId="44AF3D51" w:rsidR="00C23735" w:rsidRPr="00DD0AAE" w:rsidRDefault="00A74794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4. </w:t>
            </w:r>
          </w:p>
        </w:tc>
        <w:tc>
          <w:tcPr>
            <w:tcW w:w="6524" w:type="dxa"/>
          </w:tcPr>
          <w:p w14:paraId="2728CDEB" w14:textId="419666C8" w:rsidR="00C23735" w:rsidRPr="00DD0AAE" w:rsidRDefault="00A74794" w:rsidP="00B004A1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 w:themeColor="text1"/>
                <w:lang w:eastAsia="lv-LV" w:bidi="lv-LV"/>
              </w:rPr>
            </w:pPr>
            <w:r w:rsidRPr="00DD0AAE">
              <w:rPr>
                <w:rFonts w:ascii="Arial" w:hAnsi="Arial" w:cs="Arial"/>
              </w:rPr>
              <w:t>Projektu ir iespējams realizēt noteiktajā vietā vai neatbilstības gadījumā ir iespējams rast alternatīvu īstenošanas vietu.</w:t>
            </w:r>
          </w:p>
        </w:tc>
        <w:tc>
          <w:tcPr>
            <w:tcW w:w="1134" w:type="dxa"/>
          </w:tcPr>
          <w:p w14:paraId="637086C3" w14:textId="77777777" w:rsidR="00C23735" w:rsidRPr="00DD0AAE" w:rsidRDefault="00C23735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6EEED13C" w14:textId="77777777" w:rsidR="00C23735" w:rsidRPr="00DD0AAE" w:rsidRDefault="00C23735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bookmarkEnd w:id="0"/>
      <w:tr w:rsidR="00B6323F" w:rsidRPr="00DD0AAE" w14:paraId="36DE2BDC" w14:textId="77777777" w:rsidTr="00CB1E12">
        <w:tc>
          <w:tcPr>
            <w:tcW w:w="677" w:type="dxa"/>
          </w:tcPr>
          <w:p w14:paraId="2DB0E271" w14:textId="3FC08313" w:rsidR="00B6323F" w:rsidRPr="00DD0AAE" w:rsidRDefault="004F0B5D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 w:bidi="lv-LV"/>
              </w:rPr>
              <w:t>5</w:t>
            </w:r>
            <w:r w:rsidR="00081729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 xml:space="preserve">. </w:t>
            </w:r>
          </w:p>
        </w:tc>
        <w:tc>
          <w:tcPr>
            <w:tcW w:w="6524" w:type="dxa"/>
          </w:tcPr>
          <w:p w14:paraId="53461DE8" w14:textId="70B38454" w:rsidR="00700369" w:rsidRPr="00DD0AAE" w:rsidRDefault="00081729" w:rsidP="00B004A1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hAnsi="Arial" w:cs="Arial"/>
              </w:rPr>
              <w:t>Pievienota korekta un pilnīga tāme</w:t>
            </w:r>
            <w:r w:rsidR="00700369" w:rsidRPr="00DD0AAE">
              <w:rPr>
                <w:rFonts w:ascii="Arial" w:hAnsi="Arial" w:cs="Arial"/>
              </w:rPr>
              <w:t>.</w:t>
            </w:r>
          </w:p>
          <w:p w14:paraId="75EBD7CC" w14:textId="0A49591E" w:rsidR="00B6323F" w:rsidRPr="00DD0AAE" w:rsidRDefault="00081729" w:rsidP="00B004A1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9D6502"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āmē ietvertas visas projekta īstenošanai nepieciešamās izmaksas, norādīts tāmes sastādītājs un interneta saites vai citi informācijas avoti, no kurienes iegūta informācija par izcenojumu</w:t>
            </w:r>
            <w:r w:rsidR="009D6502"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3C2A9A3" w14:textId="77777777" w:rsidR="00B6323F" w:rsidRPr="00DD0AAE" w:rsidRDefault="00B6323F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0DF2CE39" w14:textId="77777777" w:rsidR="00B6323F" w:rsidRPr="00DD0AAE" w:rsidRDefault="00B6323F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081729" w:rsidRPr="00DD0AAE" w14:paraId="786408D8" w14:textId="77777777" w:rsidTr="00CB1E12">
        <w:tc>
          <w:tcPr>
            <w:tcW w:w="677" w:type="dxa"/>
          </w:tcPr>
          <w:p w14:paraId="3D36C72C" w14:textId="2E9FE149" w:rsidR="00081729" w:rsidRPr="00DD0AAE" w:rsidRDefault="004F0B5D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 w:bidi="lv-LV"/>
              </w:rPr>
              <w:t>6</w:t>
            </w:r>
            <w:r w:rsidR="00081729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7983B8D9" w14:textId="407D1601" w:rsidR="00081729" w:rsidRPr="00DD0AAE" w:rsidRDefault="003329C7" w:rsidP="00B004A1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hAnsi="Arial" w:cs="Arial"/>
              </w:rPr>
              <w:t>Pievienota skice, kurā norādīti visu Projekta būtisko elementu izmēri un to izvietojums uz zemesgabala.</w:t>
            </w:r>
          </w:p>
        </w:tc>
        <w:tc>
          <w:tcPr>
            <w:tcW w:w="1134" w:type="dxa"/>
          </w:tcPr>
          <w:p w14:paraId="4D57632E" w14:textId="77777777" w:rsidR="00081729" w:rsidRPr="00DD0AAE" w:rsidRDefault="00081729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2C84A96A" w14:textId="77777777" w:rsidR="00081729" w:rsidRPr="00DD0AAE" w:rsidRDefault="00081729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3329C7" w:rsidRPr="00DD0AAE" w14:paraId="511C65C0" w14:textId="77777777" w:rsidTr="00CB1E12">
        <w:tc>
          <w:tcPr>
            <w:tcW w:w="677" w:type="dxa"/>
          </w:tcPr>
          <w:p w14:paraId="00BC9627" w14:textId="7C0F80BB" w:rsidR="003329C7" w:rsidRPr="00DD0AAE" w:rsidRDefault="004F0B5D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 w:bidi="lv-LV"/>
              </w:rPr>
              <w:t>7</w:t>
            </w:r>
            <w:r w:rsidR="003F3FC4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5DD91794" w14:textId="74739095" w:rsidR="003329C7" w:rsidRPr="00DD0AAE" w:rsidRDefault="003F3FC4" w:rsidP="00B004A1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hAnsi="Arial" w:cs="Arial"/>
              </w:rPr>
              <w:t>Pievienota vizualizācija, kurā uzskatāmi attēlots un izprotams Projekta īstenošanas rezultāts.</w:t>
            </w:r>
          </w:p>
        </w:tc>
        <w:tc>
          <w:tcPr>
            <w:tcW w:w="1134" w:type="dxa"/>
          </w:tcPr>
          <w:p w14:paraId="6C6A788F" w14:textId="77777777" w:rsidR="003329C7" w:rsidRPr="00DD0AAE" w:rsidRDefault="003329C7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4B9FEB8D" w14:textId="77777777" w:rsidR="003329C7" w:rsidRPr="00DD0AAE" w:rsidRDefault="003329C7" w:rsidP="009F035B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B6323F" w:rsidRPr="00DD0AAE" w14:paraId="44F3BEF4" w14:textId="77777777" w:rsidTr="00CB1E12">
        <w:tc>
          <w:tcPr>
            <w:tcW w:w="677" w:type="dxa"/>
          </w:tcPr>
          <w:p w14:paraId="044577E2" w14:textId="6A3536B3" w:rsidR="00B6323F" w:rsidRPr="00DD0AAE" w:rsidRDefault="004F0B5D" w:rsidP="00117ED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 w:bidi="lv-LV"/>
              </w:rPr>
              <w:t>8</w:t>
            </w:r>
            <w:r w:rsidR="003F3FC4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7814CE39" w14:textId="1B1C45D8" w:rsidR="00B6323F" w:rsidRPr="00DD0AAE" w:rsidRDefault="00B6323F" w:rsidP="00117ED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Projekts ir saistīts ar jaunas infrastruktūras radīšanu vai jau esošas infrastruktūras uzlabošanu, kā arī projekta idejas rezultāts ilglaicīgi (vismaz 10 gadus) būs plaši pieejams iedzīvotājiem pēc projekta īstenošanas.</w:t>
            </w:r>
          </w:p>
        </w:tc>
        <w:tc>
          <w:tcPr>
            <w:tcW w:w="1134" w:type="dxa"/>
          </w:tcPr>
          <w:p w14:paraId="51385897" w14:textId="77777777" w:rsidR="00B6323F" w:rsidRPr="00DD0AAE" w:rsidRDefault="00B6323F" w:rsidP="00117ED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79AB8AAB" w14:textId="77777777" w:rsidR="00B6323F" w:rsidRPr="00DD0AAE" w:rsidRDefault="00B6323F" w:rsidP="00117ED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673CD" w:rsidRPr="00DD0AAE" w14:paraId="26D2E69C" w14:textId="77777777" w:rsidTr="00CB1E12">
        <w:tc>
          <w:tcPr>
            <w:tcW w:w="677" w:type="dxa"/>
          </w:tcPr>
          <w:p w14:paraId="3AC10B55" w14:textId="56F24836" w:rsidR="00E673CD" w:rsidRPr="00DD0AAE" w:rsidRDefault="004F0B5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 w:bidi="lv-LV"/>
              </w:rPr>
              <w:t>9</w:t>
            </w:r>
            <w:r w:rsidR="00E673CD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1ADCA0F6" w14:textId="56D7345D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hAnsi="Arial" w:cs="Arial"/>
              </w:rPr>
              <w:t>Projekta pieteikuma aprakstā uzskaitītas veicamās aktivitātes, kā arī atspoguļota Projekta sabiedriskā nozīme, nepieciešamība un ieguvums vietējai kopienai.</w:t>
            </w:r>
          </w:p>
        </w:tc>
        <w:tc>
          <w:tcPr>
            <w:tcW w:w="1134" w:type="dxa"/>
          </w:tcPr>
          <w:p w14:paraId="1D17B21F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3118FDF1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673CD" w:rsidRPr="00DD0AAE" w14:paraId="306DBBCB" w14:textId="77777777" w:rsidTr="00CB1E12">
        <w:tc>
          <w:tcPr>
            <w:tcW w:w="677" w:type="dxa"/>
          </w:tcPr>
          <w:p w14:paraId="55F161CB" w14:textId="690AAD5D" w:rsidR="00E673CD" w:rsidRPr="00DD0AAE" w:rsidRDefault="007B1A3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0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284189B4" w14:textId="317BC827" w:rsidR="00E673CD" w:rsidRPr="00DD0AAE" w:rsidRDefault="007B1A3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hAnsi="Arial" w:cs="Arial"/>
              </w:rPr>
              <w:t>Projekta ideja nav pretrunā ar Pašvaldības attīstības plāniem</w:t>
            </w:r>
            <w:r w:rsidR="000C2CA9" w:rsidRPr="00DD0AAE">
              <w:rPr>
                <w:rStyle w:val="FootnoteReference"/>
                <w:rFonts w:ascii="Arial" w:hAnsi="Arial" w:cs="Arial"/>
              </w:rPr>
              <w:footnoteReference w:id="3"/>
            </w:r>
            <w:r w:rsidRPr="00DD0AAE">
              <w:rPr>
                <w:rFonts w:ascii="Arial" w:hAnsi="Arial" w:cs="Arial"/>
              </w:rPr>
              <w:t xml:space="preserve"> </w:t>
            </w:r>
            <w:r w:rsidRPr="00DD0AAE">
              <w:rPr>
                <w:rFonts w:ascii="Arial" w:hAnsi="Arial" w:cs="Arial"/>
              </w:rPr>
              <w:lastRenderedPageBreak/>
              <w:t>un nepārklājas ar Pašvaldībā plānotām vai jau īstenošanā esošām projektu aktivitātēm</w:t>
            </w:r>
            <w:r w:rsidR="00C0085B" w:rsidRPr="00DD0AAE">
              <w:rPr>
                <w:rStyle w:val="FootnoteReference"/>
                <w:rFonts w:ascii="Arial" w:hAnsi="Arial" w:cs="Arial"/>
              </w:rPr>
              <w:footnoteReference w:id="4"/>
            </w:r>
            <w:r w:rsidRPr="00DD0AAE">
              <w:rPr>
                <w:rFonts w:ascii="Arial" w:hAnsi="Arial" w:cs="Arial"/>
              </w:rPr>
              <w:t>, kas finansētas no citiem Pašvaldības, valsts, Eiropas Savienības vai citiem ārējiem finanšu avotiem</w:t>
            </w:r>
            <w:r w:rsidR="000D1825" w:rsidRPr="00DD0AAE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54C99E0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16B81E43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673CD" w:rsidRPr="00DD0AAE" w14:paraId="0E550552" w14:textId="77777777" w:rsidTr="00CB1E12">
        <w:tc>
          <w:tcPr>
            <w:tcW w:w="677" w:type="dxa"/>
          </w:tcPr>
          <w:p w14:paraId="7CCA3136" w14:textId="5E9985B9" w:rsidR="00E673CD" w:rsidRPr="00DD0AAE" w:rsidRDefault="00B91C45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73CED5FB" w14:textId="5866897F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hAnsi="Arial" w:cs="Arial"/>
              </w:rPr>
              <w:t>Projekt</w:t>
            </w:r>
            <w:r w:rsidR="007B1A3D" w:rsidRPr="00DD0AAE">
              <w:rPr>
                <w:rFonts w:ascii="Arial" w:hAnsi="Arial" w:cs="Arial"/>
              </w:rPr>
              <w:t>s</w:t>
            </w:r>
            <w:r w:rsidRPr="00DD0AAE">
              <w:rPr>
                <w:rFonts w:ascii="Arial" w:hAnsi="Arial" w:cs="Arial"/>
              </w:rPr>
              <w:t xml:space="preserve"> </w:t>
            </w:r>
            <w:r w:rsidR="00824EE6" w:rsidRPr="00DD0AAE">
              <w:rPr>
                <w:rFonts w:ascii="Arial" w:hAnsi="Arial" w:cs="Arial"/>
              </w:rPr>
              <w:t xml:space="preserve">ir īstenojams </w:t>
            </w:r>
            <w:r w:rsidRPr="00DD0AAE">
              <w:rPr>
                <w:rFonts w:ascii="Arial" w:hAnsi="Arial" w:cs="Arial"/>
              </w:rPr>
              <w:t>vienā kārtā</w:t>
            </w:r>
            <w:r w:rsidR="00B91C45" w:rsidRPr="00DD0AAE">
              <w:rPr>
                <w:rFonts w:ascii="Arial" w:hAnsi="Arial" w:cs="Arial"/>
              </w:rPr>
              <w:t>, nodrošinot pilnvērtīgu un lietojamu gala rezultātu bez nepieciešamības pēc turpmākām ieviešanas fāzēm.</w:t>
            </w:r>
          </w:p>
        </w:tc>
        <w:tc>
          <w:tcPr>
            <w:tcW w:w="1134" w:type="dxa"/>
          </w:tcPr>
          <w:p w14:paraId="60F3F7A4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0A70395B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B91C45" w:rsidRPr="00DD0AAE" w14:paraId="3EFDB571" w14:textId="77777777" w:rsidTr="00CB1E12">
        <w:tc>
          <w:tcPr>
            <w:tcW w:w="677" w:type="dxa"/>
          </w:tcPr>
          <w:p w14:paraId="660450F2" w14:textId="59581B03" w:rsidR="00B91C45" w:rsidRPr="00DD0AAE" w:rsidRDefault="00B91C45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2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04776F20" w14:textId="083B89EA" w:rsidR="00554475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hAnsi="Arial" w:cs="Arial"/>
              </w:rPr>
              <w:t>Projektu var īstenot pilnā apjomā vai nepilnā apjomā, samazinot projekta aktivitātes ar nosacījumu, ka joprojām tiek sasniegts projekta mērķis</w:t>
            </w:r>
            <w:r w:rsidR="00554475" w:rsidRPr="00DD0AAE">
              <w:rPr>
                <w:rFonts w:ascii="Arial" w:hAnsi="Arial" w:cs="Arial"/>
              </w:rPr>
              <w:t>.</w:t>
            </w:r>
          </w:p>
          <w:p w14:paraId="4EA25025" w14:textId="07E9EAC5" w:rsidR="00B91C45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554475"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DD0AAE">
              <w:rPr>
                <w:rFonts w:ascii="Arial" w:hAnsi="Arial" w:cs="Arial"/>
                <w:i/>
                <w:iCs/>
                <w:sz w:val="20"/>
                <w:szCs w:val="20"/>
              </w:rPr>
              <w:t>emesls tam var būt neprecīza tāme, nepietiekams finansējums, teritorijas plānojuma apgrūtinājumi, kam nepieciešama lokācijas maiņa u.c.)</w:t>
            </w:r>
          </w:p>
        </w:tc>
        <w:tc>
          <w:tcPr>
            <w:tcW w:w="1134" w:type="dxa"/>
          </w:tcPr>
          <w:p w14:paraId="43E97B6D" w14:textId="77777777" w:rsidR="00B91C45" w:rsidRPr="00DD0AAE" w:rsidRDefault="00B91C45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6F30D239" w14:textId="77777777" w:rsidR="00B91C45" w:rsidRPr="00DD0AAE" w:rsidRDefault="00B91C45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072C3" w:rsidRPr="00DD0AAE" w14:paraId="757145FC" w14:textId="77777777" w:rsidTr="00CB1E12">
        <w:tc>
          <w:tcPr>
            <w:tcW w:w="677" w:type="dxa"/>
          </w:tcPr>
          <w:p w14:paraId="3D3468A1" w14:textId="7AC0102C" w:rsidR="00E072C3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3.</w:t>
            </w:r>
          </w:p>
        </w:tc>
        <w:tc>
          <w:tcPr>
            <w:tcW w:w="6524" w:type="dxa"/>
          </w:tcPr>
          <w:p w14:paraId="1E9EB60B" w14:textId="7DA1B821" w:rsidR="00E072C3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hAnsi="Arial" w:cs="Arial"/>
              </w:rPr>
            </w:pPr>
            <w:r w:rsidRPr="00DD0AAE">
              <w:rPr>
                <w:rFonts w:ascii="Arial" w:eastAsia="Times New Roman" w:hAnsi="Arial" w:cs="Arial"/>
                <w:color w:val="000000" w:themeColor="text1"/>
                <w:lang w:eastAsia="lv-LV" w:bidi="lv-LV"/>
              </w:rPr>
              <w:t>Projektu ir iespējams īstenot 2 (divu) gadu laikā no tā īstenošanas uzsākšanas.</w:t>
            </w:r>
          </w:p>
        </w:tc>
        <w:tc>
          <w:tcPr>
            <w:tcW w:w="1134" w:type="dxa"/>
          </w:tcPr>
          <w:p w14:paraId="49BA7766" w14:textId="77777777" w:rsidR="00E072C3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11834EC3" w14:textId="77777777" w:rsidR="00E072C3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673CD" w:rsidRPr="00DD0AAE" w14:paraId="1443C07B" w14:textId="77777777" w:rsidTr="00CB1E12">
        <w:tc>
          <w:tcPr>
            <w:tcW w:w="677" w:type="dxa"/>
          </w:tcPr>
          <w:p w14:paraId="74918C06" w14:textId="768FA8E8" w:rsidR="00E673CD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4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0EB5B86B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Projekta idejas rezultātu neplāno izmantot komercdarbībai un peļņas gūšanai, tam nav reliģisks vai politisks raksturs.</w:t>
            </w:r>
          </w:p>
        </w:tc>
        <w:tc>
          <w:tcPr>
            <w:tcW w:w="1134" w:type="dxa"/>
          </w:tcPr>
          <w:p w14:paraId="6C70AC9F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399B421A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  <w:tr w:rsidR="00E673CD" w:rsidRPr="00DD0AAE" w14:paraId="5E304592" w14:textId="77777777" w:rsidTr="00CB1E12">
        <w:tc>
          <w:tcPr>
            <w:tcW w:w="677" w:type="dxa"/>
          </w:tcPr>
          <w:p w14:paraId="43B07F34" w14:textId="11531823" w:rsidR="00E673CD" w:rsidRPr="00DD0AAE" w:rsidRDefault="00E072C3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1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5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</w:tc>
        <w:tc>
          <w:tcPr>
            <w:tcW w:w="6524" w:type="dxa"/>
          </w:tcPr>
          <w:p w14:paraId="5EAD7A9D" w14:textId="59573C5A" w:rsidR="009952AC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Projektā paredzētie ieguldījumi ir ekonomiski pamatoti un tā rezultāta ikgadējās uzturēšanas izmaksas nepārsniedz 10</w:t>
            </w:r>
            <w:r w:rsidR="004F0B5D">
              <w:rPr>
                <w:rFonts w:ascii="Arial" w:eastAsia="Times New Roman" w:hAnsi="Arial" w:cs="Arial"/>
                <w:color w:val="000000"/>
                <w:lang w:eastAsia="lv-LV" w:bidi="lv-LV"/>
              </w:rPr>
              <w:t> </w:t>
            </w:r>
            <w:r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% gadā no kopējā attiecīgā Projekta budžeta</w:t>
            </w:r>
            <w:r w:rsidR="009952AC" w:rsidRPr="00DD0AAE">
              <w:rPr>
                <w:rFonts w:ascii="Arial" w:eastAsia="Times New Roman" w:hAnsi="Arial" w:cs="Arial"/>
                <w:color w:val="000000"/>
                <w:lang w:eastAsia="lv-LV" w:bidi="lv-LV"/>
              </w:rPr>
              <w:t>.</w:t>
            </w:r>
          </w:p>
          <w:p w14:paraId="650CC016" w14:textId="0439F2B4" w:rsidR="00E673CD" w:rsidRPr="00DD0AAE" w:rsidRDefault="00DF2BE4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>(</w:t>
            </w:r>
            <w:r w:rsidR="009952AC"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>I</w:t>
            </w:r>
            <w:r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 xml:space="preserve">erobežojums neattiecas uz projektiem, kas tiek īstenoti privātīpašnieka īpašumā, jo saskaņā ar </w:t>
            </w:r>
            <w:r w:rsidR="00520B64"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 xml:space="preserve">Nolikuma </w:t>
            </w:r>
            <w:r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>10.2.punktu par Projekta rezultāta turpmāku uzturēšanu atbild privātīpašnieks</w:t>
            </w:r>
            <w:r w:rsidR="009952AC"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>.</w:t>
            </w:r>
            <w:r w:rsidRPr="00DD0A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  <w:tc>
          <w:tcPr>
            <w:tcW w:w="1134" w:type="dxa"/>
          </w:tcPr>
          <w:p w14:paraId="3531EFCC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  <w:tc>
          <w:tcPr>
            <w:tcW w:w="1355" w:type="dxa"/>
          </w:tcPr>
          <w:p w14:paraId="57C93CD9" w14:textId="77777777" w:rsidR="00E673CD" w:rsidRPr="00DD0AAE" w:rsidRDefault="00E673CD" w:rsidP="00E673CD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lang w:eastAsia="lv-LV" w:bidi="lv-LV"/>
              </w:rPr>
            </w:pPr>
          </w:p>
        </w:tc>
      </w:tr>
    </w:tbl>
    <w:p w14:paraId="5E80FB83" w14:textId="0720A0D5" w:rsidR="0093764E" w:rsidRPr="00DD0AAE" w:rsidRDefault="0093764E" w:rsidP="008E1A12">
      <w:pPr>
        <w:pStyle w:val="ListParagraph"/>
        <w:spacing w:after="0"/>
        <w:ind w:left="0"/>
        <w:jc w:val="both"/>
        <w:rPr>
          <w:rFonts w:ascii="Arial" w:hAnsi="Arial" w:cs="Arial"/>
          <w:lang w:val="lv-LV"/>
        </w:rPr>
      </w:pPr>
    </w:p>
    <w:sectPr w:rsidR="0093764E" w:rsidRPr="00DD0AAE" w:rsidSect="00CB1E12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82D3" w14:textId="77777777" w:rsidR="00DA51A2" w:rsidRDefault="00DA51A2" w:rsidP="005A689C">
      <w:pPr>
        <w:spacing w:after="0" w:line="240" w:lineRule="auto"/>
      </w:pPr>
      <w:r>
        <w:separator/>
      </w:r>
    </w:p>
  </w:endnote>
  <w:endnote w:type="continuationSeparator" w:id="0">
    <w:p w14:paraId="6F9C2796" w14:textId="77777777" w:rsidR="00DA51A2" w:rsidRDefault="00DA51A2" w:rsidP="005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8364" w14:textId="77777777" w:rsidR="00DA51A2" w:rsidRDefault="00DA51A2" w:rsidP="005A689C">
      <w:pPr>
        <w:spacing w:after="0" w:line="240" w:lineRule="auto"/>
      </w:pPr>
      <w:r>
        <w:separator/>
      </w:r>
    </w:p>
  </w:footnote>
  <w:footnote w:type="continuationSeparator" w:id="0">
    <w:p w14:paraId="393F4D80" w14:textId="77777777" w:rsidR="00DA51A2" w:rsidRDefault="00DA51A2" w:rsidP="005A689C">
      <w:pPr>
        <w:spacing w:after="0" w:line="240" w:lineRule="auto"/>
      </w:pPr>
      <w:r>
        <w:continuationSeparator/>
      </w:r>
    </w:p>
  </w:footnote>
  <w:footnote w:id="1">
    <w:p w14:paraId="2A8CF8CE" w14:textId="24C4DDCA" w:rsidR="005A689C" w:rsidRPr="00287D9C" w:rsidRDefault="005A689C">
      <w:pPr>
        <w:pStyle w:val="FootnoteText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 w:rsidRPr="00287D9C">
        <w:rPr>
          <w:rFonts w:ascii="Arial" w:hAnsi="Arial" w:cs="Arial"/>
          <w:i/>
        </w:rPr>
        <w:t xml:space="preserve">Vērtējot veic atzīmi par atbilstību </w:t>
      </w:r>
      <w:r w:rsidR="00ED4749">
        <w:rPr>
          <w:rFonts w:ascii="Arial" w:hAnsi="Arial" w:cs="Arial"/>
          <w:i/>
        </w:rPr>
        <w:t xml:space="preserve">kritērijam </w:t>
      </w:r>
      <w:r w:rsidRPr="00287D9C">
        <w:rPr>
          <w:rFonts w:ascii="Arial" w:hAnsi="Arial" w:cs="Arial"/>
          <w:i/>
        </w:rPr>
        <w:t>attiecīgajā kolonnā</w:t>
      </w:r>
      <w:r w:rsidR="00287D9C" w:rsidRPr="00287D9C">
        <w:rPr>
          <w:rFonts w:ascii="Arial" w:hAnsi="Arial" w:cs="Arial"/>
          <w:i/>
        </w:rPr>
        <w:t>.</w:t>
      </w:r>
    </w:p>
  </w:footnote>
  <w:footnote w:id="2">
    <w:p w14:paraId="1CEC2219" w14:textId="75B2EB4E" w:rsidR="00BA2743" w:rsidRDefault="00BA27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7D9C">
        <w:rPr>
          <w:rFonts w:ascii="Arial" w:hAnsi="Arial" w:cs="Arial"/>
          <w:i/>
        </w:rPr>
        <w:t xml:space="preserve">Vērtējot veic atzīmi par </w:t>
      </w:r>
      <w:r w:rsidR="00ED4749">
        <w:rPr>
          <w:rFonts w:ascii="Arial" w:hAnsi="Arial" w:cs="Arial"/>
          <w:i/>
        </w:rPr>
        <w:t>ne</w:t>
      </w:r>
      <w:r w:rsidRPr="00287D9C">
        <w:rPr>
          <w:rFonts w:ascii="Arial" w:hAnsi="Arial" w:cs="Arial"/>
          <w:i/>
        </w:rPr>
        <w:t xml:space="preserve">atbilstību </w:t>
      </w:r>
      <w:r w:rsidR="00ED4749">
        <w:rPr>
          <w:rFonts w:ascii="Arial" w:hAnsi="Arial" w:cs="Arial"/>
          <w:i/>
        </w:rPr>
        <w:t xml:space="preserve">kritērijam </w:t>
      </w:r>
      <w:r w:rsidRPr="00287D9C">
        <w:rPr>
          <w:rFonts w:ascii="Arial" w:hAnsi="Arial" w:cs="Arial"/>
          <w:i/>
        </w:rPr>
        <w:t>attiecīgajā kolonnā.</w:t>
      </w:r>
    </w:p>
  </w:footnote>
  <w:footnote w:id="3">
    <w:p w14:paraId="79CA7BA4" w14:textId="23975D10" w:rsidR="000C2CA9" w:rsidRPr="00C0085B" w:rsidRDefault="000C2CA9">
      <w:pPr>
        <w:pStyle w:val="FootnoteText"/>
        <w:rPr>
          <w:rFonts w:ascii="Arial" w:hAnsi="Arial" w:cs="Arial"/>
          <w:i/>
          <w:iCs/>
        </w:rPr>
      </w:pPr>
      <w:r w:rsidRPr="00C0085B">
        <w:rPr>
          <w:rStyle w:val="FootnoteReference"/>
          <w:rFonts w:ascii="Arial" w:hAnsi="Arial" w:cs="Arial"/>
          <w:i/>
          <w:iCs/>
        </w:rPr>
        <w:footnoteRef/>
      </w:r>
      <w:r w:rsidRPr="00C0085B">
        <w:rPr>
          <w:rFonts w:ascii="Arial" w:hAnsi="Arial" w:cs="Arial"/>
          <w:i/>
          <w:iCs/>
        </w:rPr>
        <w:t xml:space="preserve"> </w:t>
      </w:r>
      <w:hyperlink r:id="rId1" w:history="1">
        <w:r w:rsidRPr="00C0085B">
          <w:rPr>
            <w:rStyle w:val="Hyperlink"/>
            <w:rFonts w:ascii="Arial" w:hAnsi="Arial" w:cs="Arial"/>
            <w:i/>
            <w:iCs/>
          </w:rPr>
          <w:t>https://www.dkn.lv/lv/attistibas-planosanas-dokumenti</w:t>
        </w:r>
      </w:hyperlink>
      <w:r w:rsidRPr="00C0085B">
        <w:rPr>
          <w:rFonts w:ascii="Arial" w:hAnsi="Arial" w:cs="Arial"/>
          <w:i/>
          <w:iCs/>
        </w:rPr>
        <w:t xml:space="preserve"> un </w:t>
      </w:r>
      <w:hyperlink r:id="rId2" w:history="1">
        <w:r w:rsidR="00C0085B" w:rsidRPr="00C0085B">
          <w:rPr>
            <w:rStyle w:val="Hyperlink"/>
            <w:rFonts w:ascii="Arial" w:hAnsi="Arial" w:cs="Arial"/>
            <w:i/>
            <w:iCs/>
          </w:rPr>
          <w:t>https://geolatvija.lv/geo/tapis</w:t>
        </w:r>
      </w:hyperlink>
      <w:r w:rsidR="00C0085B" w:rsidRPr="00C0085B">
        <w:rPr>
          <w:rFonts w:ascii="Arial" w:hAnsi="Arial" w:cs="Arial"/>
          <w:i/>
          <w:iCs/>
        </w:rPr>
        <w:t xml:space="preserve"> </w:t>
      </w:r>
    </w:p>
  </w:footnote>
  <w:footnote w:id="4">
    <w:p w14:paraId="74BA4DDE" w14:textId="2D8B0B4C" w:rsidR="00C0085B" w:rsidRPr="00C0085B" w:rsidRDefault="00C0085B">
      <w:pPr>
        <w:pStyle w:val="FootnoteText"/>
        <w:rPr>
          <w:rFonts w:ascii="Arial" w:hAnsi="Arial" w:cs="Arial"/>
          <w:i/>
          <w:iCs/>
        </w:rPr>
      </w:pPr>
      <w:r w:rsidRPr="00C0085B">
        <w:rPr>
          <w:rStyle w:val="FootnoteReference"/>
          <w:rFonts w:ascii="Arial" w:hAnsi="Arial" w:cs="Arial"/>
          <w:i/>
          <w:iCs/>
        </w:rPr>
        <w:footnoteRef/>
      </w:r>
      <w:r>
        <w:rPr>
          <w:rFonts w:ascii="Arial" w:hAnsi="Arial" w:cs="Arial"/>
          <w:i/>
          <w:iCs/>
        </w:rPr>
        <w:t xml:space="preserve"> </w:t>
      </w:r>
      <w:r w:rsidR="008E48C3">
        <w:rPr>
          <w:rFonts w:ascii="Arial" w:hAnsi="Arial" w:cs="Arial"/>
          <w:i/>
          <w:iCs/>
        </w:rPr>
        <w:t xml:space="preserve">T.sk. </w:t>
      </w:r>
      <w:r>
        <w:rPr>
          <w:rFonts w:ascii="Arial" w:hAnsi="Arial" w:cs="Arial"/>
          <w:i/>
          <w:iCs/>
        </w:rPr>
        <w:t>Dienvidkurzemes novada pašvaldībā īstenošanā esošie aktuālie projekti -</w:t>
      </w:r>
      <w:r w:rsidRPr="00C0085B">
        <w:rPr>
          <w:rFonts w:ascii="Arial" w:hAnsi="Arial" w:cs="Arial"/>
          <w:i/>
          <w:iCs/>
        </w:rPr>
        <w:t xml:space="preserve"> </w:t>
      </w:r>
      <w:hyperlink r:id="rId3" w:history="1">
        <w:r w:rsidRPr="00594338">
          <w:rPr>
            <w:rStyle w:val="Hyperlink"/>
            <w:rFonts w:ascii="Arial" w:hAnsi="Arial" w:cs="Arial"/>
            <w:i/>
            <w:iCs/>
          </w:rPr>
          <w:t>https://www.dkn.lv/lv/projekti?project_categories%5B1353%5D=1353</w:t>
        </w:r>
      </w:hyperlink>
      <w:r>
        <w:rPr>
          <w:rFonts w:ascii="Arial" w:hAnsi="Arial" w:cs="Arial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D40"/>
    <w:multiLevelType w:val="hybridMultilevel"/>
    <w:tmpl w:val="167A92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0D4"/>
    <w:multiLevelType w:val="hybridMultilevel"/>
    <w:tmpl w:val="DE6EBB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0BC1"/>
    <w:multiLevelType w:val="hybridMultilevel"/>
    <w:tmpl w:val="5BC27DC2"/>
    <w:lvl w:ilvl="0" w:tplc="5BDA23D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3803"/>
    <w:multiLevelType w:val="hybridMultilevel"/>
    <w:tmpl w:val="1068D838"/>
    <w:lvl w:ilvl="0" w:tplc="A56E01CA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6559"/>
    <w:multiLevelType w:val="hybridMultilevel"/>
    <w:tmpl w:val="EAC2A698"/>
    <w:lvl w:ilvl="0" w:tplc="4406EE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355063">
    <w:abstractNumId w:val="2"/>
  </w:num>
  <w:num w:numId="2" w16cid:durableId="837425348">
    <w:abstractNumId w:val="4"/>
  </w:num>
  <w:num w:numId="3" w16cid:durableId="899949194">
    <w:abstractNumId w:val="0"/>
  </w:num>
  <w:num w:numId="4" w16cid:durableId="1530802663">
    <w:abstractNumId w:val="1"/>
  </w:num>
  <w:num w:numId="5" w16cid:durableId="204624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3F"/>
    <w:rsid w:val="000136C6"/>
    <w:rsid w:val="000409FE"/>
    <w:rsid w:val="00042E2E"/>
    <w:rsid w:val="000648ED"/>
    <w:rsid w:val="00070AED"/>
    <w:rsid w:val="00081729"/>
    <w:rsid w:val="00090362"/>
    <w:rsid w:val="000C2CA9"/>
    <w:rsid w:val="000D143B"/>
    <w:rsid w:val="000D1825"/>
    <w:rsid w:val="001163C5"/>
    <w:rsid w:val="00117EDD"/>
    <w:rsid w:val="0013284B"/>
    <w:rsid w:val="00136DF2"/>
    <w:rsid w:val="00151447"/>
    <w:rsid w:val="00161307"/>
    <w:rsid w:val="001777A6"/>
    <w:rsid w:val="002307DD"/>
    <w:rsid w:val="00273218"/>
    <w:rsid w:val="002772B0"/>
    <w:rsid w:val="00287D9C"/>
    <w:rsid w:val="002A15B4"/>
    <w:rsid w:val="002B0966"/>
    <w:rsid w:val="002E2487"/>
    <w:rsid w:val="00306AE6"/>
    <w:rsid w:val="003329C7"/>
    <w:rsid w:val="003414E3"/>
    <w:rsid w:val="003734B6"/>
    <w:rsid w:val="003857DB"/>
    <w:rsid w:val="003922CF"/>
    <w:rsid w:val="00393D95"/>
    <w:rsid w:val="003F3FC4"/>
    <w:rsid w:val="003F6292"/>
    <w:rsid w:val="00414ADB"/>
    <w:rsid w:val="0047355F"/>
    <w:rsid w:val="00474945"/>
    <w:rsid w:val="0048321F"/>
    <w:rsid w:val="00495A00"/>
    <w:rsid w:val="004F0B5D"/>
    <w:rsid w:val="005066C3"/>
    <w:rsid w:val="00520B64"/>
    <w:rsid w:val="00523F32"/>
    <w:rsid w:val="00535411"/>
    <w:rsid w:val="00554475"/>
    <w:rsid w:val="00556C71"/>
    <w:rsid w:val="00596C52"/>
    <w:rsid w:val="005A689C"/>
    <w:rsid w:val="005E1870"/>
    <w:rsid w:val="005F600D"/>
    <w:rsid w:val="006002EC"/>
    <w:rsid w:val="00626515"/>
    <w:rsid w:val="00666A47"/>
    <w:rsid w:val="006A58D6"/>
    <w:rsid w:val="006C60FA"/>
    <w:rsid w:val="00700369"/>
    <w:rsid w:val="007043DF"/>
    <w:rsid w:val="00740FA0"/>
    <w:rsid w:val="007B1A3D"/>
    <w:rsid w:val="007D6A2F"/>
    <w:rsid w:val="007F2CD4"/>
    <w:rsid w:val="007F41CF"/>
    <w:rsid w:val="007F79D9"/>
    <w:rsid w:val="008124ED"/>
    <w:rsid w:val="00815572"/>
    <w:rsid w:val="00824EE6"/>
    <w:rsid w:val="00833C1F"/>
    <w:rsid w:val="00854181"/>
    <w:rsid w:val="00867BFC"/>
    <w:rsid w:val="008A4287"/>
    <w:rsid w:val="008E1A12"/>
    <w:rsid w:val="008E48C3"/>
    <w:rsid w:val="008F16A7"/>
    <w:rsid w:val="00900D85"/>
    <w:rsid w:val="00903D38"/>
    <w:rsid w:val="0093764E"/>
    <w:rsid w:val="0094068F"/>
    <w:rsid w:val="00962F9E"/>
    <w:rsid w:val="009871F1"/>
    <w:rsid w:val="009952AC"/>
    <w:rsid w:val="009D6502"/>
    <w:rsid w:val="009F035B"/>
    <w:rsid w:val="009F06CA"/>
    <w:rsid w:val="00A74794"/>
    <w:rsid w:val="00A8473C"/>
    <w:rsid w:val="00AC024B"/>
    <w:rsid w:val="00AD1A5B"/>
    <w:rsid w:val="00B004A1"/>
    <w:rsid w:val="00B15376"/>
    <w:rsid w:val="00B6323F"/>
    <w:rsid w:val="00B83AA1"/>
    <w:rsid w:val="00B91C45"/>
    <w:rsid w:val="00BA2743"/>
    <w:rsid w:val="00BB3760"/>
    <w:rsid w:val="00BF0FD7"/>
    <w:rsid w:val="00C0085B"/>
    <w:rsid w:val="00C0273B"/>
    <w:rsid w:val="00C178BC"/>
    <w:rsid w:val="00C23735"/>
    <w:rsid w:val="00C52A29"/>
    <w:rsid w:val="00C64005"/>
    <w:rsid w:val="00CB1E12"/>
    <w:rsid w:val="00D355F5"/>
    <w:rsid w:val="00D72162"/>
    <w:rsid w:val="00DA1E18"/>
    <w:rsid w:val="00DA51A2"/>
    <w:rsid w:val="00DD0AAE"/>
    <w:rsid w:val="00DE1002"/>
    <w:rsid w:val="00DF2BE4"/>
    <w:rsid w:val="00E072C3"/>
    <w:rsid w:val="00E269A3"/>
    <w:rsid w:val="00E42040"/>
    <w:rsid w:val="00E525B5"/>
    <w:rsid w:val="00E673CD"/>
    <w:rsid w:val="00E71F4F"/>
    <w:rsid w:val="00E87467"/>
    <w:rsid w:val="00EC0A40"/>
    <w:rsid w:val="00ED4749"/>
    <w:rsid w:val="00EE08FD"/>
    <w:rsid w:val="00EF1412"/>
    <w:rsid w:val="00EF3E49"/>
    <w:rsid w:val="00F36BAE"/>
    <w:rsid w:val="00F50445"/>
    <w:rsid w:val="00F56EC8"/>
    <w:rsid w:val="00FB1244"/>
    <w:rsid w:val="00FD1A4B"/>
    <w:rsid w:val="0251E9D7"/>
    <w:rsid w:val="0AD7C83B"/>
    <w:rsid w:val="12FF82F0"/>
    <w:rsid w:val="271F7EA5"/>
    <w:rsid w:val="3ED0FE05"/>
    <w:rsid w:val="63867AC7"/>
    <w:rsid w:val="652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E93A"/>
  <w15:docId w15:val="{1FA8EE6A-2274-4632-9F86-37BF3D8C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3F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23F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23F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2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23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68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89C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689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376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76"/>
    <w:rPr>
      <w:b/>
      <w:bCs/>
      <w:kern w:val="0"/>
      <w:sz w:val="20"/>
      <w:szCs w:val="2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76"/>
    <w:rPr>
      <w:rFonts w:ascii="Segoe UI" w:hAnsi="Segoe UI" w:cs="Segoe UI"/>
      <w:kern w:val="0"/>
      <w:sz w:val="18"/>
      <w:szCs w:val="18"/>
      <w:lang w:val="lv-LV"/>
      <w14:ligatures w14:val="none"/>
    </w:rPr>
  </w:style>
  <w:style w:type="paragraph" w:styleId="Revision">
    <w:name w:val="Revision"/>
    <w:hidden/>
    <w:uiPriority w:val="99"/>
    <w:semiHidden/>
    <w:rsid w:val="00151447"/>
    <w:pPr>
      <w:spacing w:after="0" w:line="240" w:lineRule="auto"/>
    </w:pPr>
    <w:rPr>
      <w:kern w:val="0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0C2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kn.lv/lv/projekti?project_categories%5B1353%5D=1353" TargetMode="External"/><Relationship Id="rId2" Type="http://schemas.openxmlformats.org/officeDocument/2006/relationships/hyperlink" Target="https://geolatvija.lv/geo/tapis" TargetMode="External"/><Relationship Id="rId1" Type="http://schemas.openxmlformats.org/officeDocument/2006/relationships/hyperlink" Target="https://www.dkn.lv/lv/attistibas-planosanas-dokum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4" ma:contentTypeDescription="Izveidot jaunu dokumentu." ma:contentTypeScope="" ma:versionID="abfc8a8212d654a32f07411e09904020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5b7b081f48b6beb23ca3a5fb404009b2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0CB88-9B0C-444C-BD2F-6615B5C65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D430F-9DCF-4A18-B99D-78A848854214}"/>
</file>

<file path=customXml/itemProps3.xml><?xml version="1.0" encoding="utf-8"?>
<ds:datastoreItem xmlns:ds="http://schemas.openxmlformats.org/officeDocument/2006/customXml" ds:itemID="{4CCAB995-2FBF-4CC0-813F-16063951CDA5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4.xml><?xml version="1.0" encoding="utf-8"?>
<ds:datastoreItem xmlns:ds="http://schemas.openxmlformats.org/officeDocument/2006/customXml" ds:itemID="{193FB9F3-16BE-4257-91C9-2DEBA2EE0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Laura Šupstika</cp:lastModifiedBy>
  <cp:revision>89</cp:revision>
  <dcterms:created xsi:type="dcterms:W3CDTF">2025-01-30T14:38:00Z</dcterms:created>
  <dcterms:modified xsi:type="dcterms:W3CDTF">2026-03-16T13:33:00Z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