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A1D570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C1C96">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9C4D9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8007E">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8007E">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C1C9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75414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8007E">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8C1C96">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DB48084" w:rsidR="00ED7721" w:rsidRPr="003E4DED" w:rsidRDefault="00CF7D08" w:rsidP="00ED7721">
      <w:pPr>
        <w:spacing w:after="0" w:line="240" w:lineRule="auto"/>
        <w:ind w:firstLine="720"/>
        <w:jc w:val="both"/>
        <w:rPr>
          <w:rFonts w:ascii="Arial" w:hAnsi="Arial" w:cs="Arial"/>
          <w:sz w:val="24"/>
          <w:szCs w:val="24"/>
        </w:rPr>
      </w:pPr>
      <w:bookmarkStart w:id="0" w:name="_Hlk227766544"/>
      <w:r w:rsidRPr="00CF7D08">
        <w:rPr>
          <w:rFonts w:ascii="Arial" w:eastAsia="Times New Roman" w:hAnsi="Arial" w:cs="Arial"/>
          <w:b/>
          <w:bCs/>
          <w:noProof/>
          <w:color w:val="000000"/>
          <w:sz w:val="24"/>
          <w:szCs w:val="24"/>
          <w:lang w:eastAsia="ru-RU"/>
        </w:rPr>
        <w:t>“Lieģu muižas purvi”, Tadaiķu pagasts</w:t>
      </w:r>
      <w:bookmarkEnd w:id="0"/>
      <w:r w:rsidRPr="00CF7D08">
        <w:rPr>
          <w:rFonts w:ascii="Arial" w:eastAsia="Times New Roman" w:hAnsi="Arial" w:cs="Arial"/>
          <w:b/>
          <w:bCs/>
          <w:noProof/>
          <w:color w:val="000000"/>
          <w:sz w:val="24"/>
          <w:szCs w:val="24"/>
          <w:lang w:eastAsia="ru-RU"/>
        </w:rPr>
        <w:t xml:space="preserve">, </w:t>
      </w:r>
      <w:r w:rsidRPr="00D7249B">
        <w:rPr>
          <w:rFonts w:ascii="Arial" w:eastAsia="Times New Roman" w:hAnsi="Arial" w:cs="Arial"/>
          <w:noProof/>
          <w:color w:val="000000"/>
          <w:sz w:val="24"/>
          <w:szCs w:val="24"/>
          <w:lang w:eastAsia="ru-RU"/>
        </w:rPr>
        <w:t>Dienvidkurzemes novads, kadastra Nr. 6488 004 0133, reģistrēts Kurzemes rajona tiesas Tadaiķu pagasta zemesgrāmatas nodalījumā Nr. 100000945512</w:t>
      </w:r>
      <w:r w:rsidR="00ED7721" w:rsidRPr="00B53AC6">
        <w:rPr>
          <w:rFonts w:ascii="Arial" w:hAnsi="Arial" w:cs="Arial"/>
          <w:sz w:val="24"/>
          <w:szCs w:val="24"/>
        </w:rPr>
        <w:t>.</w:t>
      </w:r>
    </w:p>
    <w:p w14:paraId="34293361" w14:textId="7777777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Īpašums sastāv no vienas zemes vienības ar kadastra apzīmējumu 6488 004 0028 6,47 ha kopplatībā. Kadastra informācijas sistēmā zemes vienībai norādīta sekojoša eksplikācija: 0,94 ha krūmāji, 4,92 ha purvi, 0,61 ha zeme zem ūdens.</w:t>
      </w:r>
    </w:p>
    <w:p w14:paraId="2BA4E283" w14:textId="7777777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Zemes vienība neatrodas kultūras pieminekļa teritorijā un neatrodas dabas lieguma teritorijā.</w:t>
      </w:r>
    </w:p>
    <w:p w14:paraId="6F927FFF" w14:textId="7777777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Par zemes vienību nav noslēgts zemes nomas līgums un medību tiesību līgums.</w:t>
      </w:r>
    </w:p>
    <w:p w14:paraId="6245539E" w14:textId="7777777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Nekustamais īpašums atbilstoši Durbes Teritorijas plānojumam 2013.-2025. gadam atrodas lauku teritorijā un esošais zonējums ir Lauksaimniecības teritorija, Mežu teritorija un Ūdeņu teritorija.</w:t>
      </w:r>
    </w:p>
    <w:p w14:paraId="18A5C984" w14:textId="6F1A481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Saņemta 18.06.2025. Dienvidkurzemes novada Būvvaldes izsniegtā Izziņa Nr. B/2025/1.7/46 “Par zemes vienības plānoto (atļauto) teritorijas izmantošanu”.</w:t>
      </w:r>
    </w:p>
    <w:p w14:paraId="2B307CC2" w14:textId="77777777" w:rsidR="008C1C96" w:rsidRPr="008C1C96"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Nekustamais īpašums netiek apsaimniekots.</w:t>
      </w:r>
    </w:p>
    <w:p w14:paraId="1B8D0645" w14:textId="7E2EF3F7" w:rsidR="008B5FD4" w:rsidRPr="00C1160A" w:rsidRDefault="008C1C96" w:rsidP="008C1C96">
      <w:pPr>
        <w:spacing w:after="0" w:line="240" w:lineRule="auto"/>
        <w:ind w:firstLine="720"/>
        <w:jc w:val="both"/>
        <w:rPr>
          <w:rFonts w:ascii="Arial" w:hAnsi="Arial" w:cs="Arial"/>
          <w:sz w:val="24"/>
          <w:szCs w:val="24"/>
        </w:rPr>
      </w:pPr>
      <w:r w:rsidRPr="008C1C96">
        <w:rPr>
          <w:rFonts w:ascii="Arial" w:hAnsi="Arial" w:cs="Arial"/>
          <w:sz w:val="24"/>
          <w:szCs w:val="24"/>
        </w:rPr>
        <w:t>Apgrūtinājums- nekustamajam īpašumam nav nodrošināta piekļuve no pašvaldības vai valsts ceļa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910CB20"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D7249B">
        <w:rPr>
          <w:rFonts w:ascii="Arial" w:eastAsia="Times New Roman" w:hAnsi="Arial" w:cs="Arial"/>
          <w:b/>
          <w:bCs/>
          <w:noProof/>
          <w:color w:val="000000"/>
          <w:sz w:val="24"/>
          <w:szCs w:val="24"/>
          <w:lang w:eastAsia="ru-RU"/>
        </w:rPr>
        <w:t>20 100</w:t>
      </w:r>
      <w:r w:rsidR="00D7249B" w:rsidRPr="003E4DED">
        <w:rPr>
          <w:rFonts w:ascii="Arial" w:eastAsia="Times New Roman" w:hAnsi="Arial" w:cs="Arial"/>
          <w:b/>
          <w:bCs/>
          <w:noProof/>
          <w:color w:val="000000"/>
          <w:sz w:val="24"/>
          <w:szCs w:val="24"/>
          <w:lang w:eastAsia="ru-RU"/>
        </w:rPr>
        <w:t xml:space="preserve"> EUR </w:t>
      </w:r>
      <w:r w:rsidR="00D7249B" w:rsidRPr="003E4DED">
        <w:rPr>
          <w:rFonts w:ascii="Arial" w:eastAsia="Times New Roman" w:hAnsi="Arial" w:cs="Arial"/>
          <w:noProof/>
          <w:color w:val="000000"/>
          <w:sz w:val="24"/>
          <w:szCs w:val="24"/>
          <w:lang w:eastAsia="ru-RU"/>
        </w:rPr>
        <w:t>(</w:t>
      </w:r>
      <w:r w:rsidR="00D7249B">
        <w:rPr>
          <w:rFonts w:ascii="Arial" w:eastAsia="Times New Roman" w:hAnsi="Arial" w:cs="Arial"/>
          <w:noProof/>
          <w:color w:val="000000"/>
          <w:sz w:val="24"/>
          <w:szCs w:val="24"/>
          <w:lang w:eastAsia="ru-RU"/>
        </w:rPr>
        <w:t>divdesmit tūkstoši viens simts</w:t>
      </w:r>
      <w:r w:rsidR="00D7249B" w:rsidRPr="003E4DED">
        <w:rPr>
          <w:rFonts w:ascii="Arial" w:eastAsia="Times New Roman" w:hAnsi="Arial" w:cs="Arial"/>
          <w:noProof/>
          <w:color w:val="000000"/>
          <w:sz w:val="24"/>
          <w:szCs w:val="24"/>
          <w:lang w:eastAsia="ru-RU"/>
        </w:rPr>
        <w:t xml:space="preserve"> </w:t>
      </w:r>
      <w:r w:rsidR="00D7249B" w:rsidRPr="003E4DED">
        <w:rPr>
          <w:rFonts w:ascii="Arial" w:eastAsia="Times New Roman" w:hAnsi="Arial" w:cs="Arial"/>
          <w:i/>
          <w:iCs/>
          <w:noProof/>
          <w:color w:val="000000"/>
          <w:sz w:val="24"/>
          <w:szCs w:val="24"/>
          <w:lang w:eastAsia="ru-RU"/>
        </w:rPr>
        <w:t>euro</w:t>
      </w:r>
      <w:r w:rsidR="00D7249B" w:rsidRPr="003E4DED">
        <w:rPr>
          <w:rFonts w:ascii="Arial" w:eastAsia="Times New Roman" w:hAnsi="Arial" w:cs="Arial"/>
          <w:noProof/>
          <w:color w:val="000000"/>
          <w:sz w:val="24"/>
          <w:szCs w:val="24"/>
          <w:lang w:eastAsia="ru-RU"/>
        </w:rPr>
        <w:t>)</w:t>
      </w:r>
    </w:p>
    <w:p w14:paraId="1FD55E59" w14:textId="2AAD2225"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8007E" w:rsidRPr="004C639B">
        <w:rPr>
          <w:rFonts w:ascii="Arial" w:eastAsia="Times New Roman" w:hAnsi="Arial" w:cs="Arial"/>
          <w:b/>
          <w:bCs/>
          <w:iCs/>
          <w:noProof/>
          <w:color w:val="000000"/>
          <w:sz w:val="24"/>
          <w:szCs w:val="24"/>
          <w:lang w:eastAsia="ru-RU"/>
        </w:rPr>
        <w:t xml:space="preserve">100 EUR </w:t>
      </w:r>
      <w:r w:rsidR="0078007E" w:rsidRPr="004C639B">
        <w:rPr>
          <w:rFonts w:ascii="Arial" w:eastAsia="Times New Roman" w:hAnsi="Arial" w:cs="Arial"/>
          <w:iCs/>
          <w:noProof/>
          <w:color w:val="000000"/>
          <w:sz w:val="24"/>
          <w:szCs w:val="24"/>
          <w:lang w:eastAsia="ru-RU"/>
        </w:rPr>
        <w:t xml:space="preserve">(viens simts </w:t>
      </w:r>
      <w:r w:rsidR="0078007E" w:rsidRPr="004C639B">
        <w:rPr>
          <w:rFonts w:ascii="Arial" w:eastAsia="Times New Roman" w:hAnsi="Arial" w:cs="Arial"/>
          <w:i/>
          <w:iCs/>
          <w:noProof/>
          <w:color w:val="000000"/>
          <w:sz w:val="24"/>
          <w:szCs w:val="24"/>
          <w:lang w:eastAsia="ru-RU"/>
        </w:rPr>
        <w:t>euro</w:t>
      </w:r>
      <w:r w:rsidR="0078007E" w:rsidRPr="004C639B">
        <w:rPr>
          <w:rFonts w:ascii="Arial" w:eastAsia="Times New Roman" w:hAnsi="Arial" w:cs="Arial"/>
          <w:iCs/>
          <w:noProof/>
          <w:color w:val="000000"/>
          <w:sz w:val="24"/>
          <w:szCs w:val="24"/>
          <w:lang w:eastAsia="ru-RU"/>
        </w:rPr>
        <w:t>)</w:t>
      </w:r>
    </w:p>
    <w:p w14:paraId="28700263" w14:textId="7131FB80"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7249B">
        <w:rPr>
          <w:rFonts w:ascii="Arial" w:eastAsia="Times New Roman" w:hAnsi="Arial" w:cs="Arial"/>
          <w:b/>
          <w:bCs/>
          <w:noProof/>
          <w:sz w:val="24"/>
          <w:szCs w:val="24"/>
          <w:lang w:eastAsia="ru-RU"/>
        </w:rPr>
        <w:t>2010</w:t>
      </w:r>
      <w:r w:rsidR="00D7249B" w:rsidRPr="00263CDC">
        <w:rPr>
          <w:rFonts w:ascii="Arial" w:eastAsia="Times New Roman" w:hAnsi="Arial" w:cs="Arial"/>
          <w:b/>
          <w:bCs/>
          <w:noProof/>
          <w:sz w:val="24"/>
          <w:szCs w:val="24"/>
          <w:lang w:eastAsia="ru-RU"/>
        </w:rPr>
        <w:t xml:space="preserve"> EUR</w:t>
      </w:r>
      <w:r w:rsidR="00D7249B" w:rsidRPr="003E4DED">
        <w:rPr>
          <w:rFonts w:ascii="Arial" w:eastAsia="Times New Roman" w:hAnsi="Arial" w:cs="Arial"/>
          <w:noProof/>
          <w:sz w:val="24"/>
          <w:szCs w:val="24"/>
          <w:lang w:eastAsia="ru-RU"/>
        </w:rPr>
        <w:t xml:space="preserve"> (</w:t>
      </w:r>
      <w:r w:rsidR="00D7249B">
        <w:rPr>
          <w:rFonts w:ascii="Arial" w:eastAsia="Times New Roman" w:hAnsi="Arial" w:cs="Arial"/>
          <w:noProof/>
          <w:sz w:val="24"/>
          <w:szCs w:val="24"/>
          <w:lang w:eastAsia="ru-RU"/>
        </w:rPr>
        <w:t>divi tūkstoši desmit</w:t>
      </w:r>
      <w:r w:rsidR="00D7249B" w:rsidRPr="003E4DED">
        <w:rPr>
          <w:rFonts w:ascii="Arial" w:eastAsia="Times New Roman" w:hAnsi="Arial" w:cs="Arial"/>
          <w:noProof/>
          <w:sz w:val="24"/>
          <w:szCs w:val="24"/>
          <w:lang w:eastAsia="ru-RU"/>
        </w:rPr>
        <w:t xml:space="preserve"> </w:t>
      </w:r>
      <w:r w:rsidR="00D7249B" w:rsidRPr="003936C9">
        <w:rPr>
          <w:rFonts w:ascii="Arial" w:eastAsia="Times New Roman" w:hAnsi="Arial" w:cs="Arial"/>
          <w:i/>
          <w:iCs/>
          <w:noProof/>
          <w:sz w:val="24"/>
          <w:szCs w:val="24"/>
          <w:lang w:eastAsia="ru-RU"/>
        </w:rPr>
        <w:t>euro</w:t>
      </w:r>
      <w:r w:rsidR="00D7249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9E3DEC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7249B" w:rsidRPr="00D7249B">
        <w:rPr>
          <w:rFonts w:ascii="Arial" w:eastAsia="Times New Roman" w:hAnsi="Arial" w:cs="Arial"/>
          <w:noProof/>
          <w:color w:val="000000"/>
          <w:sz w:val="24"/>
          <w:szCs w:val="24"/>
          <w:lang w:eastAsia="ru-RU"/>
        </w:rPr>
        <w:t>“Lieģu muižas purvi”,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0DD218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8007E">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441403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66BF" w:rsidRPr="001466B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66BF">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5757F011" w:rsidR="00AA0AB8" w:rsidRDefault="00D7249B" w:rsidP="00B954EC">
      <w:pPr>
        <w:spacing w:after="0" w:line="240" w:lineRule="auto"/>
        <w:rPr>
          <w:noProof/>
        </w:rPr>
      </w:pPr>
      <w:r>
        <w:rPr>
          <w:noProof/>
        </w:rPr>
        <w:lastRenderedPageBreak/>
        <w:drawing>
          <wp:inline distT="0" distB="0" distL="0" distR="0" wp14:anchorId="63A1A034" wp14:editId="0DAECB3C">
            <wp:extent cx="5274310" cy="3703320"/>
            <wp:effectExtent l="0" t="0" r="2540" b="0"/>
            <wp:docPr id="15346946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94621" name=""/>
                    <pic:cNvPicPr/>
                  </pic:nvPicPr>
                  <pic:blipFill>
                    <a:blip r:embed="rId9"/>
                    <a:stretch>
                      <a:fillRect/>
                    </a:stretch>
                  </pic:blipFill>
                  <pic:spPr>
                    <a:xfrm>
                      <a:off x="0" y="0"/>
                      <a:ext cx="5274310" cy="3703320"/>
                    </a:xfrm>
                    <a:prstGeom prst="rect">
                      <a:avLst/>
                    </a:prstGeom>
                  </pic:spPr>
                </pic:pic>
              </a:graphicData>
            </a:graphic>
          </wp:inline>
        </w:drawing>
      </w:r>
    </w:p>
    <w:p w14:paraId="68750972" w14:textId="77777777" w:rsidR="00D7249B" w:rsidRDefault="00D7249B" w:rsidP="00B954EC">
      <w:pPr>
        <w:spacing w:after="0" w:line="240" w:lineRule="auto"/>
        <w:rPr>
          <w:noProof/>
        </w:rPr>
      </w:pPr>
    </w:p>
    <w:p w14:paraId="676C2F0A" w14:textId="77777777" w:rsidR="00216C28" w:rsidRDefault="00216C28" w:rsidP="00B954EC">
      <w:pPr>
        <w:spacing w:after="0" w:line="240" w:lineRule="auto"/>
        <w:rPr>
          <w:noProof/>
        </w:rPr>
      </w:pPr>
    </w:p>
    <w:p w14:paraId="2D3184E2" w14:textId="77777777" w:rsidR="001466BF" w:rsidRDefault="001466BF"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2E58F3D1" w14:textId="77777777" w:rsidR="001551F5" w:rsidRDefault="001551F5"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67681D0" w:rsidR="004F04D0" w:rsidRPr="004F04D0" w:rsidRDefault="00D7249B" w:rsidP="004F04D0">
      <w:pPr>
        <w:spacing w:after="0" w:line="240" w:lineRule="auto"/>
        <w:jc w:val="right"/>
        <w:rPr>
          <w:rFonts w:ascii="Arial" w:eastAsia="Times New Roman" w:hAnsi="Arial" w:cs="Arial"/>
          <w:sz w:val="24"/>
          <w:szCs w:val="24"/>
          <w:lang w:eastAsia="lv-LV"/>
        </w:rPr>
      </w:pPr>
      <w:r w:rsidRPr="00D7249B">
        <w:rPr>
          <w:rFonts w:ascii="Arial" w:eastAsia="Times New Roman" w:hAnsi="Arial" w:cs="Arial"/>
          <w:noProof/>
          <w:color w:val="000000"/>
          <w:sz w:val="24"/>
          <w:szCs w:val="24"/>
          <w:lang w:eastAsia="ru-RU"/>
        </w:rPr>
        <w:t>“Lieģu muižas purvi”,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3D8E1" w14:textId="77777777" w:rsidR="004F6AA2" w:rsidRDefault="004F6AA2" w:rsidP="00125179">
      <w:pPr>
        <w:spacing w:after="0" w:line="240" w:lineRule="auto"/>
      </w:pPr>
      <w:r>
        <w:separator/>
      </w:r>
    </w:p>
  </w:endnote>
  <w:endnote w:type="continuationSeparator" w:id="0">
    <w:p w14:paraId="1AF79A6D" w14:textId="77777777" w:rsidR="004F6AA2" w:rsidRDefault="004F6AA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99B0" w14:textId="77777777" w:rsidR="004F6AA2" w:rsidRDefault="004F6AA2" w:rsidP="00125179">
      <w:pPr>
        <w:spacing w:after="0" w:line="240" w:lineRule="auto"/>
      </w:pPr>
      <w:r>
        <w:separator/>
      </w:r>
    </w:p>
  </w:footnote>
  <w:footnote w:type="continuationSeparator" w:id="0">
    <w:p w14:paraId="69808E8B" w14:textId="77777777" w:rsidR="004F6AA2" w:rsidRDefault="004F6AA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3230"/>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4F6AA2"/>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007E"/>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9651</Words>
  <Characters>5502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2026-04-22T13:05:00Z</dcterms:created>
  <dcterms:modified xsi:type="dcterms:W3CDTF">2026-04-27T07:40:00Z</dcterms:modified>
</cp:coreProperties>
</file>