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98C6" w14:textId="77777777" w:rsidR="00C92CC7" w:rsidRDefault="00C92CC7" w:rsidP="00C92CC7">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7437D046" w14:textId="77777777" w:rsidR="00C92CC7" w:rsidRDefault="00C92CC7" w:rsidP="00C92CC7">
      <w:pPr>
        <w:spacing w:after="0" w:line="240" w:lineRule="auto"/>
        <w:jc w:val="center"/>
        <w:rPr>
          <w:rFonts w:ascii="Arial" w:hAnsi="Arial" w:cs="Arial"/>
          <w:b/>
          <w:sz w:val="20"/>
          <w:szCs w:val="20"/>
        </w:rPr>
      </w:pPr>
    </w:p>
    <w:p w14:paraId="1C3E004C" w14:textId="77777777" w:rsidR="00C92CC7" w:rsidRPr="009B641F" w:rsidRDefault="00C92CC7" w:rsidP="00C92CC7">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#LEMUMA_NUMURS#</w:t>
      </w:r>
    </w:p>
    <w:p w14:paraId="119E289F" w14:textId="77777777" w:rsidR="00C92CC7" w:rsidRDefault="00C92CC7" w:rsidP="00C92CC7">
      <w:pPr>
        <w:spacing w:after="0" w:line="240" w:lineRule="auto"/>
        <w:jc w:val="both"/>
        <w:rPr>
          <w:rFonts w:ascii="Arial" w:hAnsi="Arial" w:cs="Arial"/>
          <w:bCs/>
          <w:sz w:val="24"/>
          <w:szCs w:val="24"/>
        </w:rPr>
      </w:pPr>
    </w:p>
    <w:p w14:paraId="7B891A66" w14:textId="77777777" w:rsidR="00C92CC7" w:rsidRDefault="00C92CC7" w:rsidP="00C92CC7">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Dienvidkurzemes novada domes 2025. gada 27. februāra lēmuma Nr. 169 “Par detālplānojuma izstrādes uzsākšanu zemes vienībā Meža ielā 8, Pāvilostā, Dienvidkurzemes novadā” atcelšanu</w:t>
      </w:r>
    </w:p>
    <w:p w14:paraId="55C6B590" w14:textId="77777777" w:rsidR="00C92CC7" w:rsidRDefault="00C92CC7" w:rsidP="00C92CC7">
      <w:pPr>
        <w:spacing w:after="0" w:line="240" w:lineRule="auto"/>
        <w:rPr>
          <w:rFonts w:ascii="Arial" w:hAnsi="Arial" w:cs="Arial"/>
          <w:sz w:val="24"/>
          <w:szCs w:val="24"/>
        </w:rPr>
      </w:pPr>
    </w:p>
    <w:p w14:paraId="43302E8D" w14:textId="07220699" w:rsidR="00C92CC7" w:rsidRPr="00795121" w:rsidRDefault="00C92CC7" w:rsidP="00C92CC7">
      <w:pPr>
        <w:spacing w:after="0" w:line="240" w:lineRule="auto"/>
        <w:ind w:firstLine="720"/>
        <w:jc w:val="both"/>
        <w:rPr>
          <w:rFonts w:ascii="Arial" w:hAnsi="Arial" w:cs="Arial"/>
          <w:sz w:val="24"/>
          <w:szCs w:val="24"/>
        </w:rPr>
      </w:pPr>
      <w:r w:rsidRPr="00795121">
        <w:rPr>
          <w:rFonts w:ascii="Arial" w:hAnsi="Arial" w:cs="Arial"/>
          <w:sz w:val="24"/>
          <w:szCs w:val="24"/>
        </w:rPr>
        <w:t xml:space="preserve">Dienvidkurzemes novada pašvaldības iestādē “Dienvidkurzemes novada Būvvalde” (turpmāk – Būvvalde) saņemts </w:t>
      </w:r>
      <w:r>
        <w:rPr>
          <w:rFonts w:ascii="Arial" w:hAnsi="Arial" w:cs="Arial"/>
          <w:sz w:val="24"/>
          <w:szCs w:val="24"/>
        </w:rPr>
        <w:t>[..],</w:t>
      </w:r>
      <w:r w:rsidRPr="00795121">
        <w:rPr>
          <w:rFonts w:ascii="Arial" w:hAnsi="Arial" w:cs="Arial"/>
          <w:sz w:val="24"/>
          <w:szCs w:val="24"/>
        </w:rPr>
        <w:t xml:space="preserve"> (turpmāk – Ierosinātāji), 2026. gada 24. aprīļa iesniegums (reģistrēts Nr. B/2026/1.2/638-S) ar lūgumu izbeigt detālplānojuma izstrādi ņemot vērā, ka nekustamajā īpašumā </w:t>
      </w:r>
      <w:r>
        <w:rPr>
          <w:rFonts w:ascii="Arial" w:hAnsi="Arial" w:cs="Arial"/>
          <w:sz w:val="24"/>
          <w:szCs w:val="24"/>
        </w:rPr>
        <w:t xml:space="preserve">Meža ielā 8, Pāvilostā, Dienvidkurzemes novadā, </w:t>
      </w:r>
      <w:r w:rsidRPr="00795121">
        <w:rPr>
          <w:rFonts w:ascii="Arial" w:hAnsi="Arial" w:cs="Arial"/>
          <w:sz w:val="24"/>
          <w:szCs w:val="24"/>
        </w:rPr>
        <w:t xml:space="preserve">uzsākta </w:t>
      </w:r>
      <w:proofErr w:type="spellStart"/>
      <w:r w:rsidRPr="00795121">
        <w:rPr>
          <w:rFonts w:ascii="Arial" w:hAnsi="Arial" w:cs="Arial"/>
          <w:sz w:val="24"/>
          <w:szCs w:val="24"/>
        </w:rPr>
        <w:t>lokālplānojuma</w:t>
      </w:r>
      <w:proofErr w:type="spellEnd"/>
      <w:r w:rsidRPr="00795121">
        <w:rPr>
          <w:rFonts w:ascii="Arial" w:hAnsi="Arial" w:cs="Arial"/>
          <w:sz w:val="24"/>
          <w:szCs w:val="24"/>
        </w:rPr>
        <w:t xml:space="preserve"> izstrāde.</w:t>
      </w:r>
    </w:p>
    <w:p w14:paraId="2A76BDE0" w14:textId="77777777" w:rsidR="00C92CC7" w:rsidRPr="00795121" w:rsidRDefault="00C92CC7" w:rsidP="00C92CC7">
      <w:pPr>
        <w:spacing w:after="0" w:line="240" w:lineRule="auto"/>
        <w:ind w:firstLine="720"/>
        <w:jc w:val="both"/>
        <w:rPr>
          <w:rFonts w:ascii="Arial" w:hAnsi="Arial" w:cs="Arial"/>
          <w:sz w:val="24"/>
          <w:szCs w:val="24"/>
        </w:rPr>
      </w:pPr>
      <w:r w:rsidRPr="00795121">
        <w:rPr>
          <w:rFonts w:ascii="Arial" w:hAnsi="Arial" w:cs="Arial"/>
          <w:sz w:val="24"/>
          <w:szCs w:val="24"/>
        </w:rPr>
        <w:t xml:space="preserve">Dienvidkurzemes novada pašvaldības dome KONSTATĒ: </w:t>
      </w:r>
    </w:p>
    <w:p w14:paraId="285F0E5F" w14:textId="77777777" w:rsidR="00C92CC7" w:rsidRPr="00795121" w:rsidRDefault="00C92CC7" w:rsidP="00C92CC7">
      <w:pPr>
        <w:spacing w:after="0" w:line="240" w:lineRule="auto"/>
        <w:ind w:firstLine="720"/>
        <w:jc w:val="both"/>
        <w:rPr>
          <w:rFonts w:ascii="Arial" w:hAnsi="Arial" w:cs="Arial"/>
          <w:sz w:val="24"/>
          <w:szCs w:val="24"/>
        </w:rPr>
      </w:pPr>
      <w:r w:rsidRPr="00795121">
        <w:rPr>
          <w:rFonts w:ascii="Arial" w:hAnsi="Arial" w:cs="Arial"/>
          <w:sz w:val="24"/>
          <w:szCs w:val="24"/>
        </w:rPr>
        <w:t>Dienvidkurzemes novada pašvaldības dome ar 2025. gada 27.februāra lēmumu Nr. 169 “Par detālplānojuma izstrādes uzsākšanu zemes vienībā Meža ielā 8, Pāvilostā, Dienvidkurzemes novadā”, ir uzsākusi detālplānojuma izstrādi īpašumam Meža iela 8, Pāvilostā</w:t>
      </w:r>
      <w:r>
        <w:rPr>
          <w:rFonts w:ascii="Arial" w:hAnsi="Arial" w:cs="Arial"/>
          <w:sz w:val="24"/>
          <w:szCs w:val="24"/>
        </w:rPr>
        <w:t>,</w:t>
      </w:r>
      <w:r w:rsidRPr="00795121">
        <w:rPr>
          <w:rFonts w:ascii="Arial" w:hAnsi="Arial" w:cs="Arial"/>
          <w:sz w:val="24"/>
          <w:szCs w:val="24"/>
        </w:rPr>
        <w:t xml:space="preserve"> zemes vienībai ar kadastra apzīmējumu 64130060099, apstiprinājusi Darba uzdevumu un detālplānojuma izstrādes vadītāju. Saskaņā ar šī lēmuma </w:t>
      </w:r>
      <w:r>
        <w:rPr>
          <w:rFonts w:ascii="Arial" w:hAnsi="Arial" w:cs="Arial"/>
          <w:sz w:val="24"/>
          <w:szCs w:val="24"/>
        </w:rPr>
        <w:t>no</w:t>
      </w:r>
      <w:r w:rsidRPr="00795121">
        <w:rPr>
          <w:rFonts w:ascii="Arial" w:hAnsi="Arial" w:cs="Arial"/>
          <w:sz w:val="24"/>
          <w:szCs w:val="24"/>
        </w:rPr>
        <w:t xml:space="preserve">lemjošās daļas 5.punktu, kas paredz, ka detālplānojuma ierosinātājs 2 (divu) mēnešu laikā pēc lēmuma spēkā stāšanās, bet ne vēlāk par 2025.gada 1.maiju, informē </w:t>
      </w:r>
      <w:r>
        <w:rPr>
          <w:rFonts w:ascii="Arial" w:hAnsi="Arial" w:cs="Arial"/>
          <w:sz w:val="24"/>
          <w:szCs w:val="24"/>
        </w:rPr>
        <w:t xml:space="preserve">Dienvidkurzemes novada </w:t>
      </w:r>
      <w:r w:rsidRPr="00795121">
        <w:rPr>
          <w:rFonts w:ascii="Arial" w:hAnsi="Arial" w:cs="Arial"/>
          <w:sz w:val="24"/>
          <w:szCs w:val="24"/>
        </w:rPr>
        <w:t>pašvaldību par detālplānojuma izstrādātāju administratīvā līguma noslēgšanai par detālplānojuma izstrād</w:t>
      </w:r>
      <w:r>
        <w:rPr>
          <w:rFonts w:ascii="Arial" w:hAnsi="Arial" w:cs="Arial"/>
          <w:sz w:val="24"/>
          <w:szCs w:val="24"/>
        </w:rPr>
        <w:t>i</w:t>
      </w:r>
      <w:r w:rsidRPr="00795121">
        <w:rPr>
          <w:rFonts w:ascii="Arial" w:hAnsi="Arial" w:cs="Arial"/>
          <w:sz w:val="24"/>
          <w:szCs w:val="24"/>
        </w:rPr>
        <w:t xml:space="preserve"> un finansēšan</w:t>
      </w:r>
      <w:r>
        <w:rPr>
          <w:rFonts w:ascii="Arial" w:hAnsi="Arial" w:cs="Arial"/>
          <w:sz w:val="24"/>
          <w:szCs w:val="24"/>
        </w:rPr>
        <w:t>u</w:t>
      </w:r>
      <w:r w:rsidRPr="00795121">
        <w:rPr>
          <w:rFonts w:ascii="Arial" w:hAnsi="Arial" w:cs="Arial"/>
          <w:sz w:val="24"/>
          <w:szCs w:val="24"/>
        </w:rPr>
        <w:t xml:space="preserve">, iesniedzot apliecinājumu par praktisko darba pieredzi plānošanas dokumentu izstrādē. Līdz iesnieguma saņemšanas dienai (24.04.2026.) Ierosinātāji nav informējuši </w:t>
      </w:r>
      <w:r w:rsidRPr="00A04EBF">
        <w:rPr>
          <w:rFonts w:ascii="Arial" w:hAnsi="Arial" w:cs="Arial"/>
          <w:sz w:val="24"/>
          <w:szCs w:val="24"/>
        </w:rPr>
        <w:t>Dienvidkurzemes novada</w:t>
      </w:r>
      <w:r w:rsidRPr="00795121">
        <w:rPr>
          <w:rFonts w:ascii="Arial" w:hAnsi="Arial" w:cs="Arial"/>
          <w:sz w:val="24"/>
          <w:szCs w:val="24"/>
        </w:rPr>
        <w:t xml:space="preserve"> pašvaldību par detālplānojuma izstrādātāju, lai noslēgtu administratīvo līgumu par detālplānojuma izstrādes un finansēšanas kārtību.</w:t>
      </w:r>
    </w:p>
    <w:p w14:paraId="61B71DBD" w14:textId="77777777" w:rsidR="00C92CC7" w:rsidRPr="00795121" w:rsidRDefault="00C92CC7" w:rsidP="00C92CC7">
      <w:pPr>
        <w:spacing w:after="0" w:line="240" w:lineRule="auto"/>
        <w:ind w:firstLine="720"/>
        <w:jc w:val="both"/>
        <w:rPr>
          <w:rFonts w:ascii="Arial" w:hAnsi="Arial" w:cs="Arial"/>
          <w:sz w:val="24"/>
          <w:szCs w:val="24"/>
        </w:rPr>
      </w:pPr>
      <w:r w:rsidRPr="00795121">
        <w:rPr>
          <w:rFonts w:ascii="Arial" w:hAnsi="Arial" w:cs="Arial"/>
          <w:sz w:val="24"/>
          <w:szCs w:val="24"/>
        </w:rPr>
        <w:t xml:space="preserve">Saskaņā ar Dienvidkurzemes novada pašvaldības domes 2026. gada 26. marta lēmumu Nr. 169 “Par </w:t>
      </w:r>
      <w:proofErr w:type="spellStart"/>
      <w:r w:rsidRPr="00795121">
        <w:rPr>
          <w:rFonts w:ascii="Arial" w:hAnsi="Arial" w:cs="Arial"/>
          <w:sz w:val="24"/>
          <w:szCs w:val="24"/>
        </w:rPr>
        <w:t>lokālplānojuma</w:t>
      </w:r>
      <w:proofErr w:type="spellEnd"/>
      <w:r w:rsidRPr="00795121">
        <w:rPr>
          <w:rFonts w:ascii="Arial" w:hAnsi="Arial" w:cs="Arial"/>
          <w:sz w:val="24"/>
          <w:szCs w:val="24"/>
        </w:rPr>
        <w:t xml:space="preserve"> izstrādi teritorijas plānojuma grozīšanai īpašumam Meža ielā 8, Pāvilostā, Dienvidkurzemes novadā, izmainot funkcionālo zonējumu zemes vienībai ar kadastra apzīmējumu 64130060123” īpašumam Meža iela 8, Pāvilostā</w:t>
      </w:r>
      <w:r>
        <w:rPr>
          <w:rFonts w:ascii="Arial" w:hAnsi="Arial" w:cs="Arial"/>
          <w:sz w:val="24"/>
          <w:szCs w:val="24"/>
        </w:rPr>
        <w:t>,</w:t>
      </w:r>
      <w:r w:rsidRPr="00795121">
        <w:rPr>
          <w:rFonts w:ascii="Arial" w:hAnsi="Arial" w:cs="Arial"/>
          <w:sz w:val="24"/>
          <w:szCs w:val="24"/>
        </w:rPr>
        <w:t xml:space="preserve"> zemes vienībai ar kadastra apzīmējumu 64130060099 uzsākta </w:t>
      </w:r>
      <w:proofErr w:type="spellStart"/>
      <w:r w:rsidRPr="00795121">
        <w:rPr>
          <w:rFonts w:ascii="Arial" w:hAnsi="Arial" w:cs="Arial"/>
          <w:sz w:val="24"/>
          <w:szCs w:val="24"/>
        </w:rPr>
        <w:t>lokālplānojuma</w:t>
      </w:r>
      <w:proofErr w:type="spellEnd"/>
      <w:r w:rsidRPr="00795121">
        <w:rPr>
          <w:rFonts w:ascii="Arial" w:hAnsi="Arial" w:cs="Arial"/>
          <w:sz w:val="24"/>
          <w:szCs w:val="24"/>
        </w:rPr>
        <w:t xml:space="preserve"> izstrāde.</w:t>
      </w:r>
    </w:p>
    <w:p w14:paraId="48FCC396" w14:textId="77777777" w:rsidR="00C92CC7" w:rsidRDefault="00C92CC7" w:rsidP="00C92CC7">
      <w:pPr>
        <w:spacing w:after="0" w:line="240" w:lineRule="auto"/>
        <w:ind w:firstLine="720"/>
        <w:jc w:val="both"/>
        <w:rPr>
          <w:rFonts w:ascii="Arial" w:hAnsi="Arial" w:cs="Arial"/>
          <w:sz w:val="24"/>
          <w:szCs w:val="24"/>
        </w:rPr>
      </w:pPr>
      <w:r w:rsidRPr="00795121">
        <w:rPr>
          <w:rFonts w:ascii="Arial" w:hAnsi="Arial" w:cs="Arial"/>
          <w:sz w:val="24"/>
          <w:szCs w:val="24"/>
        </w:rPr>
        <w:t>Ņemot vērā iepriekš minēto un pamatojoties uz Administratīvā procesa likuma 85. panta otrās daļas 2. punktu</w:t>
      </w:r>
      <w:r>
        <w:rPr>
          <w:rFonts w:ascii="Arial" w:hAnsi="Arial" w:cs="Arial"/>
          <w:sz w:val="24"/>
          <w:szCs w:val="24"/>
        </w:rPr>
        <w:t xml:space="preserve">, </w:t>
      </w:r>
      <w:r w:rsidRPr="00795121">
        <w:rPr>
          <w:rFonts w:ascii="Arial" w:hAnsi="Arial" w:cs="Arial"/>
          <w:sz w:val="24"/>
          <w:szCs w:val="24"/>
        </w:rPr>
        <w:t>atbilstoši Teritorijas un attīstības komitejas 2026.</w:t>
      </w:r>
      <w:r>
        <w:rPr>
          <w:rFonts w:ascii="Arial" w:hAnsi="Arial" w:cs="Arial"/>
          <w:sz w:val="24"/>
          <w:szCs w:val="24"/>
        </w:rPr>
        <w:t xml:space="preserve"> gada 13. maija</w:t>
      </w:r>
      <w:r w:rsidRPr="00795121">
        <w:rPr>
          <w:rFonts w:ascii="Arial" w:hAnsi="Arial" w:cs="Arial"/>
          <w:sz w:val="24"/>
          <w:szCs w:val="24"/>
        </w:rPr>
        <w:t xml:space="preserve"> sēdes atzinumam,</w:t>
      </w:r>
    </w:p>
    <w:p w14:paraId="23E828DC" w14:textId="77777777" w:rsidR="00C92CC7" w:rsidRDefault="00C92CC7" w:rsidP="00C92CC7">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bookmarkEnd w:id="1"/>
    <w:p w14:paraId="1C7451D2" w14:textId="77777777" w:rsidR="00C92CC7" w:rsidRDefault="00C92CC7" w:rsidP="00C92CC7">
      <w:pPr>
        <w:pStyle w:val="Paraststmeklis"/>
        <w:numPr>
          <w:ilvl w:val="0"/>
          <w:numId w:val="1"/>
        </w:numPr>
        <w:spacing w:after="0"/>
        <w:rPr>
          <w:rFonts w:ascii="Arial" w:eastAsia="Calibri" w:hAnsi="Arial" w:cs="Arial"/>
          <w:lang w:eastAsia="en-US"/>
        </w:rPr>
      </w:pPr>
      <w:r w:rsidRPr="00795121">
        <w:rPr>
          <w:rFonts w:ascii="Arial" w:eastAsia="Calibri" w:hAnsi="Arial" w:cs="Arial"/>
          <w:lang w:eastAsia="en-US"/>
        </w:rPr>
        <w:t>Atcelt  Dienvidkurzemes novada</w:t>
      </w:r>
      <w:r>
        <w:rPr>
          <w:rFonts w:ascii="Arial" w:eastAsia="Calibri" w:hAnsi="Arial" w:cs="Arial"/>
          <w:lang w:eastAsia="en-US"/>
        </w:rPr>
        <w:t xml:space="preserve"> pašvaldības</w:t>
      </w:r>
      <w:r w:rsidRPr="00795121">
        <w:rPr>
          <w:rFonts w:ascii="Arial" w:eastAsia="Calibri" w:hAnsi="Arial" w:cs="Arial"/>
          <w:lang w:eastAsia="en-US"/>
        </w:rPr>
        <w:t xml:space="preserve"> domes 2025. gada 27. februāra lēmumu Nr. 169 “Par detālplānojuma izstrādes uzsākšanu zemes vienībā Meža ielā 8, Pāvilostā, Dienvidkurzemes novadā”.</w:t>
      </w:r>
    </w:p>
    <w:p w14:paraId="3573AD39" w14:textId="77777777" w:rsidR="00C92CC7" w:rsidRPr="00795121" w:rsidRDefault="00C92CC7" w:rsidP="00C92CC7">
      <w:pPr>
        <w:pStyle w:val="Paraststmeklis"/>
        <w:numPr>
          <w:ilvl w:val="0"/>
          <w:numId w:val="1"/>
        </w:numPr>
        <w:spacing w:after="0"/>
        <w:rPr>
          <w:rFonts w:ascii="Arial" w:eastAsia="Calibri" w:hAnsi="Arial" w:cs="Arial"/>
          <w:lang w:eastAsia="en-US"/>
        </w:rPr>
      </w:pPr>
      <w:r w:rsidRPr="00795121">
        <w:rPr>
          <w:rFonts w:ascii="Arial" w:eastAsia="Calibri" w:hAnsi="Arial" w:cs="Arial"/>
          <w:lang w:eastAsia="en-US"/>
        </w:rPr>
        <w:t xml:space="preserve">Uzdot Dienvidkurzemes novada pašvaldības iestādei “Dienvidkurzemes novada Būvvalde” veikt nepieciešamās darbības datu aktualizēšanai Teritorijas attīstības plānošanas informācijas sistēmā (TAPIS). </w:t>
      </w:r>
    </w:p>
    <w:p w14:paraId="31C92592" w14:textId="77777777" w:rsidR="00C92CC7" w:rsidRDefault="00C92CC7" w:rsidP="00C92CC7">
      <w:pPr>
        <w:pStyle w:val="Paraststmeklis"/>
        <w:spacing w:before="0" w:beforeAutospacing="0" w:after="0" w:afterAutospacing="0"/>
        <w:rPr>
          <w:rFonts w:ascii="Arial" w:hAnsi="Arial" w:cs="Arial"/>
        </w:rPr>
      </w:pPr>
    </w:p>
    <w:p w14:paraId="0CB31EEB" w14:textId="77777777" w:rsidR="00C92CC7" w:rsidRDefault="00C92CC7" w:rsidP="00C92CC7">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lastRenderedPageBreak/>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4EB5DEC8" w14:textId="77777777" w:rsidR="00C92CC7" w:rsidRDefault="00C92CC7" w:rsidP="00C92CC7">
      <w:pPr>
        <w:spacing w:after="0" w:line="240" w:lineRule="auto"/>
        <w:jc w:val="both"/>
        <w:rPr>
          <w:rFonts w:ascii="Arial" w:hAnsi="Arial" w:cs="Arial"/>
          <w:sz w:val="24"/>
          <w:szCs w:val="24"/>
        </w:rPr>
      </w:pPr>
    </w:p>
    <w:p w14:paraId="32308E73" w14:textId="77777777" w:rsidR="00C92CC7" w:rsidRDefault="00C92CC7" w:rsidP="00C92CC7">
      <w:pPr>
        <w:spacing w:after="0" w:line="240" w:lineRule="auto"/>
        <w:jc w:val="both"/>
        <w:rPr>
          <w:rFonts w:ascii="Arial" w:hAnsi="Arial" w:cs="Arial"/>
          <w:sz w:val="24"/>
          <w:szCs w:val="24"/>
        </w:rPr>
      </w:pPr>
    </w:p>
    <w:p w14:paraId="0BD5ABEB" w14:textId="77777777" w:rsidR="00C92CC7" w:rsidRDefault="00C92CC7" w:rsidP="00C92CC7">
      <w:pPr>
        <w:spacing w:after="0" w:line="240" w:lineRule="auto"/>
        <w:jc w:val="both"/>
        <w:rPr>
          <w:rFonts w:ascii="Arial" w:hAnsi="Arial" w:cs="Arial"/>
          <w:sz w:val="20"/>
          <w:szCs w:val="20"/>
        </w:rPr>
      </w:pPr>
      <w:r>
        <w:rPr>
          <w:rFonts w:ascii="Arial" w:hAnsi="Arial" w:cs="Arial"/>
        </w:rPr>
        <w:t>Lēmums nosūtāms:</w:t>
      </w:r>
    </w:p>
    <w:p w14:paraId="1F311D8E" w14:textId="435E6BAA" w:rsidR="00C92CC7" w:rsidRDefault="00C92CC7" w:rsidP="00C92CC7">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Arhitektūras un plānošanas nodaļas Teritorijas plānotājam Sanitai Urtānei</w:t>
      </w:r>
      <w:r w:rsidRPr="00FF4991">
        <w:rPr>
          <w:rFonts w:ascii="Arial" w:hAnsi="Arial" w:cs="Arial"/>
          <w:iCs/>
          <w:color w:val="000000" w:themeColor="text1"/>
        </w:rPr>
        <w:br/>
      </w:r>
      <w:r w:rsidRPr="00FF4991">
        <w:rPr>
          <w:rFonts w:ascii="Arial" w:hAnsi="Arial" w:cs="Arial"/>
          <w:iCs/>
          <w:color w:val="000000" w:themeColor="text1"/>
        </w:rPr>
        <w:br/>
      </w:r>
      <w:r>
        <w:rPr>
          <w:rFonts w:ascii="Arial" w:hAnsi="Arial" w:cs="Arial"/>
          <w:iCs/>
          <w:color w:val="000000" w:themeColor="text1"/>
        </w:rPr>
        <w:t>[..]</w:t>
      </w:r>
    </w:p>
    <w:p w14:paraId="14D6C809" w14:textId="0EC4CA07" w:rsidR="00C92CC7" w:rsidRDefault="00C92CC7">
      <w:pPr>
        <w:spacing w:after="160" w:line="278" w:lineRule="auto"/>
        <w:rPr>
          <w:rFonts w:ascii="Arial" w:hAnsi="Arial" w:cs="Arial"/>
          <w:iCs/>
          <w:color w:val="000000" w:themeColor="text1"/>
          <w:highlight w:val="yellow"/>
        </w:rPr>
      </w:pPr>
      <w:r>
        <w:rPr>
          <w:rFonts w:ascii="Arial" w:hAnsi="Arial" w:cs="Arial"/>
          <w:iCs/>
          <w:color w:val="000000" w:themeColor="text1"/>
          <w:highlight w:val="yellow"/>
        </w:rPr>
        <w:br w:type="page"/>
      </w:r>
    </w:p>
    <w:p w14:paraId="2E873055" w14:textId="77777777" w:rsidR="00C92CC7" w:rsidRPr="00D001FF" w:rsidRDefault="00C92CC7" w:rsidP="00C92CC7">
      <w:pPr>
        <w:tabs>
          <w:tab w:val="left" w:pos="2775"/>
        </w:tabs>
        <w:spacing w:after="0" w:line="240" w:lineRule="auto"/>
        <w:rPr>
          <w:rFonts w:ascii="Arial" w:hAnsi="Arial" w:cs="Arial"/>
          <w:iCs/>
          <w:color w:val="000000" w:themeColor="text1"/>
          <w:lang w:eastAsia="lv-LV"/>
        </w:rPr>
      </w:pPr>
    </w:p>
    <w:p w14:paraId="235E7922" w14:textId="77777777" w:rsidR="00C92CC7" w:rsidRDefault="00C92CC7" w:rsidP="00C92CC7">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7A59CF83" w14:textId="77777777" w:rsidR="00C92CC7" w:rsidRDefault="00C92CC7" w:rsidP="00C92CC7">
      <w:pPr>
        <w:spacing w:after="0" w:line="240" w:lineRule="auto"/>
        <w:jc w:val="center"/>
        <w:rPr>
          <w:rFonts w:ascii="Arial" w:hAnsi="Arial" w:cs="Arial"/>
          <w:b/>
          <w:sz w:val="20"/>
          <w:szCs w:val="20"/>
        </w:rPr>
      </w:pPr>
    </w:p>
    <w:p w14:paraId="627ABD56" w14:textId="77777777" w:rsidR="00C92CC7" w:rsidRPr="009B641F" w:rsidRDefault="00C92CC7" w:rsidP="00C92CC7">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19BE8A0D" w14:textId="77777777" w:rsidR="00C92CC7" w:rsidRDefault="00C92CC7" w:rsidP="00C92CC7">
      <w:pPr>
        <w:spacing w:after="0" w:line="240" w:lineRule="auto"/>
        <w:jc w:val="both"/>
        <w:rPr>
          <w:rFonts w:ascii="Arial" w:hAnsi="Arial" w:cs="Arial"/>
          <w:bCs/>
          <w:sz w:val="24"/>
          <w:szCs w:val="24"/>
        </w:rPr>
      </w:pPr>
    </w:p>
    <w:p w14:paraId="3DC2C73A" w14:textId="77777777" w:rsidR="00C92CC7" w:rsidRDefault="00C92CC7" w:rsidP="00C92CC7">
      <w:pPr>
        <w:spacing w:after="0" w:line="240" w:lineRule="auto"/>
        <w:jc w:val="center"/>
        <w:rPr>
          <w:rFonts w:ascii="Arial" w:hAnsi="Arial" w:cs="Arial"/>
          <w:b/>
          <w:bCs/>
          <w:sz w:val="24"/>
          <w:szCs w:val="24"/>
          <w:u w:val="single"/>
        </w:rPr>
      </w:pPr>
      <w:r>
        <w:rPr>
          <w:rFonts w:ascii="Arial" w:hAnsi="Arial" w:cs="Arial"/>
          <w:b/>
          <w:bCs/>
          <w:sz w:val="24"/>
          <w:szCs w:val="24"/>
          <w:u w:val="single"/>
        </w:rPr>
        <w:t>Par detālplānojuma izstrādes uzsākšanu nekustamajam īpašumam</w:t>
      </w:r>
    </w:p>
    <w:p w14:paraId="7461BFE1" w14:textId="77777777" w:rsidR="00C92CC7" w:rsidRDefault="00C92CC7" w:rsidP="00C92CC7">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 Zaļkalna ielā 2, Pāvilostā, Dienvidkurzemes novadā</w:t>
      </w:r>
    </w:p>
    <w:p w14:paraId="650B0356" w14:textId="77777777" w:rsidR="00C92CC7" w:rsidRDefault="00C92CC7" w:rsidP="00C92CC7">
      <w:pPr>
        <w:spacing w:after="0" w:line="240" w:lineRule="auto"/>
        <w:rPr>
          <w:rFonts w:ascii="Arial" w:hAnsi="Arial" w:cs="Arial"/>
          <w:sz w:val="24"/>
          <w:szCs w:val="24"/>
        </w:rPr>
      </w:pPr>
    </w:p>
    <w:p w14:paraId="728BE9F5" w14:textId="056B00CA" w:rsidR="00C92CC7" w:rsidRPr="008471A9" w:rsidRDefault="00C92CC7" w:rsidP="00C92CC7">
      <w:pPr>
        <w:spacing w:after="0" w:line="240" w:lineRule="auto"/>
        <w:ind w:firstLine="709"/>
        <w:jc w:val="both"/>
        <w:rPr>
          <w:rFonts w:ascii="Arial" w:eastAsia="Times New Roman" w:hAnsi="Arial" w:cs="Arial"/>
          <w:sz w:val="24"/>
          <w:szCs w:val="24"/>
          <w:lang w:eastAsia="lv-LV"/>
        </w:rPr>
      </w:pPr>
      <w:r w:rsidRPr="008471A9">
        <w:rPr>
          <w:rFonts w:ascii="Arial" w:eastAsia="Times New Roman" w:hAnsi="Arial" w:cs="Arial"/>
          <w:sz w:val="24"/>
          <w:szCs w:val="24"/>
          <w:lang w:eastAsia="lv-LV"/>
        </w:rPr>
        <w:t>Dienvidkurzemes novada pašvaldības iestādē “Dienvidkurzemes novada Būvvalde” 2026.</w:t>
      </w:r>
      <w:r>
        <w:rPr>
          <w:rFonts w:ascii="Arial" w:eastAsia="Times New Roman" w:hAnsi="Arial" w:cs="Arial"/>
          <w:sz w:val="24"/>
          <w:szCs w:val="24"/>
          <w:lang w:eastAsia="lv-LV"/>
        </w:rPr>
        <w:t xml:space="preserve"> </w:t>
      </w:r>
      <w:r w:rsidRPr="008471A9">
        <w:rPr>
          <w:rFonts w:ascii="Arial" w:eastAsia="Times New Roman" w:hAnsi="Arial" w:cs="Arial"/>
          <w:sz w:val="24"/>
          <w:szCs w:val="24"/>
          <w:lang w:eastAsia="lv-LV"/>
        </w:rPr>
        <w:t>gada 10.</w:t>
      </w:r>
      <w:r>
        <w:rPr>
          <w:rFonts w:ascii="Arial" w:eastAsia="Times New Roman" w:hAnsi="Arial" w:cs="Arial"/>
          <w:sz w:val="24"/>
          <w:szCs w:val="24"/>
          <w:lang w:eastAsia="lv-LV"/>
        </w:rPr>
        <w:t xml:space="preserve"> </w:t>
      </w:r>
      <w:r w:rsidRPr="008471A9">
        <w:rPr>
          <w:rFonts w:ascii="Arial" w:eastAsia="Times New Roman" w:hAnsi="Arial" w:cs="Arial"/>
          <w:sz w:val="24"/>
          <w:szCs w:val="24"/>
          <w:lang w:eastAsia="lv-LV"/>
        </w:rPr>
        <w:t xml:space="preserve">aprīlī saņemts </w:t>
      </w:r>
      <w:r>
        <w:rPr>
          <w:rFonts w:ascii="Arial" w:eastAsia="Times New Roman" w:hAnsi="Arial" w:cs="Arial"/>
          <w:sz w:val="24"/>
          <w:szCs w:val="24"/>
          <w:lang w:eastAsia="lv-LV"/>
        </w:rPr>
        <w:t>[..]</w:t>
      </w:r>
      <w:r w:rsidRPr="008471A9">
        <w:rPr>
          <w:rFonts w:ascii="Arial" w:eastAsia="Times New Roman" w:hAnsi="Arial" w:cs="Arial"/>
          <w:sz w:val="24"/>
          <w:szCs w:val="24"/>
          <w:lang w:eastAsia="lv-LV"/>
        </w:rPr>
        <w:t>,</w:t>
      </w:r>
      <w:r>
        <w:rPr>
          <w:rFonts w:ascii="Arial" w:eastAsia="Times New Roman" w:hAnsi="Arial" w:cs="Arial"/>
          <w:sz w:val="24"/>
          <w:szCs w:val="24"/>
          <w:lang w:eastAsia="lv-LV"/>
        </w:rPr>
        <w:t xml:space="preserve"> (turpmāk – Ierosinātājs)</w:t>
      </w:r>
      <w:r w:rsidRPr="008471A9">
        <w:rPr>
          <w:rFonts w:ascii="Arial" w:eastAsia="Times New Roman" w:hAnsi="Arial" w:cs="Arial"/>
          <w:sz w:val="24"/>
          <w:szCs w:val="24"/>
          <w:lang w:eastAsia="lv-LV"/>
        </w:rPr>
        <w:t xml:space="preserve"> iesniegums Nr. B/2026/1.2/560-S ar lūgumu pieņemt lēmumu par detālplānojuma izstrādes uzsākšanu nekustamā īpašuma Zaļkalna iela 2, Pāvilostā (kad.nr. 64130040064), zemes vienībai ar kadastra apzīmējumu 64130040064, darba uzdevuma un izstrādes vadītāja apstiprināšanu. </w:t>
      </w:r>
    </w:p>
    <w:p w14:paraId="7C9B5589" w14:textId="6E7A32D0" w:rsidR="00C92CC7" w:rsidRPr="008471A9" w:rsidRDefault="00C92CC7" w:rsidP="00C92CC7">
      <w:pPr>
        <w:spacing w:after="0" w:line="240" w:lineRule="auto"/>
        <w:ind w:firstLine="709"/>
        <w:jc w:val="both"/>
        <w:rPr>
          <w:rFonts w:ascii="Arial" w:eastAsia="Times New Roman" w:hAnsi="Arial" w:cs="Arial"/>
          <w:sz w:val="24"/>
          <w:szCs w:val="24"/>
          <w:lang w:eastAsia="lv-LV"/>
        </w:rPr>
      </w:pPr>
      <w:r w:rsidRPr="008471A9">
        <w:rPr>
          <w:rFonts w:ascii="Arial" w:eastAsia="Times New Roman" w:hAnsi="Arial" w:cs="Arial"/>
          <w:sz w:val="24"/>
          <w:szCs w:val="24"/>
          <w:lang w:eastAsia="lv-LV"/>
        </w:rPr>
        <w:t>Par detālplānojuma izstrādātāju zemes vienībai Zaļkalna iela 2, Pāvilostā, Dienvidkurzemes novadā (kadastra apzīmējums 64130040064)</w:t>
      </w:r>
      <w:r>
        <w:rPr>
          <w:rFonts w:ascii="Arial" w:eastAsia="Times New Roman" w:hAnsi="Arial" w:cs="Arial"/>
          <w:sz w:val="24"/>
          <w:szCs w:val="24"/>
          <w:lang w:eastAsia="lv-LV"/>
        </w:rPr>
        <w:t>,</w:t>
      </w:r>
      <w:r w:rsidRPr="008471A9">
        <w:rPr>
          <w:rFonts w:ascii="Arial" w:eastAsia="Times New Roman" w:hAnsi="Arial" w:cs="Arial"/>
          <w:sz w:val="24"/>
          <w:szCs w:val="24"/>
          <w:lang w:eastAsia="lv-LV"/>
        </w:rPr>
        <w:t xml:space="preserve"> apstiprināt  </w:t>
      </w:r>
      <w:r>
        <w:rPr>
          <w:rFonts w:ascii="Arial" w:eastAsia="Times New Roman" w:hAnsi="Arial" w:cs="Arial"/>
          <w:sz w:val="24"/>
          <w:szCs w:val="24"/>
          <w:lang w:eastAsia="lv-LV"/>
        </w:rPr>
        <w:t>[..]</w:t>
      </w:r>
      <w:r w:rsidRPr="00306ABB">
        <w:rPr>
          <w:rFonts w:ascii="Arial" w:eastAsia="Times New Roman" w:hAnsi="Arial" w:cs="Arial"/>
          <w:sz w:val="24"/>
          <w:szCs w:val="24"/>
          <w:lang w:eastAsia="lv-LV"/>
        </w:rPr>
        <w:t>, (turpmāk – Izstrādātājs).</w:t>
      </w:r>
    </w:p>
    <w:p w14:paraId="6E2D5A95" w14:textId="77777777" w:rsidR="00C92CC7" w:rsidRPr="008471A9" w:rsidRDefault="00C92CC7" w:rsidP="00C92CC7">
      <w:pPr>
        <w:spacing w:after="0" w:line="240" w:lineRule="auto"/>
        <w:ind w:firstLine="720"/>
        <w:jc w:val="both"/>
        <w:rPr>
          <w:rFonts w:ascii="Arial" w:eastAsia="Times New Roman" w:hAnsi="Arial" w:cs="Arial"/>
          <w:sz w:val="24"/>
          <w:szCs w:val="24"/>
          <w:lang w:eastAsia="lv-LV"/>
        </w:rPr>
      </w:pPr>
      <w:r w:rsidRPr="008471A9">
        <w:rPr>
          <w:rFonts w:ascii="Arial" w:eastAsia="Times New Roman" w:hAnsi="Arial" w:cs="Arial"/>
          <w:b/>
          <w:bCs/>
          <w:color w:val="000000"/>
          <w:sz w:val="24"/>
          <w:szCs w:val="24"/>
          <w:lang w:eastAsia="lv-LV"/>
        </w:rPr>
        <w:t>Detālplānojuma izstrādes mērķis</w:t>
      </w:r>
      <w:r w:rsidRPr="008471A9">
        <w:rPr>
          <w:rFonts w:ascii="Arial" w:eastAsia="Times New Roman" w:hAnsi="Arial" w:cs="Arial"/>
          <w:color w:val="000000"/>
          <w:sz w:val="24"/>
          <w:szCs w:val="24"/>
          <w:lang w:eastAsia="lv-LV"/>
        </w:rPr>
        <w:t xml:space="preserve"> – </w:t>
      </w:r>
      <w:bookmarkStart w:id="2" w:name="_Hlk140051309"/>
      <w:r w:rsidRPr="008471A9">
        <w:rPr>
          <w:rFonts w:ascii="Arial" w:eastAsia="Times New Roman" w:hAnsi="Arial" w:cs="Arial"/>
          <w:sz w:val="24"/>
          <w:szCs w:val="24"/>
          <w:lang w:eastAsia="lv-LV"/>
        </w:rPr>
        <w:t xml:space="preserve">jaunu zemes vienību veidošana, detalizējot un konkretizējot Teritorijas plānojumā noteiktajā funkcionālajā zonējumā paredzēto teritorijas izmantošanas veidu, aprobežojumus, nosakot prasības katras zemes vienības teritorijas izmantošanai un apbūvei – </w:t>
      </w:r>
      <w:proofErr w:type="spellStart"/>
      <w:r w:rsidRPr="008471A9">
        <w:rPr>
          <w:rFonts w:ascii="Arial" w:eastAsia="Times New Roman" w:hAnsi="Arial" w:cs="Arial"/>
          <w:sz w:val="24"/>
          <w:szCs w:val="24"/>
          <w:lang w:eastAsia="lv-LV"/>
        </w:rPr>
        <w:t>Mazstāvu</w:t>
      </w:r>
      <w:proofErr w:type="spellEnd"/>
      <w:r w:rsidRPr="008471A9">
        <w:rPr>
          <w:rFonts w:ascii="Arial" w:eastAsia="Times New Roman" w:hAnsi="Arial" w:cs="Arial"/>
          <w:sz w:val="24"/>
          <w:szCs w:val="24"/>
          <w:lang w:eastAsia="lv-LV"/>
        </w:rPr>
        <w:t xml:space="preserve"> dzīvojamās apbūves teritorija (</w:t>
      </w:r>
      <w:proofErr w:type="spellStart"/>
      <w:r w:rsidRPr="008471A9">
        <w:rPr>
          <w:rFonts w:ascii="Arial" w:eastAsia="Times New Roman" w:hAnsi="Arial" w:cs="Arial"/>
          <w:sz w:val="24"/>
          <w:szCs w:val="24"/>
          <w:lang w:eastAsia="lv-LV"/>
        </w:rPr>
        <w:t>DzM</w:t>
      </w:r>
      <w:proofErr w:type="spellEnd"/>
      <w:r w:rsidRPr="008471A9">
        <w:rPr>
          <w:rFonts w:ascii="Arial" w:eastAsia="Times New Roman" w:hAnsi="Arial" w:cs="Arial"/>
          <w:sz w:val="24"/>
          <w:szCs w:val="24"/>
          <w:lang w:eastAsia="lv-LV"/>
        </w:rPr>
        <w:t xml:space="preserve">), nodrošinot piekļuvi </w:t>
      </w:r>
      <w:proofErr w:type="spellStart"/>
      <w:r w:rsidRPr="008471A9">
        <w:rPr>
          <w:rFonts w:ascii="Arial" w:eastAsia="Times New Roman" w:hAnsi="Arial" w:cs="Arial"/>
          <w:sz w:val="24"/>
          <w:szCs w:val="24"/>
          <w:lang w:eastAsia="lv-LV"/>
        </w:rPr>
        <w:t>jaunizveidotajām</w:t>
      </w:r>
      <w:proofErr w:type="spellEnd"/>
      <w:r w:rsidRPr="008471A9">
        <w:rPr>
          <w:rFonts w:ascii="Arial" w:eastAsia="Times New Roman" w:hAnsi="Arial" w:cs="Arial"/>
          <w:sz w:val="24"/>
          <w:szCs w:val="24"/>
          <w:lang w:eastAsia="lv-LV"/>
        </w:rPr>
        <w:t xml:space="preserve"> zemes vienībām.</w:t>
      </w:r>
    </w:p>
    <w:p w14:paraId="5CF90308" w14:textId="3B0599C3" w:rsidR="00C92CC7" w:rsidRPr="008471A9" w:rsidRDefault="00C92CC7" w:rsidP="00C92CC7">
      <w:pPr>
        <w:spacing w:after="0" w:line="240" w:lineRule="auto"/>
        <w:ind w:firstLine="720"/>
        <w:jc w:val="both"/>
        <w:rPr>
          <w:rFonts w:ascii="Arial" w:eastAsia="Times New Roman" w:hAnsi="Arial" w:cs="Arial"/>
          <w:sz w:val="24"/>
          <w:szCs w:val="24"/>
          <w:lang w:eastAsia="lv-LV"/>
        </w:rPr>
      </w:pPr>
      <w:r w:rsidRPr="008471A9">
        <w:rPr>
          <w:rFonts w:ascii="Arial" w:eastAsia="Times New Roman" w:hAnsi="Arial" w:cs="Arial"/>
          <w:sz w:val="24"/>
          <w:szCs w:val="24"/>
          <w:lang w:eastAsia="lv-LV"/>
        </w:rPr>
        <w:t>Nekustamais īpašums ar kadastra Nr. 64130040064 reģistrēts Kurzemes rajona tiesas Pāvilostas zemesgrāmatas nodalījumā Nr.</w:t>
      </w:r>
      <w:r w:rsidRPr="008471A9">
        <w:rPr>
          <w:rFonts w:ascii="Times New Roman" w:eastAsia="Times New Roman" w:hAnsi="Times New Roman"/>
          <w:sz w:val="24"/>
          <w:szCs w:val="24"/>
          <w:lang w:eastAsia="lv-LV"/>
        </w:rPr>
        <w:t xml:space="preserve"> </w:t>
      </w:r>
      <w:r>
        <w:rPr>
          <w:rFonts w:ascii="Arial" w:eastAsia="Times New Roman" w:hAnsi="Arial" w:cs="Arial"/>
          <w:sz w:val="24"/>
          <w:szCs w:val="24"/>
          <w:lang w:eastAsia="lv-LV"/>
        </w:rPr>
        <w:t>[..],</w:t>
      </w:r>
      <w:r w:rsidRPr="008471A9">
        <w:rPr>
          <w:rFonts w:ascii="Arial" w:eastAsia="Times New Roman" w:hAnsi="Arial" w:cs="Arial"/>
          <w:sz w:val="24"/>
          <w:szCs w:val="24"/>
          <w:lang w:eastAsia="lv-LV"/>
        </w:rPr>
        <w:t xml:space="preserve"> īpašuma tiesība nostiprināta </w:t>
      </w:r>
      <w:r>
        <w:rPr>
          <w:rFonts w:ascii="Arial" w:eastAsia="Times New Roman" w:hAnsi="Arial" w:cs="Arial"/>
          <w:sz w:val="24"/>
          <w:szCs w:val="24"/>
          <w:lang w:eastAsia="lv-LV"/>
        </w:rPr>
        <w:t>[..].</w:t>
      </w:r>
      <w:r w:rsidRPr="008471A9">
        <w:rPr>
          <w:rFonts w:ascii="Arial" w:eastAsia="Times New Roman" w:hAnsi="Arial" w:cs="Arial"/>
          <w:sz w:val="24"/>
          <w:szCs w:val="24"/>
          <w:lang w:eastAsia="lv-LV"/>
        </w:rPr>
        <w:t xml:space="preserve"> Īpašuma kopējā platība 0.94 ha, kas sastāv no vienas (1) zemes vienības ar kadastra apzīmējumu 64130040064. Nekustamam īpašumam ar kadastra Nr. 64130040064 ir piešķirta adrese Zaļkalna iela 2, Pāvilosta, Dienvidkurzemes nov.</w:t>
      </w:r>
      <w:r>
        <w:rPr>
          <w:rFonts w:ascii="Arial" w:eastAsia="Times New Roman" w:hAnsi="Arial" w:cs="Arial"/>
          <w:sz w:val="24"/>
          <w:szCs w:val="24"/>
          <w:lang w:eastAsia="lv-LV"/>
        </w:rPr>
        <w:t>,</w:t>
      </w:r>
      <w:r w:rsidRPr="008471A9">
        <w:rPr>
          <w:rFonts w:ascii="Arial" w:eastAsia="Times New Roman" w:hAnsi="Arial" w:cs="Arial"/>
          <w:sz w:val="24"/>
          <w:szCs w:val="24"/>
          <w:lang w:eastAsia="lv-LV"/>
        </w:rPr>
        <w:t xml:space="preserve"> Īpašuma sastāvā esošai zemes vienībai ar kadastra apzīmējumu 64130040064 adrese nav piešķirta.</w:t>
      </w:r>
    </w:p>
    <w:bookmarkEnd w:id="2"/>
    <w:p w14:paraId="57F64251" w14:textId="77777777" w:rsidR="00C92CC7" w:rsidRPr="008471A9" w:rsidRDefault="00C92CC7" w:rsidP="00C92CC7">
      <w:pPr>
        <w:spacing w:after="0" w:line="240" w:lineRule="auto"/>
        <w:ind w:firstLine="709"/>
        <w:jc w:val="both"/>
        <w:rPr>
          <w:rFonts w:ascii="Arial" w:hAnsi="Arial" w:cs="Arial"/>
          <w:sz w:val="24"/>
          <w:szCs w:val="24"/>
        </w:rPr>
      </w:pPr>
      <w:r w:rsidRPr="008471A9">
        <w:rPr>
          <w:rFonts w:ascii="Arial" w:hAnsi="Arial" w:cs="Arial"/>
          <w:sz w:val="24"/>
          <w:szCs w:val="24"/>
        </w:rPr>
        <w:t>Atbilstoši spēkā esošā Pāvilostas novada  teritorijas plānojuma 2012.</w:t>
      </w:r>
      <w:r>
        <w:rPr>
          <w:rFonts w:ascii="Arial" w:hAnsi="Arial" w:cs="Arial"/>
          <w:sz w:val="24"/>
          <w:szCs w:val="24"/>
        </w:rPr>
        <w:t>-</w:t>
      </w:r>
      <w:r w:rsidRPr="008471A9">
        <w:rPr>
          <w:rFonts w:ascii="Arial" w:hAnsi="Arial" w:cs="Arial"/>
          <w:sz w:val="24"/>
          <w:szCs w:val="24"/>
        </w:rPr>
        <w:t>2024.</w:t>
      </w:r>
      <w:r>
        <w:rPr>
          <w:rFonts w:ascii="Arial" w:hAnsi="Arial" w:cs="Arial"/>
          <w:sz w:val="24"/>
          <w:szCs w:val="24"/>
        </w:rPr>
        <w:t xml:space="preserve"> </w:t>
      </w:r>
      <w:r w:rsidRPr="008471A9">
        <w:rPr>
          <w:rFonts w:ascii="Arial" w:hAnsi="Arial" w:cs="Arial"/>
          <w:sz w:val="24"/>
          <w:szCs w:val="24"/>
        </w:rPr>
        <w:t xml:space="preserve">gadam pielikumam Pāvilostas novada Pāvilostas pilsētas teritorijas plānotā (atļautā) izmantošana – funkcionālais zonējums - zemes vienībai ar kadastra apzīmējumu </w:t>
      </w:r>
      <w:r w:rsidRPr="008471A9">
        <w:rPr>
          <w:rFonts w:ascii="Arial" w:eastAsia="Times New Roman" w:hAnsi="Arial" w:cs="Arial"/>
          <w:sz w:val="24"/>
          <w:szCs w:val="24"/>
          <w:lang w:eastAsia="lv-LV"/>
        </w:rPr>
        <w:t xml:space="preserve">64130040064 </w:t>
      </w:r>
      <w:r w:rsidRPr="008471A9">
        <w:rPr>
          <w:rFonts w:ascii="Arial" w:hAnsi="Arial" w:cs="Arial"/>
          <w:sz w:val="24"/>
          <w:szCs w:val="24"/>
        </w:rPr>
        <w:t xml:space="preserve">apstiprināta funkcionālā zona - </w:t>
      </w:r>
      <w:proofErr w:type="spellStart"/>
      <w:r w:rsidRPr="008471A9">
        <w:rPr>
          <w:rFonts w:ascii="Arial" w:eastAsia="Times New Roman" w:hAnsi="Arial" w:cs="Arial"/>
          <w:b/>
          <w:bCs/>
          <w:sz w:val="24"/>
          <w:szCs w:val="24"/>
          <w:lang w:eastAsia="lv-LV"/>
        </w:rPr>
        <w:t>Mazstāvu</w:t>
      </w:r>
      <w:proofErr w:type="spellEnd"/>
      <w:r w:rsidRPr="008471A9">
        <w:rPr>
          <w:rFonts w:ascii="Arial" w:eastAsia="Times New Roman" w:hAnsi="Arial" w:cs="Arial"/>
          <w:b/>
          <w:bCs/>
          <w:sz w:val="24"/>
          <w:szCs w:val="24"/>
          <w:lang w:eastAsia="lv-LV"/>
        </w:rPr>
        <w:t xml:space="preserve"> dzīvojamās apbūves teritorija (</w:t>
      </w:r>
      <w:proofErr w:type="spellStart"/>
      <w:r w:rsidRPr="008471A9">
        <w:rPr>
          <w:rFonts w:ascii="Arial" w:eastAsia="Times New Roman" w:hAnsi="Arial" w:cs="Arial"/>
          <w:b/>
          <w:bCs/>
          <w:sz w:val="24"/>
          <w:szCs w:val="24"/>
          <w:lang w:eastAsia="lv-LV"/>
        </w:rPr>
        <w:t>DzM</w:t>
      </w:r>
      <w:proofErr w:type="spellEnd"/>
      <w:r w:rsidRPr="008471A9">
        <w:rPr>
          <w:rFonts w:ascii="Arial" w:eastAsia="Times New Roman" w:hAnsi="Arial" w:cs="Arial"/>
          <w:b/>
          <w:bCs/>
          <w:sz w:val="24"/>
          <w:szCs w:val="24"/>
          <w:lang w:eastAsia="lv-LV"/>
        </w:rPr>
        <w:t>)</w:t>
      </w:r>
      <w:r w:rsidRPr="008471A9">
        <w:rPr>
          <w:rFonts w:ascii="Arial" w:hAnsi="Arial" w:cs="Arial"/>
          <w:b/>
          <w:bCs/>
          <w:sz w:val="24"/>
          <w:szCs w:val="24"/>
        </w:rPr>
        <w:t>.</w:t>
      </w:r>
      <w:r w:rsidRPr="008471A9">
        <w:rPr>
          <w:rFonts w:ascii="Arial" w:hAnsi="Arial" w:cs="Arial"/>
          <w:sz w:val="24"/>
          <w:szCs w:val="24"/>
        </w:rPr>
        <w:t xml:space="preserve"> Zemes vienība atrodas Baltijas jūras ierobežotas saimnieciskās darbības joslas teritorijā. </w:t>
      </w:r>
    </w:p>
    <w:p w14:paraId="1D5AF34C" w14:textId="77777777" w:rsidR="00C92CC7" w:rsidRPr="008471A9" w:rsidRDefault="00C92CC7" w:rsidP="00C92CC7">
      <w:pPr>
        <w:spacing w:after="0" w:line="240" w:lineRule="auto"/>
        <w:ind w:firstLine="709"/>
        <w:jc w:val="both"/>
        <w:rPr>
          <w:rFonts w:ascii="Arial" w:eastAsia="Times New Roman" w:hAnsi="Arial" w:cs="Arial"/>
          <w:color w:val="000000"/>
          <w:sz w:val="24"/>
          <w:szCs w:val="24"/>
          <w:lang w:eastAsia="lv-LV"/>
        </w:rPr>
      </w:pPr>
      <w:r w:rsidRPr="008471A9">
        <w:rPr>
          <w:rFonts w:ascii="Arial" w:eastAsia="Times New Roman" w:hAnsi="Arial" w:cs="Arial"/>
          <w:sz w:val="24"/>
          <w:szCs w:val="24"/>
          <w:lang w:eastAsia="lv-LV"/>
        </w:rPr>
        <w:t xml:space="preserve">Pamatojoties </w:t>
      </w:r>
      <w:r w:rsidRPr="008471A9">
        <w:rPr>
          <w:rFonts w:ascii="Arial" w:eastAsia="Times New Roman" w:hAnsi="Arial" w:cs="Arial"/>
          <w:color w:val="000000"/>
          <w:sz w:val="24"/>
          <w:szCs w:val="24"/>
          <w:lang w:eastAsia="lv-LV"/>
        </w:rPr>
        <w:t xml:space="preserve">uz </w:t>
      </w:r>
      <w:bookmarkStart w:id="3" w:name="_Hlk140052388"/>
      <w:r w:rsidRPr="008471A9">
        <w:rPr>
          <w:rFonts w:ascii="Arial" w:eastAsia="Times New Roman" w:hAnsi="Arial" w:cs="Arial"/>
          <w:color w:val="000000"/>
          <w:sz w:val="24"/>
          <w:szCs w:val="24"/>
          <w:lang w:eastAsia="lv-LV"/>
        </w:rPr>
        <w:t>dabas datu pārvaldības sistēmas “OZOLS”</w:t>
      </w:r>
      <w:bookmarkEnd w:id="3"/>
      <w:r w:rsidRPr="008471A9">
        <w:rPr>
          <w:rFonts w:ascii="Arial" w:eastAsia="Times New Roman" w:hAnsi="Arial" w:cs="Arial"/>
          <w:color w:val="000000"/>
          <w:sz w:val="24"/>
          <w:szCs w:val="24"/>
          <w:lang w:eastAsia="lv-LV"/>
        </w:rPr>
        <w:t xml:space="preserve"> pieejamiem datiem</w:t>
      </w:r>
      <w:r>
        <w:rPr>
          <w:rFonts w:ascii="Arial" w:eastAsia="Times New Roman" w:hAnsi="Arial" w:cs="Arial"/>
          <w:color w:val="000000"/>
          <w:sz w:val="24"/>
          <w:szCs w:val="24"/>
          <w:lang w:eastAsia="lv-LV"/>
        </w:rPr>
        <w:t>,</w:t>
      </w:r>
      <w:r w:rsidRPr="008471A9">
        <w:rPr>
          <w:rFonts w:ascii="Arial" w:eastAsia="Times New Roman" w:hAnsi="Arial" w:cs="Arial"/>
          <w:color w:val="000000"/>
          <w:sz w:val="24"/>
          <w:szCs w:val="24"/>
          <w:lang w:eastAsia="lv-LV"/>
        </w:rPr>
        <w:t xml:space="preserve"> zemes vienībā ar kadastra apzīmējumu </w:t>
      </w:r>
      <w:r w:rsidRPr="008471A9">
        <w:rPr>
          <w:rFonts w:ascii="Arial" w:eastAsia="Times New Roman" w:hAnsi="Arial" w:cs="Arial"/>
          <w:sz w:val="24"/>
          <w:szCs w:val="24"/>
          <w:lang w:eastAsia="lv-LV"/>
        </w:rPr>
        <w:t xml:space="preserve">64130040064 </w:t>
      </w:r>
      <w:r w:rsidRPr="008471A9">
        <w:rPr>
          <w:rFonts w:ascii="Arial" w:eastAsia="Times New Roman" w:hAnsi="Arial" w:cs="Arial"/>
          <w:color w:val="000000"/>
          <w:sz w:val="24"/>
          <w:szCs w:val="24"/>
          <w:lang w:eastAsia="lv-LV"/>
        </w:rPr>
        <w:t xml:space="preserve">nav konstatēti īpaši aizsargājami biotopi. Saskaņā ar Meliorācijas kadastra informāciju, zemes vienībā ar kadastra apzīmējumu  </w:t>
      </w:r>
      <w:r w:rsidRPr="008471A9">
        <w:rPr>
          <w:rFonts w:ascii="Arial" w:eastAsia="Times New Roman" w:hAnsi="Arial" w:cs="Arial"/>
          <w:sz w:val="24"/>
          <w:szCs w:val="24"/>
          <w:lang w:eastAsia="lv-LV"/>
        </w:rPr>
        <w:t>64130040064 ne</w:t>
      </w:r>
      <w:r w:rsidRPr="008471A9">
        <w:rPr>
          <w:rFonts w:ascii="Arial" w:eastAsia="Times New Roman" w:hAnsi="Arial" w:cs="Arial"/>
          <w:color w:val="000000"/>
          <w:sz w:val="24"/>
          <w:szCs w:val="24"/>
          <w:lang w:eastAsia="lv-LV"/>
        </w:rPr>
        <w:t>atrodas meliorācijas objekti.</w:t>
      </w:r>
    </w:p>
    <w:p w14:paraId="4534643B" w14:textId="77777777" w:rsidR="00C92CC7" w:rsidRPr="003B7BCE" w:rsidRDefault="00C92CC7" w:rsidP="00C92CC7">
      <w:pPr>
        <w:spacing w:after="0" w:line="240" w:lineRule="auto"/>
        <w:ind w:firstLine="709"/>
        <w:jc w:val="both"/>
        <w:rPr>
          <w:rFonts w:ascii="Arial" w:eastAsia="Times New Roman" w:hAnsi="Arial" w:cs="Arial"/>
          <w:b/>
          <w:bCs/>
          <w:sz w:val="24"/>
          <w:szCs w:val="24"/>
          <w:lang w:eastAsia="lv-LV"/>
        </w:rPr>
      </w:pPr>
      <w:r w:rsidRPr="008471A9">
        <w:rPr>
          <w:rFonts w:ascii="Arial" w:eastAsia="Times New Roman" w:hAnsi="Arial" w:cs="Arial"/>
          <w:sz w:val="24"/>
          <w:szCs w:val="24"/>
          <w:lang w:eastAsia="lv-LV"/>
        </w:rPr>
        <w:t>Izstrādājot un apstiprinot Pāvilostas novada domes 2013.</w:t>
      </w:r>
      <w:r>
        <w:rPr>
          <w:rFonts w:ascii="Arial" w:eastAsia="Times New Roman" w:hAnsi="Arial" w:cs="Arial"/>
          <w:sz w:val="24"/>
          <w:szCs w:val="24"/>
          <w:lang w:eastAsia="lv-LV"/>
        </w:rPr>
        <w:t xml:space="preserve"> </w:t>
      </w:r>
      <w:r w:rsidRPr="008471A9">
        <w:rPr>
          <w:rFonts w:ascii="Arial" w:eastAsia="Times New Roman" w:hAnsi="Arial" w:cs="Arial"/>
          <w:sz w:val="24"/>
          <w:szCs w:val="24"/>
          <w:lang w:eastAsia="lv-LV"/>
        </w:rPr>
        <w:t>gada 30.</w:t>
      </w:r>
      <w:r>
        <w:rPr>
          <w:rFonts w:ascii="Arial" w:eastAsia="Times New Roman" w:hAnsi="Arial" w:cs="Arial"/>
          <w:sz w:val="24"/>
          <w:szCs w:val="24"/>
          <w:lang w:eastAsia="lv-LV"/>
        </w:rPr>
        <w:t xml:space="preserve"> </w:t>
      </w:r>
      <w:r w:rsidRPr="008471A9">
        <w:rPr>
          <w:rFonts w:ascii="Arial" w:eastAsia="Times New Roman" w:hAnsi="Arial" w:cs="Arial"/>
          <w:sz w:val="24"/>
          <w:szCs w:val="24"/>
          <w:lang w:eastAsia="lv-LV"/>
        </w:rPr>
        <w:t>maija saistošos noteikumus Nr.3 „Par Pāvilostas novada teritorijas plānojuma 2012.</w:t>
      </w:r>
      <w:r>
        <w:rPr>
          <w:rFonts w:ascii="Arial" w:eastAsia="Times New Roman" w:hAnsi="Arial" w:cs="Arial"/>
          <w:sz w:val="24"/>
          <w:szCs w:val="24"/>
          <w:lang w:eastAsia="lv-LV"/>
        </w:rPr>
        <w:t>-</w:t>
      </w:r>
      <w:r w:rsidRPr="008471A9">
        <w:rPr>
          <w:rFonts w:ascii="Arial" w:eastAsia="Times New Roman" w:hAnsi="Arial" w:cs="Arial"/>
          <w:sz w:val="24"/>
          <w:szCs w:val="24"/>
          <w:lang w:eastAsia="lv-LV"/>
        </w:rPr>
        <w:t xml:space="preserve"> 2024.gadam </w:t>
      </w:r>
      <w:r w:rsidRPr="003B7BCE">
        <w:rPr>
          <w:rFonts w:ascii="Arial" w:eastAsia="Times New Roman" w:hAnsi="Arial" w:cs="Arial"/>
          <w:sz w:val="24"/>
          <w:szCs w:val="24"/>
          <w:lang w:eastAsia="lv-LV"/>
        </w:rPr>
        <w:t>Teritorijas izmantošanas un apbūves noteikumi un Grafiskā daļa</w:t>
      </w:r>
      <w:r w:rsidRPr="008471A9">
        <w:rPr>
          <w:rFonts w:ascii="Arial" w:eastAsia="Times New Roman" w:hAnsi="Arial" w:cs="Arial"/>
          <w:sz w:val="24"/>
          <w:szCs w:val="24"/>
          <w:lang w:eastAsia="lv-LV"/>
        </w:rPr>
        <w:t>” ņemti vērā tā brīža aktuāl</w:t>
      </w:r>
      <w:r>
        <w:rPr>
          <w:rFonts w:ascii="Arial" w:eastAsia="Times New Roman" w:hAnsi="Arial" w:cs="Arial"/>
          <w:sz w:val="24"/>
          <w:szCs w:val="24"/>
          <w:lang w:eastAsia="lv-LV"/>
        </w:rPr>
        <w:t>ie</w:t>
      </w:r>
      <w:r w:rsidRPr="008471A9">
        <w:rPr>
          <w:rFonts w:ascii="Arial" w:eastAsia="Times New Roman" w:hAnsi="Arial" w:cs="Arial"/>
          <w:sz w:val="24"/>
          <w:szCs w:val="24"/>
          <w:lang w:eastAsia="lv-LV"/>
        </w:rPr>
        <w:t xml:space="preserve"> </w:t>
      </w:r>
      <w:r>
        <w:rPr>
          <w:rFonts w:ascii="Arial" w:eastAsia="Times New Roman" w:hAnsi="Arial" w:cs="Arial"/>
          <w:sz w:val="24"/>
          <w:szCs w:val="24"/>
          <w:lang w:eastAsia="lv-LV"/>
        </w:rPr>
        <w:t>normatīvie</w:t>
      </w:r>
      <w:r w:rsidRPr="008471A9">
        <w:rPr>
          <w:rFonts w:ascii="Arial" w:eastAsia="Times New Roman" w:hAnsi="Arial" w:cs="Arial"/>
          <w:sz w:val="24"/>
          <w:szCs w:val="24"/>
          <w:lang w:eastAsia="lv-LV"/>
        </w:rPr>
        <w:t xml:space="preserve"> akti, institūciju nosacījumi  un atzinumi. </w:t>
      </w:r>
    </w:p>
    <w:p w14:paraId="05F5F910" w14:textId="77777777" w:rsidR="00C92CC7" w:rsidRPr="008471A9" w:rsidRDefault="00C92CC7" w:rsidP="00C92CC7">
      <w:pPr>
        <w:spacing w:after="0" w:line="240" w:lineRule="auto"/>
        <w:ind w:firstLine="709"/>
        <w:jc w:val="both"/>
        <w:rPr>
          <w:rFonts w:ascii="Arial" w:eastAsia="Times New Roman" w:hAnsi="Arial" w:cs="Arial"/>
          <w:color w:val="000000"/>
          <w:sz w:val="24"/>
          <w:szCs w:val="24"/>
          <w:lang w:eastAsia="lv-LV"/>
        </w:rPr>
      </w:pPr>
      <w:r w:rsidRPr="008471A9">
        <w:rPr>
          <w:rFonts w:ascii="Arial" w:eastAsia="Times New Roman" w:hAnsi="Arial" w:cs="Arial"/>
          <w:sz w:val="24"/>
          <w:szCs w:val="24"/>
          <w:lang w:eastAsia="lv-LV"/>
        </w:rPr>
        <w:t>Pamatojoties uz Ministru Kabineta 2014.</w:t>
      </w:r>
      <w:r>
        <w:rPr>
          <w:rFonts w:ascii="Arial" w:eastAsia="Times New Roman" w:hAnsi="Arial" w:cs="Arial"/>
          <w:sz w:val="24"/>
          <w:szCs w:val="24"/>
          <w:lang w:eastAsia="lv-LV"/>
        </w:rPr>
        <w:t> </w:t>
      </w:r>
      <w:r w:rsidRPr="008471A9">
        <w:rPr>
          <w:rFonts w:ascii="Arial" w:eastAsia="Times New Roman" w:hAnsi="Arial" w:cs="Arial"/>
          <w:sz w:val="24"/>
          <w:szCs w:val="24"/>
          <w:lang w:eastAsia="lv-LV"/>
        </w:rPr>
        <w:t>gada 14.</w:t>
      </w:r>
      <w:r>
        <w:rPr>
          <w:rFonts w:ascii="Arial" w:eastAsia="Times New Roman" w:hAnsi="Arial" w:cs="Arial"/>
          <w:sz w:val="24"/>
          <w:szCs w:val="24"/>
          <w:lang w:eastAsia="lv-LV"/>
        </w:rPr>
        <w:t xml:space="preserve"> </w:t>
      </w:r>
      <w:r w:rsidRPr="008471A9">
        <w:rPr>
          <w:rFonts w:ascii="Arial" w:eastAsia="Times New Roman" w:hAnsi="Arial" w:cs="Arial"/>
          <w:sz w:val="24"/>
          <w:szCs w:val="24"/>
          <w:lang w:eastAsia="lv-LV"/>
        </w:rPr>
        <w:t xml:space="preserve">oktobra noteikumu Nr.628 „Noteikumi par pašvaldību teritorijas attīstības plānošanas dokumentiem” 13., 38., 39.,39.1., 96., 98., 99., 102. un 132. punktu,  </w:t>
      </w:r>
      <w:r w:rsidRPr="008471A9">
        <w:rPr>
          <w:rFonts w:ascii="Arial" w:eastAsia="Times New Roman" w:hAnsi="Arial" w:cs="Arial"/>
          <w:color w:val="000000"/>
          <w:sz w:val="24"/>
          <w:szCs w:val="24"/>
          <w:lang w:eastAsia="lv-LV"/>
        </w:rPr>
        <w:t>Teritorijas attīstības plānošanas likuma 28.panta ceturto daļu</w:t>
      </w:r>
      <w:r w:rsidRPr="008471A9">
        <w:rPr>
          <w:rFonts w:ascii="Arial" w:eastAsia="Times New Roman" w:hAnsi="Arial" w:cs="Arial"/>
          <w:sz w:val="24"/>
          <w:szCs w:val="24"/>
          <w:lang w:eastAsia="lv-LV"/>
        </w:rPr>
        <w:t>, Pāvilostas novada domes 2013.</w:t>
      </w:r>
      <w:r>
        <w:rPr>
          <w:rFonts w:ascii="Arial" w:eastAsia="Times New Roman" w:hAnsi="Arial" w:cs="Arial"/>
          <w:sz w:val="24"/>
          <w:szCs w:val="24"/>
          <w:lang w:eastAsia="lv-LV"/>
        </w:rPr>
        <w:t> </w:t>
      </w:r>
      <w:r w:rsidRPr="008471A9">
        <w:rPr>
          <w:rFonts w:ascii="Arial" w:eastAsia="Times New Roman" w:hAnsi="Arial" w:cs="Arial"/>
          <w:sz w:val="24"/>
          <w:szCs w:val="24"/>
          <w:lang w:eastAsia="lv-LV"/>
        </w:rPr>
        <w:t>gada 30.</w:t>
      </w:r>
      <w:r>
        <w:rPr>
          <w:rFonts w:ascii="Arial" w:eastAsia="Times New Roman" w:hAnsi="Arial" w:cs="Arial"/>
          <w:sz w:val="24"/>
          <w:szCs w:val="24"/>
          <w:lang w:eastAsia="lv-LV"/>
        </w:rPr>
        <w:t xml:space="preserve"> </w:t>
      </w:r>
      <w:r w:rsidRPr="008471A9">
        <w:rPr>
          <w:rFonts w:ascii="Arial" w:eastAsia="Times New Roman" w:hAnsi="Arial" w:cs="Arial"/>
          <w:sz w:val="24"/>
          <w:szCs w:val="24"/>
          <w:lang w:eastAsia="lv-LV"/>
        </w:rPr>
        <w:t>maija saistošajiem noteikum</w:t>
      </w:r>
      <w:r>
        <w:rPr>
          <w:rFonts w:ascii="Arial" w:eastAsia="Times New Roman" w:hAnsi="Arial" w:cs="Arial"/>
          <w:sz w:val="24"/>
          <w:szCs w:val="24"/>
          <w:lang w:eastAsia="lv-LV"/>
        </w:rPr>
        <w:t>u</w:t>
      </w:r>
      <w:r w:rsidRPr="008471A9">
        <w:rPr>
          <w:rFonts w:ascii="Arial" w:eastAsia="Times New Roman" w:hAnsi="Arial" w:cs="Arial"/>
          <w:sz w:val="24"/>
          <w:szCs w:val="24"/>
          <w:lang w:eastAsia="lv-LV"/>
        </w:rPr>
        <w:t xml:space="preserve"> Nr.3 „Par Pāvilostas novada teritorijas plānojuma 2012. – 2024.gadam” sadaļas “Teritorijas izmantošanas un apbūves noteikumi” </w:t>
      </w:r>
      <w:r w:rsidRPr="008471A9">
        <w:rPr>
          <w:rFonts w:ascii="Arial" w:eastAsia="Times New Roman" w:hAnsi="Arial" w:cs="Arial"/>
          <w:color w:val="000000"/>
          <w:sz w:val="24"/>
          <w:szCs w:val="24"/>
          <w:lang w:eastAsia="lv-LV"/>
        </w:rPr>
        <w:t>501. punktu</w:t>
      </w:r>
      <w:r>
        <w:rPr>
          <w:rFonts w:ascii="Arial" w:eastAsia="Times New Roman" w:hAnsi="Arial" w:cs="Arial"/>
          <w:color w:val="000000"/>
          <w:sz w:val="24"/>
          <w:szCs w:val="24"/>
          <w:lang w:eastAsia="lv-LV"/>
        </w:rPr>
        <w:t xml:space="preserve"> un atbilstoši Dienvidkurzemes novada pašvaldības domes Teritorijas un attīstības komitejas </w:t>
      </w:r>
      <w:r>
        <w:rPr>
          <w:rFonts w:ascii="Arial" w:hAnsi="Arial" w:cs="Arial"/>
          <w:sz w:val="24"/>
          <w:szCs w:val="24"/>
        </w:rPr>
        <w:t>2026. gada 13. maija sēdes atzinumam,</w:t>
      </w:r>
    </w:p>
    <w:p w14:paraId="4860952E" w14:textId="77777777" w:rsidR="00C92CC7" w:rsidRDefault="00C92CC7" w:rsidP="00C92CC7">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lastRenderedPageBreak/>
        <w:t>Dienvidkurzemes novada pašvaldības dome</w:t>
      </w:r>
      <w:r>
        <w:rPr>
          <w:rFonts w:ascii="Arial" w:hAnsi="Arial" w:cs="Arial"/>
          <w:sz w:val="24"/>
          <w:szCs w:val="24"/>
        </w:rPr>
        <w:t xml:space="preserve"> </w:t>
      </w:r>
      <w:r>
        <w:rPr>
          <w:rFonts w:ascii="Arial" w:hAnsi="Arial" w:cs="Arial"/>
          <w:b/>
          <w:sz w:val="24"/>
          <w:szCs w:val="24"/>
        </w:rPr>
        <w:t>NOLEMJ:</w:t>
      </w:r>
    </w:p>
    <w:p w14:paraId="3C47F2A8" w14:textId="77777777" w:rsidR="00C92CC7" w:rsidRPr="008471A9" w:rsidRDefault="00C92CC7" w:rsidP="00C92CC7">
      <w:pPr>
        <w:numPr>
          <w:ilvl w:val="0"/>
          <w:numId w:val="2"/>
        </w:numPr>
        <w:spacing w:after="0" w:line="240" w:lineRule="auto"/>
        <w:jc w:val="both"/>
        <w:rPr>
          <w:rFonts w:ascii="Arial" w:hAnsi="Arial" w:cs="Arial"/>
          <w:sz w:val="24"/>
          <w:szCs w:val="24"/>
        </w:rPr>
      </w:pPr>
      <w:r w:rsidRPr="008471A9">
        <w:rPr>
          <w:rFonts w:ascii="Arial" w:hAnsi="Arial" w:cs="Arial"/>
          <w:sz w:val="24"/>
          <w:szCs w:val="24"/>
        </w:rPr>
        <w:t>Uzsākt detālplānojuma izstrādi nekustam</w:t>
      </w:r>
      <w:r>
        <w:rPr>
          <w:rFonts w:ascii="Arial" w:hAnsi="Arial" w:cs="Arial"/>
          <w:sz w:val="24"/>
          <w:szCs w:val="24"/>
        </w:rPr>
        <w:t>ā</w:t>
      </w:r>
      <w:r w:rsidRPr="008471A9">
        <w:rPr>
          <w:rFonts w:ascii="Arial" w:hAnsi="Arial" w:cs="Arial"/>
          <w:sz w:val="24"/>
          <w:szCs w:val="24"/>
        </w:rPr>
        <w:t xml:space="preserve"> īpašuma Zaļkalna iela 2, Pāvilostā, Dienvidkurzemes novadā (kadastra Nr.</w:t>
      </w:r>
      <w:r w:rsidRPr="008471A9">
        <w:t xml:space="preserve"> </w:t>
      </w:r>
      <w:r w:rsidRPr="008471A9">
        <w:rPr>
          <w:rFonts w:ascii="Arial" w:hAnsi="Arial" w:cs="Arial"/>
          <w:sz w:val="24"/>
          <w:szCs w:val="24"/>
        </w:rPr>
        <w:t xml:space="preserve">64130040064) zemes vienībai ar kadastra apzīmējumu 64130040064, platība 0.94 ha, pirms nekustamā īpašuma sadales un apbūves, detalizējot un konkretizējot Teritorijas plānojumā paredzēto teritorijas izmantošanas veidu, aprobežojumus, nosakot prasības zemes vienības teritorijas izmantošanai un apbūvei, nodrošinot piekļuvi. </w:t>
      </w:r>
    </w:p>
    <w:p w14:paraId="2F34F4EB" w14:textId="77777777" w:rsidR="00C92CC7" w:rsidRPr="008471A9" w:rsidRDefault="00C92CC7" w:rsidP="00C92CC7">
      <w:pPr>
        <w:numPr>
          <w:ilvl w:val="0"/>
          <w:numId w:val="2"/>
        </w:numPr>
        <w:spacing w:after="0" w:line="240" w:lineRule="auto"/>
        <w:jc w:val="both"/>
        <w:rPr>
          <w:rFonts w:ascii="Arial" w:hAnsi="Arial" w:cs="Arial"/>
          <w:sz w:val="24"/>
          <w:szCs w:val="24"/>
        </w:rPr>
      </w:pPr>
      <w:r w:rsidRPr="008471A9">
        <w:rPr>
          <w:rFonts w:ascii="Arial" w:hAnsi="Arial" w:cs="Arial"/>
          <w:sz w:val="24"/>
          <w:szCs w:val="24"/>
        </w:rPr>
        <w:t xml:space="preserve">Apstiprināt detālplānojuma teritoriju – nekustamā īpašuma Zaļkalna iela 2, Pāvilostā, Dienvidkurzemes novadā, zemes vienība ar kadastra apzīmējumu 64130040064 (Pielikums Nr. 2). </w:t>
      </w:r>
    </w:p>
    <w:p w14:paraId="1DA4A5B4" w14:textId="77777777" w:rsidR="00C92CC7" w:rsidRPr="008471A9" w:rsidRDefault="00C92CC7" w:rsidP="00C92CC7">
      <w:pPr>
        <w:numPr>
          <w:ilvl w:val="0"/>
          <w:numId w:val="2"/>
        </w:numPr>
        <w:spacing w:after="0" w:line="240" w:lineRule="auto"/>
        <w:jc w:val="both"/>
        <w:rPr>
          <w:rFonts w:ascii="Arial" w:hAnsi="Arial" w:cs="Arial"/>
          <w:sz w:val="24"/>
          <w:szCs w:val="24"/>
        </w:rPr>
      </w:pPr>
      <w:r w:rsidRPr="008471A9">
        <w:rPr>
          <w:rFonts w:ascii="Arial" w:hAnsi="Arial" w:cs="Arial"/>
          <w:sz w:val="24"/>
          <w:szCs w:val="24"/>
        </w:rPr>
        <w:t xml:space="preserve">Apstiprināt darba uzdevumu detālplānojuma izstrādei (Pielikums Nr.1). Detālplānojuma izstrādes darba uzdevuma derīguma termiņš ir divi gadi. </w:t>
      </w:r>
    </w:p>
    <w:p w14:paraId="5075A50F" w14:textId="77777777" w:rsidR="00C92CC7" w:rsidRPr="008471A9" w:rsidRDefault="00C92CC7" w:rsidP="00C92CC7">
      <w:pPr>
        <w:numPr>
          <w:ilvl w:val="0"/>
          <w:numId w:val="2"/>
        </w:numPr>
        <w:spacing w:after="0" w:line="240" w:lineRule="auto"/>
        <w:jc w:val="both"/>
        <w:rPr>
          <w:rFonts w:ascii="Arial" w:hAnsi="Arial" w:cs="Arial"/>
          <w:sz w:val="24"/>
          <w:szCs w:val="24"/>
        </w:rPr>
      </w:pPr>
      <w:r w:rsidRPr="008471A9">
        <w:rPr>
          <w:rFonts w:ascii="Arial" w:hAnsi="Arial" w:cs="Arial"/>
          <w:sz w:val="24"/>
          <w:szCs w:val="24"/>
        </w:rPr>
        <w:t xml:space="preserve">Apstiprināt par detālplānojuma izstrādes vadītāju </w:t>
      </w:r>
      <w:r w:rsidRPr="00CA5CCF">
        <w:rPr>
          <w:rFonts w:ascii="Arial" w:hAnsi="Arial" w:cs="Arial"/>
          <w:sz w:val="24"/>
          <w:szCs w:val="24"/>
        </w:rPr>
        <w:t>Dienvidkurzemes novada pašvaldības iestād</w:t>
      </w:r>
      <w:r>
        <w:rPr>
          <w:rFonts w:ascii="Arial" w:hAnsi="Arial" w:cs="Arial"/>
          <w:sz w:val="24"/>
          <w:szCs w:val="24"/>
        </w:rPr>
        <w:t>es</w:t>
      </w:r>
      <w:r w:rsidRPr="00CA5CCF">
        <w:rPr>
          <w:rFonts w:ascii="Arial" w:hAnsi="Arial" w:cs="Arial"/>
          <w:sz w:val="24"/>
          <w:szCs w:val="24"/>
        </w:rPr>
        <w:t xml:space="preserve"> “Dienvidkurzemes novada Būvvalde”</w:t>
      </w:r>
      <w:r w:rsidRPr="008471A9">
        <w:rPr>
          <w:rFonts w:ascii="Arial" w:hAnsi="Arial" w:cs="Arial"/>
          <w:sz w:val="24"/>
          <w:szCs w:val="24"/>
        </w:rPr>
        <w:t xml:space="preserve"> teritorijas plānotāju Margaritu </w:t>
      </w:r>
      <w:proofErr w:type="spellStart"/>
      <w:r w:rsidRPr="008471A9">
        <w:rPr>
          <w:rFonts w:ascii="Arial" w:hAnsi="Arial" w:cs="Arial"/>
          <w:sz w:val="24"/>
          <w:szCs w:val="24"/>
        </w:rPr>
        <w:t>Teivāni</w:t>
      </w:r>
      <w:proofErr w:type="spellEnd"/>
      <w:r w:rsidRPr="008471A9">
        <w:rPr>
          <w:rFonts w:ascii="Arial" w:hAnsi="Arial" w:cs="Arial"/>
          <w:sz w:val="24"/>
          <w:szCs w:val="24"/>
        </w:rPr>
        <w:t>.</w:t>
      </w:r>
    </w:p>
    <w:p w14:paraId="4C4A12E8" w14:textId="3EF4AB7C" w:rsidR="00C92CC7" w:rsidRPr="008471A9" w:rsidRDefault="00C92CC7" w:rsidP="00C92CC7">
      <w:pPr>
        <w:numPr>
          <w:ilvl w:val="0"/>
          <w:numId w:val="2"/>
        </w:numPr>
        <w:spacing w:after="0" w:line="240" w:lineRule="auto"/>
        <w:jc w:val="both"/>
        <w:rPr>
          <w:rFonts w:ascii="Arial" w:hAnsi="Arial" w:cs="Arial"/>
          <w:sz w:val="24"/>
          <w:szCs w:val="24"/>
        </w:rPr>
      </w:pPr>
      <w:r w:rsidRPr="008471A9">
        <w:rPr>
          <w:rFonts w:ascii="Arial" w:hAnsi="Arial" w:cs="Arial"/>
          <w:sz w:val="24"/>
          <w:szCs w:val="24"/>
        </w:rPr>
        <w:t xml:space="preserve">Apstiprināt par detālplānojuma dokumenta un grafiskās daļas izstrādātāju </w:t>
      </w:r>
      <w:r>
        <w:rPr>
          <w:rFonts w:ascii="Arial" w:hAnsi="Arial" w:cs="Arial"/>
          <w:sz w:val="24"/>
          <w:szCs w:val="24"/>
        </w:rPr>
        <w:t>[..]</w:t>
      </w:r>
      <w:r w:rsidRPr="008471A9">
        <w:rPr>
          <w:rFonts w:ascii="Arial" w:hAnsi="Arial" w:cs="Arial"/>
          <w:sz w:val="24"/>
          <w:szCs w:val="24"/>
        </w:rPr>
        <w:t xml:space="preserve"> un piešķirt piekļuves tiesības TAPIS detālplānojuma izstrādei nekustamā īpašuma Zaļkalna iela 2, Pāvilostā, Dienvidkurzemes novadā, zemes vienībai ar kadastra apzīmējumu 64130040064, pēc līguma noslēgšanas starp </w:t>
      </w:r>
      <w:r>
        <w:rPr>
          <w:rFonts w:ascii="Arial" w:hAnsi="Arial" w:cs="Arial"/>
          <w:sz w:val="24"/>
          <w:szCs w:val="24"/>
        </w:rPr>
        <w:t>Dienvidkurzemes novada p</w:t>
      </w:r>
      <w:r w:rsidRPr="008471A9">
        <w:rPr>
          <w:rFonts w:ascii="Arial" w:hAnsi="Arial" w:cs="Arial"/>
          <w:sz w:val="24"/>
          <w:szCs w:val="24"/>
        </w:rPr>
        <w:t xml:space="preserve">ašvaldību, Ierosinātāju un Izstrādātāju par detālplānojuma izstrādes un finansēšanas kārtību. </w:t>
      </w:r>
    </w:p>
    <w:p w14:paraId="50C41BAE" w14:textId="77777777" w:rsidR="00C92CC7" w:rsidRPr="008471A9" w:rsidRDefault="00C92CC7" w:rsidP="00C92CC7">
      <w:pPr>
        <w:numPr>
          <w:ilvl w:val="0"/>
          <w:numId w:val="2"/>
        </w:numPr>
        <w:spacing w:after="0" w:line="240" w:lineRule="auto"/>
        <w:jc w:val="both"/>
        <w:rPr>
          <w:rFonts w:ascii="Arial" w:hAnsi="Arial" w:cs="Arial"/>
          <w:sz w:val="24"/>
          <w:szCs w:val="24"/>
        </w:rPr>
      </w:pPr>
      <w:r w:rsidRPr="008471A9">
        <w:rPr>
          <w:rFonts w:ascii="Arial" w:hAnsi="Arial" w:cs="Arial"/>
          <w:sz w:val="24"/>
          <w:szCs w:val="24"/>
        </w:rPr>
        <w:t>Ierosinātājam un Izstrādātājam slēgt līgumu ar</w:t>
      </w:r>
      <w:r w:rsidRPr="00A42707">
        <w:t xml:space="preserve"> </w:t>
      </w:r>
      <w:r w:rsidRPr="00A42707">
        <w:rPr>
          <w:rFonts w:ascii="Arial" w:hAnsi="Arial" w:cs="Arial"/>
          <w:sz w:val="24"/>
          <w:szCs w:val="24"/>
        </w:rPr>
        <w:t>Dienvidkurzemes novada</w:t>
      </w:r>
      <w:r w:rsidRPr="008471A9">
        <w:rPr>
          <w:rFonts w:ascii="Arial" w:hAnsi="Arial" w:cs="Arial"/>
          <w:sz w:val="24"/>
          <w:szCs w:val="24"/>
        </w:rPr>
        <w:t xml:space="preserve"> pašvaldību (Pielikums Nr. 3) par detālplānojuma izstrādes un finansēšanas kārtību divu mēnešu laikā no lēmuma pieņemšanas brīža, nosakot, ka detālplānojuma izstrādes izdevumus finansē Ierosinātājs, detālplānojuma izstrādi  veic un organizē Izstrādātājs.</w:t>
      </w:r>
    </w:p>
    <w:p w14:paraId="0E66D468" w14:textId="77777777" w:rsidR="00C92CC7" w:rsidRPr="008471A9" w:rsidRDefault="00C92CC7" w:rsidP="00C92CC7">
      <w:pPr>
        <w:spacing w:after="0" w:line="240" w:lineRule="auto"/>
        <w:jc w:val="both"/>
        <w:rPr>
          <w:rFonts w:ascii="Arial" w:eastAsia="Times New Roman" w:hAnsi="Arial" w:cs="Arial"/>
          <w:b/>
          <w:bCs/>
          <w:sz w:val="24"/>
          <w:szCs w:val="24"/>
          <w:lang w:eastAsia="lv-LV"/>
        </w:rPr>
      </w:pPr>
    </w:p>
    <w:p w14:paraId="19EF465E" w14:textId="77777777" w:rsidR="00C92CC7" w:rsidRPr="008471A9" w:rsidRDefault="00C92CC7" w:rsidP="00C92CC7">
      <w:pPr>
        <w:spacing w:after="0" w:line="240" w:lineRule="auto"/>
        <w:ind w:firstLine="720"/>
        <w:jc w:val="both"/>
        <w:rPr>
          <w:rFonts w:ascii="Arial" w:eastAsia="Times New Roman" w:hAnsi="Arial" w:cs="Arial"/>
          <w:color w:val="000000"/>
          <w:sz w:val="24"/>
          <w:szCs w:val="24"/>
          <w:lang w:eastAsia="lv-LV"/>
        </w:rPr>
      </w:pPr>
      <w:r w:rsidRPr="008471A9">
        <w:rPr>
          <w:rFonts w:ascii="Arial" w:eastAsia="Times New Roman" w:hAnsi="Arial" w:cs="Arial"/>
          <w:sz w:val="24"/>
          <w:szCs w:val="24"/>
          <w:lang w:eastAsia="lv-LV"/>
        </w:rPr>
        <w:t>Lēmums stājas spēkā ar brīdi, kad tas paziņots adresātam. Atbilstoši Paziņošanas likuma 8.panta trešajai daļai, uzskatāms, ka administratīvais akts adresātam paziņots septītajā dienā pēc nodošanas pastā, vai  9.</w:t>
      </w:r>
      <w:r>
        <w:rPr>
          <w:rFonts w:ascii="Arial" w:eastAsia="Times New Roman" w:hAnsi="Arial" w:cs="Arial"/>
          <w:sz w:val="24"/>
          <w:szCs w:val="24"/>
          <w:lang w:eastAsia="lv-LV"/>
        </w:rPr>
        <w:t xml:space="preserve"> </w:t>
      </w:r>
      <w:r w:rsidRPr="008471A9">
        <w:rPr>
          <w:rFonts w:ascii="Arial" w:eastAsia="Times New Roman" w:hAnsi="Arial" w:cs="Arial"/>
          <w:sz w:val="24"/>
          <w:szCs w:val="24"/>
          <w:lang w:eastAsia="lv-LV"/>
        </w:rPr>
        <w:t xml:space="preserve">panta </w:t>
      </w:r>
      <w:r w:rsidRPr="008471A9">
        <w:rPr>
          <w:rFonts w:ascii="Arial" w:eastAsia="Times New Roman" w:hAnsi="Arial" w:cs="Arial"/>
          <w:color w:val="000000"/>
          <w:sz w:val="24"/>
          <w:szCs w:val="24"/>
          <w:lang w:eastAsia="lv-LV"/>
        </w:rPr>
        <w:t xml:space="preserve">otrās daļas, </w:t>
      </w:r>
      <w:r w:rsidRPr="008471A9">
        <w:rPr>
          <w:rFonts w:ascii="Arial" w:eastAsia="Times New Roman" w:hAnsi="Arial" w:cs="Arial"/>
          <w:sz w:val="24"/>
          <w:szCs w:val="24"/>
          <w:lang w:eastAsia="lv-LV"/>
        </w:rPr>
        <w:t>ja dokumentu paziņo ar elektroniskā pasta starpniecību, uzskatāms, ka dokuments  paziņots otrajā darba dienā pēc tā nosūtīšanas.</w:t>
      </w:r>
    </w:p>
    <w:p w14:paraId="0B6B3A8D" w14:textId="77777777" w:rsidR="00C92CC7" w:rsidRPr="008471A9" w:rsidRDefault="00C92CC7" w:rsidP="00C92CC7">
      <w:pPr>
        <w:spacing w:after="0" w:line="240" w:lineRule="auto"/>
        <w:ind w:firstLine="720"/>
        <w:jc w:val="both"/>
        <w:rPr>
          <w:rFonts w:ascii="Arial" w:eastAsia="Times New Roman" w:hAnsi="Arial" w:cs="Arial"/>
          <w:sz w:val="24"/>
          <w:szCs w:val="24"/>
          <w:lang w:eastAsia="lv-LV"/>
        </w:rPr>
      </w:pPr>
      <w:r w:rsidRPr="008471A9">
        <w:rPr>
          <w:rFonts w:ascii="Arial" w:eastAsia="Times New Roman" w:hAnsi="Arial" w:cs="Arial"/>
          <w:sz w:val="24"/>
          <w:szCs w:val="24"/>
          <w:lang w:eastAsia="lv-LV"/>
        </w:rPr>
        <w:t>Lēmumu viena mēneša laikā pēc tā spēkā stāšanās var pārsūdzēt Administratīvās rajona tiesas Liepājas tiesu namā Lielā ielā 4, Liepājā.</w:t>
      </w:r>
    </w:p>
    <w:p w14:paraId="2BB1E1C1" w14:textId="77777777" w:rsidR="00C92CC7" w:rsidRDefault="00C92CC7" w:rsidP="00C92CC7">
      <w:pPr>
        <w:pStyle w:val="Paraststmeklis"/>
        <w:spacing w:before="0" w:beforeAutospacing="0" w:after="0" w:afterAutospacing="0"/>
        <w:rPr>
          <w:rFonts w:ascii="Arial" w:hAnsi="Arial" w:cs="Arial"/>
        </w:rPr>
      </w:pPr>
    </w:p>
    <w:p w14:paraId="622E7B3C" w14:textId="77777777" w:rsidR="00C92CC7" w:rsidRDefault="00C92CC7" w:rsidP="00C92CC7">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2C3A89A2" w14:textId="77777777" w:rsidR="00C92CC7" w:rsidRDefault="00C92CC7" w:rsidP="00C92CC7">
      <w:pPr>
        <w:spacing w:after="0" w:line="240" w:lineRule="auto"/>
        <w:jc w:val="both"/>
        <w:rPr>
          <w:rFonts w:ascii="Arial" w:hAnsi="Arial" w:cs="Arial"/>
          <w:sz w:val="24"/>
          <w:szCs w:val="24"/>
        </w:rPr>
      </w:pPr>
    </w:p>
    <w:p w14:paraId="5CBEE7B6" w14:textId="77777777" w:rsidR="00C92CC7" w:rsidRDefault="00C92CC7" w:rsidP="00C92CC7">
      <w:pPr>
        <w:spacing w:after="0" w:line="240" w:lineRule="auto"/>
        <w:jc w:val="both"/>
        <w:rPr>
          <w:rFonts w:ascii="Arial" w:hAnsi="Arial" w:cs="Arial"/>
          <w:sz w:val="24"/>
          <w:szCs w:val="24"/>
        </w:rPr>
      </w:pPr>
    </w:p>
    <w:p w14:paraId="22CC257C" w14:textId="77777777" w:rsidR="00C92CC7" w:rsidRDefault="00C92CC7" w:rsidP="00C92CC7">
      <w:pPr>
        <w:spacing w:after="0" w:line="240" w:lineRule="auto"/>
        <w:jc w:val="both"/>
        <w:rPr>
          <w:rFonts w:ascii="Arial" w:hAnsi="Arial" w:cs="Arial"/>
          <w:sz w:val="20"/>
          <w:szCs w:val="20"/>
        </w:rPr>
      </w:pPr>
      <w:r>
        <w:rPr>
          <w:rFonts w:ascii="Arial" w:hAnsi="Arial" w:cs="Arial"/>
        </w:rPr>
        <w:t>Lēmums nosūtāms:</w:t>
      </w:r>
    </w:p>
    <w:p w14:paraId="17A7F523" w14:textId="0B4D3D34" w:rsidR="007E0EC2" w:rsidRDefault="00C92CC7" w:rsidP="00C92CC7">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 xml:space="preserve">Arhitektūras un plānošanas nodaļas Teritorijas plānotājam Margaritai </w:t>
      </w:r>
      <w:proofErr w:type="spellStart"/>
      <w:r w:rsidRPr="00FF4991">
        <w:rPr>
          <w:rFonts w:ascii="Arial" w:hAnsi="Arial" w:cs="Arial"/>
          <w:iCs/>
          <w:color w:val="000000" w:themeColor="text1"/>
        </w:rPr>
        <w:t>Teivānei</w:t>
      </w:r>
      <w:proofErr w:type="spellEnd"/>
      <w:r w:rsidRPr="00FF4991">
        <w:rPr>
          <w:rFonts w:ascii="Arial" w:hAnsi="Arial" w:cs="Arial"/>
          <w:iCs/>
          <w:color w:val="000000" w:themeColor="text1"/>
        </w:rPr>
        <w:br/>
      </w:r>
      <w:r w:rsidRPr="00FF4991">
        <w:rPr>
          <w:rFonts w:ascii="Arial" w:hAnsi="Arial" w:cs="Arial"/>
          <w:iCs/>
          <w:color w:val="000000" w:themeColor="text1"/>
        </w:rPr>
        <w:br/>
      </w:r>
      <w:r>
        <w:rPr>
          <w:rFonts w:ascii="Arial" w:hAnsi="Arial" w:cs="Arial"/>
          <w:iCs/>
          <w:color w:val="000000" w:themeColor="text1"/>
        </w:rPr>
        <w:t>[..]</w:t>
      </w:r>
    </w:p>
    <w:p w14:paraId="64701882" w14:textId="598D6F25" w:rsidR="00C92CC7" w:rsidRDefault="00C92CC7" w:rsidP="00C92CC7">
      <w:pPr>
        <w:tabs>
          <w:tab w:val="left" w:pos="2775"/>
        </w:tabs>
        <w:spacing w:after="0" w:line="240" w:lineRule="auto"/>
        <w:rPr>
          <w:rFonts w:ascii="Arial" w:hAnsi="Arial" w:cs="Arial"/>
          <w:iCs/>
          <w:color w:val="000000" w:themeColor="text1"/>
        </w:rPr>
      </w:pPr>
      <w:r>
        <w:rPr>
          <w:rFonts w:ascii="Arial" w:hAnsi="Arial" w:cs="Arial"/>
          <w:iCs/>
          <w:color w:val="000000" w:themeColor="text1"/>
        </w:rPr>
        <w:t>[..]</w:t>
      </w:r>
    </w:p>
    <w:p w14:paraId="37F73180" w14:textId="2132D770" w:rsidR="00C92CC7" w:rsidRDefault="00C92CC7">
      <w:pPr>
        <w:spacing w:after="160" w:line="278" w:lineRule="auto"/>
        <w:rPr>
          <w:rFonts w:ascii="Arial" w:hAnsi="Arial" w:cs="Arial"/>
          <w:iCs/>
          <w:color w:val="000000" w:themeColor="text1"/>
          <w:highlight w:val="yellow"/>
        </w:rPr>
      </w:pPr>
      <w:r>
        <w:rPr>
          <w:rFonts w:ascii="Arial" w:hAnsi="Arial" w:cs="Arial"/>
          <w:iCs/>
          <w:color w:val="000000" w:themeColor="text1"/>
          <w:highlight w:val="yellow"/>
        </w:rPr>
        <w:br w:type="page"/>
      </w:r>
    </w:p>
    <w:p w14:paraId="01F90B7D" w14:textId="77777777" w:rsidR="00C92CC7" w:rsidRDefault="00C92CC7" w:rsidP="00C92CC7">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4A3A6E7C" w14:textId="77777777" w:rsidR="00C92CC7" w:rsidRDefault="00C92CC7" w:rsidP="00C92CC7">
      <w:pPr>
        <w:spacing w:after="0" w:line="240" w:lineRule="auto"/>
        <w:jc w:val="center"/>
        <w:rPr>
          <w:rFonts w:ascii="Arial" w:hAnsi="Arial" w:cs="Arial"/>
          <w:b/>
          <w:sz w:val="20"/>
          <w:szCs w:val="20"/>
        </w:rPr>
      </w:pPr>
    </w:p>
    <w:p w14:paraId="3EAD6E1B" w14:textId="77777777" w:rsidR="00C92CC7" w:rsidRPr="009B641F" w:rsidRDefault="00C92CC7" w:rsidP="00C92CC7">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1E65D13C" w14:textId="77777777" w:rsidR="00C92CC7" w:rsidRDefault="00C92CC7" w:rsidP="00C92CC7">
      <w:pPr>
        <w:spacing w:after="0" w:line="240" w:lineRule="auto"/>
        <w:jc w:val="both"/>
        <w:rPr>
          <w:rFonts w:ascii="Arial" w:hAnsi="Arial" w:cs="Arial"/>
          <w:bCs/>
          <w:sz w:val="24"/>
          <w:szCs w:val="24"/>
        </w:rPr>
      </w:pPr>
    </w:p>
    <w:p w14:paraId="4318B2F4" w14:textId="77777777" w:rsidR="00C92CC7" w:rsidRDefault="00C92CC7" w:rsidP="00C92CC7">
      <w:pPr>
        <w:spacing w:after="0" w:line="240" w:lineRule="auto"/>
        <w:jc w:val="center"/>
        <w:rPr>
          <w:rFonts w:ascii="Arial" w:hAnsi="Arial" w:cs="Arial"/>
          <w:b/>
          <w:bCs/>
          <w:sz w:val="24"/>
          <w:szCs w:val="24"/>
          <w:u w:val="single"/>
        </w:rPr>
      </w:pPr>
      <w:r>
        <w:rPr>
          <w:rFonts w:ascii="Arial" w:hAnsi="Arial" w:cs="Arial"/>
          <w:b/>
          <w:bCs/>
          <w:sz w:val="24"/>
          <w:szCs w:val="24"/>
          <w:u w:val="single"/>
        </w:rPr>
        <w:t>Par detālplānojuma projekta nodošanu publiskai apspriešanai un institūciju atzinumu saņemšanai nekustamajam īpašumam Zeltenes ielā 16, Pāvilostā, Dienvidkurzemes novadā</w:t>
      </w:r>
    </w:p>
    <w:p w14:paraId="25961169" w14:textId="77777777" w:rsidR="00C92CC7" w:rsidRDefault="00C92CC7" w:rsidP="00C92CC7">
      <w:pPr>
        <w:spacing w:after="0" w:line="240" w:lineRule="auto"/>
        <w:rPr>
          <w:rFonts w:ascii="Arial" w:hAnsi="Arial" w:cs="Arial"/>
          <w:sz w:val="24"/>
          <w:szCs w:val="24"/>
        </w:rPr>
      </w:pPr>
    </w:p>
    <w:p w14:paraId="0926A9A9" w14:textId="77777777" w:rsidR="00C92CC7" w:rsidRPr="00C7137E" w:rsidRDefault="00C92CC7" w:rsidP="00C92CC7">
      <w:pPr>
        <w:spacing w:after="0" w:line="240" w:lineRule="auto"/>
        <w:ind w:firstLine="720"/>
        <w:jc w:val="both"/>
        <w:rPr>
          <w:rFonts w:ascii="Arial" w:hAnsi="Arial" w:cs="Arial"/>
          <w:sz w:val="24"/>
          <w:szCs w:val="24"/>
        </w:rPr>
      </w:pPr>
      <w:r w:rsidRPr="00C7137E">
        <w:rPr>
          <w:rFonts w:ascii="Arial" w:hAnsi="Arial" w:cs="Arial"/>
          <w:sz w:val="24"/>
          <w:szCs w:val="24"/>
        </w:rPr>
        <w:t>Dienvidkurzemes novada pašvaldībā ir saņemts:</w:t>
      </w:r>
    </w:p>
    <w:p w14:paraId="2B477AEF" w14:textId="76B7D7CD" w:rsidR="00C92CC7" w:rsidRPr="00C7137E" w:rsidRDefault="00C92CC7" w:rsidP="00C92CC7">
      <w:pPr>
        <w:spacing w:after="0" w:line="240" w:lineRule="auto"/>
        <w:ind w:firstLine="720"/>
        <w:jc w:val="both"/>
        <w:rPr>
          <w:rFonts w:ascii="Arial" w:hAnsi="Arial" w:cs="Arial"/>
          <w:sz w:val="24"/>
          <w:szCs w:val="24"/>
        </w:rPr>
      </w:pPr>
      <w:r w:rsidRPr="00C7137E">
        <w:rPr>
          <w:rFonts w:ascii="Arial" w:hAnsi="Arial" w:cs="Arial"/>
          <w:sz w:val="24"/>
          <w:szCs w:val="24"/>
        </w:rPr>
        <w:t xml:space="preserve">1) </w:t>
      </w:r>
      <w:r>
        <w:rPr>
          <w:rFonts w:ascii="Arial" w:hAnsi="Arial" w:cs="Arial"/>
          <w:sz w:val="24"/>
          <w:szCs w:val="24"/>
        </w:rPr>
        <w:t>D</w:t>
      </w:r>
      <w:r w:rsidRPr="00C7137E">
        <w:rPr>
          <w:rFonts w:ascii="Arial" w:hAnsi="Arial" w:cs="Arial"/>
          <w:sz w:val="24"/>
          <w:szCs w:val="24"/>
        </w:rPr>
        <w:t xml:space="preserve">etālplānojuma izstrādātāja </w:t>
      </w:r>
      <w:r>
        <w:rPr>
          <w:rFonts w:ascii="Arial" w:hAnsi="Arial" w:cs="Arial"/>
          <w:sz w:val="24"/>
          <w:szCs w:val="24"/>
        </w:rPr>
        <w:t xml:space="preserve">- </w:t>
      </w:r>
      <w:r w:rsidRPr="00C7137E">
        <w:rPr>
          <w:rFonts w:ascii="Arial" w:hAnsi="Arial" w:cs="Arial"/>
          <w:sz w:val="24"/>
          <w:szCs w:val="24"/>
        </w:rPr>
        <w:t xml:space="preserve">teritorijas plānotāja </w:t>
      </w:r>
      <w:r>
        <w:rPr>
          <w:rFonts w:ascii="Arial" w:hAnsi="Arial" w:cs="Arial"/>
          <w:sz w:val="24"/>
          <w:szCs w:val="24"/>
        </w:rPr>
        <w:t>[..]</w:t>
      </w:r>
      <w:r w:rsidRPr="00C7137E">
        <w:rPr>
          <w:rFonts w:ascii="Arial" w:hAnsi="Arial" w:cs="Arial"/>
          <w:sz w:val="24"/>
          <w:szCs w:val="24"/>
        </w:rPr>
        <w:t xml:space="preserve"> (turpmāk tekstā – Izstrādātājs), 2026.</w:t>
      </w:r>
      <w:r>
        <w:rPr>
          <w:rFonts w:ascii="Arial" w:hAnsi="Arial" w:cs="Arial"/>
          <w:sz w:val="24"/>
          <w:szCs w:val="24"/>
        </w:rPr>
        <w:t xml:space="preserve"> </w:t>
      </w:r>
      <w:r w:rsidRPr="00C7137E">
        <w:rPr>
          <w:rFonts w:ascii="Arial" w:hAnsi="Arial" w:cs="Arial"/>
          <w:sz w:val="24"/>
          <w:szCs w:val="24"/>
        </w:rPr>
        <w:t>gada 8.</w:t>
      </w:r>
      <w:r>
        <w:rPr>
          <w:rFonts w:ascii="Arial" w:hAnsi="Arial" w:cs="Arial"/>
          <w:sz w:val="24"/>
          <w:szCs w:val="24"/>
        </w:rPr>
        <w:t xml:space="preserve"> </w:t>
      </w:r>
      <w:r w:rsidRPr="00C7137E">
        <w:rPr>
          <w:rFonts w:ascii="Arial" w:hAnsi="Arial" w:cs="Arial"/>
          <w:sz w:val="24"/>
          <w:szCs w:val="24"/>
        </w:rPr>
        <w:t>aprīļa iesniegums Nr.</w:t>
      </w:r>
      <w:r w:rsidRPr="00C7137E">
        <w:rPr>
          <w:rFonts w:ascii="Helvetica" w:hAnsi="Helvetica"/>
          <w:color w:val="333333"/>
          <w:sz w:val="21"/>
          <w:szCs w:val="21"/>
          <w:shd w:val="clear" w:color="auto" w:fill="FCFCFD"/>
        </w:rPr>
        <w:t xml:space="preserve"> </w:t>
      </w:r>
      <w:r w:rsidRPr="00C7137E">
        <w:rPr>
          <w:rFonts w:ascii="Arial" w:hAnsi="Arial" w:cs="Arial"/>
          <w:sz w:val="24"/>
          <w:szCs w:val="24"/>
          <w:shd w:val="clear" w:color="auto" w:fill="FCFCFD"/>
        </w:rPr>
        <w:t>B/2026/1.2/544-S</w:t>
      </w:r>
      <w:r w:rsidRPr="00C7137E">
        <w:rPr>
          <w:rFonts w:ascii="Arial" w:hAnsi="Arial" w:cs="Arial"/>
          <w:sz w:val="24"/>
          <w:szCs w:val="24"/>
        </w:rPr>
        <w:t xml:space="preserve"> par detālplānojuma projekta nodošanu sabiedriskajai apspriešanai un atzinumu saņemšanai no institūcijām nekustamajam īpašumam Zeltenes ielā 16, Pāvilostā, Dienvidkurzemes novadā (turpmāk tekstā – Iesniegums). Detālplānojuma projekts sastāv no Paskaidrojuma raksta, Teritorijas izmantošanas un apbūves nosacījumiem, Grafiskās daļas, Pārskata par detālplānojuma izstrādi un Dabas eksperta atzinuma par sugu un biotopu sastāvu (turpmāk tekstā – Detālplānojuma projekts). Ar Detālplānojuma projektu var iepazīties elektroniskā formātā </w:t>
      </w:r>
      <w:r>
        <w:rPr>
          <w:rFonts w:ascii="Arial" w:hAnsi="Arial" w:cs="Arial"/>
          <w:sz w:val="24"/>
          <w:szCs w:val="24"/>
        </w:rPr>
        <w:t xml:space="preserve">saitē: </w:t>
      </w:r>
      <w:r w:rsidRPr="00D153A9">
        <w:rPr>
          <w:rFonts w:ascii="Arial" w:hAnsi="Arial" w:cs="Arial"/>
          <w:sz w:val="24"/>
          <w:szCs w:val="24"/>
          <w:u w:val="single"/>
        </w:rPr>
        <w:t>https://geolatvija.lv/geo/tapis#document_32937</w:t>
      </w:r>
      <w:r w:rsidRPr="00C7137E">
        <w:rPr>
          <w:rFonts w:ascii="Arial" w:hAnsi="Arial" w:cs="Arial"/>
          <w:sz w:val="24"/>
          <w:szCs w:val="24"/>
        </w:rPr>
        <w:t xml:space="preserve">; </w:t>
      </w:r>
    </w:p>
    <w:p w14:paraId="7043E1B0" w14:textId="77777777" w:rsidR="00C92CC7" w:rsidRPr="00C7137E" w:rsidRDefault="00C92CC7" w:rsidP="00C92CC7">
      <w:pPr>
        <w:spacing w:after="0" w:line="240" w:lineRule="auto"/>
        <w:ind w:firstLine="720"/>
        <w:jc w:val="both"/>
        <w:rPr>
          <w:rFonts w:ascii="Arial" w:hAnsi="Arial" w:cs="Arial"/>
          <w:strike/>
          <w:sz w:val="24"/>
          <w:szCs w:val="24"/>
        </w:rPr>
      </w:pPr>
      <w:r w:rsidRPr="00C7137E">
        <w:rPr>
          <w:rFonts w:ascii="Arial" w:hAnsi="Arial" w:cs="Arial"/>
          <w:sz w:val="24"/>
          <w:szCs w:val="24"/>
        </w:rPr>
        <w:t xml:space="preserve">2) Detālplānojuma izstrādes vadītājas </w:t>
      </w:r>
      <w:r>
        <w:rPr>
          <w:rFonts w:ascii="Arial" w:hAnsi="Arial" w:cs="Arial"/>
          <w:sz w:val="24"/>
          <w:szCs w:val="24"/>
        </w:rPr>
        <w:t xml:space="preserve">- </w:t>
      </w:r>
      <w:r w:rsidRPr="00695DF1">
        <w:rPr>
          <w:rFonts w:ascii="Arial" w:hAnsi="Arial" w:cs="Arial"/>
          <w:sz w:val="24"/>
          <w:szCs w:val="24"/>
        </w:rPr>
        <w:t>Dienvidkurzemes novada pašvaldības iestād</w:t>
      </w:r>
      <w:r>
        <w:rPr>
          <w:rFonts w:ascii="Arial" w:hAnsi="Arial" w:cs="Arial"/>
          <w:sz w:val="24"/>
          <w:szCs w:val="24"/>
        </w:rPr>
        <w:t xml:space="preserve">es </w:t>
      </w:r>
      <w:r w:rsidRPr="00695DF1">
        <w:rPr>
          <w:rFonts w:ascii="Arial" w:hAnsi="Arial" w:cs="Arial"/>
          <w:sz w:val="24"/>
          <w:szCs w:val="24"/>
        </w:rPr>
        <w:t xml:space="preserve">“Dienvidkurzemes novada Būvvalde” </w:t>
      </w:r>
      <w:r w:rsidRPr="00C7137E">
        <w:rPr>
          <w:rFonts w:ascii="Arial" w:hAnsi="Arial" w:cs="Arial"/>
          <w:sz w:val="24"/>
          <w:szCs w:val="24"/>
        </w:rPr>
        <w:t>teritorijas plānotājas 2026.</w:t>
      </w:r>
      <w:r>
        <w:rPr>
          <w:rFonts w:ascii="Arial" w:hAnsi="Arial" w:cs="Arial"/>
          <w:sz w:val="24"/>
          <w:szCs w:val="24"/>
        </w:rPr>
        <w:t xml:space="preserve"> </w:t>
      </w:r>
      <w:r w:rsidRPr="00C7137E">
        <w:rPr>
          <w:rFonts w:ascii="Arial" w:hAnsi="Arial" w:cs="Arial"/>
          <w:sz w:val="24"/>
          <w:szCs w:val="24"/>
        </w:rPr>
        <w:t>gada 7.</w:t>
      </w:r>
      <w:r>
        <w:rPr>
          <w:rFonts w:ascii="Arial" w:hAnsi="Arial" w:cs="Arial"/>
          <w:sz w:val="24"/>
          <w:szCs w:val="24"/>
        </w:rPr>
        <w:t xml:space="preserve"> </w:t>
      </w:r>
      <w:r w:rsidRPr="00C7137E">
        <w:rPr>
          <w:rFonts w:ascii="Arial" w:hAnsi="Arial" w:cs="Arial"/>
          <w:sz w:val="24"/>
          <w:szCs w:val="24"/>
        </w:rPr>
        <w:t>maija Ziņojums par detālplānojuma projekta nekustamajam īpašumam Zeltenes iela 16, Pāvilostā, Dienvidkurzemes novadā</w:t>
      </w:r>
      <w:r>
        <w:rPr>
          <w:rFonts w:ascii="Arial" w:hAnsi="Arial" w:cs="Arial"/>
          <w:sz w:val="24"/>
          <w:szCs w:val="24"/>
        </w:rPr>
        <w:t>,</w:t>
      </w:r>
      <w:r w:rsidRPr="00C7137E">
        <w:rPr>
          <w:rFonts w:ascii="Arial" w:hAnsi="Arial" w:cs="Arial"/>
          <w:sz w:val="24"/>
          <w:szCs w:val="24"/>
        </w:rPr>
        <w:t xml:space="preserve"> turpmāko virzību (turpmāk tekstā – Ziņojums).</w:t>
      </w:r>
    </w:p>
    <w:p w14:paraId="773605FC" w14:textId="77777777" w:rsidR="00C92CC7" w:rsidRPr="00C7137E" w:rsidRDefault="00C92CC7" w:rsidP="00C92CC7">
      <w:pPr>
        <w:spacing w:before="240" w:after="0" w:line="240" w:lineRule="auto"/>
        <w:ind w:firstLine="720"/>
        <w:jc w:val="both"/>
        <w:rPr>
          <w:rFonts w:ascii="Arial" w:hAnsi="Arial" w:cs="Arial"/>
          <w:sz w:val="24"/>
          <w:szCs w:val="24"/>
        </w:rPr>
      </w:pPr>
      <w:r w:rsidRPr="00C7137E">
        <w:rPr>
          <w:rFonts w:ascii="Arial" w:hAnsi="Arial" w:cs="Arial"/>
          <w:sz w:val="24"/>
          <w:szCs w:val="24"/>
        </w:rPr>
        <w:t>Dienvidkurzemes novada pašvaldības dome konstatē:</w:t>
      </w:r>
    </w:p>
    <w:p w14:paraId="6E9087DC" w14:textId="77777777" w:rsidR="00C92CC7" w:rsidRPr="00C7137E" w:rsidRDefault="00C92CC7" w:rsidP="00C92CC7">
      <w:pPr>
        <w:spacing w:after="0" w:line="240" w:lineRule="auto"/>
        <w:ind w:firstLine="720"/>
        <w:jc w:val="both"/>
        <w:rPr>
          <w:rFonts w:ascii="Arial" w:hAnsi="Arial" w:cs="Arial"/>
          <w:sz w:val="24"/>
          <w:szCs w:val="24"/>
        </w:rPr>
      </w:pPr>
      <w:r w:rsidRPr="00C7137E">
        <w:rPr>
          <w:rFonts w:ascii="Arial" w:hAnsi="Arial" w:cs="Arial"/>
          <w:sz w:val="24"/>
          <w:szCs w:val="24"/>
        </w:rPr>
        <w:t xml:space="preserve">Detālplānojuma izstrāde uzsākta pamatojoties uz Dienvidkurzemes novada </w:t>
      </w:r>
      <w:r>
        <w:rPr>
          <w:rFonts w:ascii="Arial" w:hAnsi="Arial" w:cs="Arial"/>
          <w:sz w:val="24"/>
          <w:szCs w:val="24"/>
        </w:rPr>
        <w:t xml:space="preserve">pašvaldības </w:t>
      </w:r>
      <w:r w:rsidRPr="00C7137E">
        <w:rPr>
          <w:rFonts w:ascii="Arial" w:hAnsi="Arial" w:cs="Arial"/>
          <w:sz w:val="24"/>
          <w:szCs w:val="24"/>
        </w:rPr>
        <w:t>domes 2025. gada 30.</w:t>
      </w:r>
      <w:r>
        <w:rPr>
          <w:rFonts w:ascii="Arial" w:hAnsi="Arial" w:cs="Arial"/>
          <w:sz w:val="24"/>
          <w:szCs w:val="24"/>
        </w:rPr>
        <w:t xml:space="preserve"> </w:t>
      </w:r>
      <w:r w:rsidRPr="00C7137E">
        <w:rPr>
          <w:rFonts w:ascii="Arial" w:hAnsi="Arial" w:cs="Arial"/>
          <w:sz w:val="24"/>
          <w:szCs w:val="24"/>
        </w:rPr>
        <w:t>oktobra lēmumu Nr. 866 “Par detālplānojuma izstrādes uzsākšanu nekustamajam īpašumam Zeltenes ielā 16, Pāvilostā, Dienvidkurzemes novadā” pēc īpašnieka 2025.gada 14.augusta iesnieguma.</w:t>
      </w:r>
    </w:p>
    <w:p w14:paraId="39B8F1BE" w14:textId="77777777" w:rsidR="00C92CC7" w:rsidRPr="00C7137E" w:rsidRDefault="00C92CC7" w:rsidP="00C92CC7">
      <w:pPr>
        <w:spacing w:after="0" w:line="240" w:lineRule="auto"/>
        <w:ind w:firstLine="720"/>
        <w:jc w:val="both"/>
        <w:rPr>
          <w:rFonts w:ascii="Arial" w:hAnsi="Arial" w:cs="Arial"/>
          <w:sz w:val="24"/>
          <w:szCs w:val="24"/>
        </w:rPr>
      </w:pPr>
      <w:r w:rsidRPr="00C7137E">
        <w:rPr>
          <w:rFonts w:ascii="Arial" w:hAnsi="Arial" w:cs="Arial"/>
          <w:sz w:val="24"/>
          <w:szCs w:val="24"/>
        </w:rPr>
        <w:t xml:space="preserve">Detālplānojuma izstrādes mērķis - jaunu zemes vienību veidošana, detalizējot un konkretizējot Teritorijas plānojumā noteiktajā funkcionālajā zonējumā paredzēto teritorijas izmantošanas veidu, aprobežojumus, nosakot prasības katras zemes vienības teritorijas izmantošanai un apbūvei - </w:t>
      </w:r>
      <w:proofErr w:type="spellStart"/>
      <w:r w:rsidRPr="00C7137E">
        <w:rPr>
          <w:rFonts w:ascii="Arial" w:hAnsi="Arial" w:cs="Arial"/>
          <w:sz w:val="24"/>
          <w:szCs w:val="24"/>
        </w:rPr>
        <w:t>Mazstāvu</w:t>
      </w:r>
      <w:proofErr w:type="spellEnd"/>
      <w:r w:rsidRPr="00C7137E">
        <w:rPr>
          <w:rFonts w:ascii="Arial" w:hAnsi="Arial" w:cs="Arial"/>
          <w:sz w:val="24"/>
          <w:szCs w:val="24"/>
        </w:rPr>
        <w:t xml:space="preserve"> dzīvojamās apbūves teritorija (</w:t>
      </w:r>
      <w:proofErr w:type="spellStart"/>
      <w:r w:rsidRPr="00C7137E">
        <w:rPr>
          <w:rFonts w:ascii="Arial" w:hAnsi="Arial" w:cs="Arial"/>
          <w:sz w:val="24"/>
          <w:szCs w:val="24"/>
        </w:rPr>
        <w:t>DzM</w:t>
      </w:r>
      <w:proofErr w:type="spellEnd"/>
      <w:r w:rsidRPr="00C7137E">
        <w:rPr>
          <w:rFonts w:ascii="Arial" w:hAnsi="Arial" w:cs="Arial"/>
          <w:sz w:val="24"/>
          <w:szCs w:val="24"/>
        </w:rPr>
        <w:t xml:space="preserve">), nodrošinot piekļuvi </w:t>
      </w:r>
      <w:proofErr w:type="spellStart"/>
      <w:r w:rsidRPr="00C7137E">
        <w:rPr>
          <w:rFonts w:ascii="Arial" w:hAnsi="Arial" w:cs="Arial"/>
          <w:sz w:val="24"/>
          <w:szCs w:val="24"/>
        </w:rPr>
        <w:t>jaunizveidotajām</w:t>
      </w:r>
      <w:proofErr w:type="spellEnd"/>
      <w:r w:rsidRPr="00C7137E">
        <w:rPr>
          <w:rFonts w:ascii="Arial" w:hAnsi="Arial" w:cs="Arial"/>
          <w:sz w:val="24"/>
          <w:szCs w:val="24"/>
        </w:rPr>
        <w:t xml:space="preserve"> zemes vienībām.</w:t>
      </w:r>
    </w:p>
    <w:p w14:paraId="071ED261" w14:textId="77777777" w:rsidR="00C92CC7" w:rsidRPr="00C7137E" w:rsidRDefault="00C92CC7" w:rsidP="00C92CC7">
      <w:pPr>
        <w:spacing w:after="0" w:line="240" w:lineRule="auto"/>
        <w:ind w:firstLine="720"/>
        <w:jc w:val="both"/>
        <w:rPr>
          <w:rFonts w:ascii="Arial" w:hAnsi="Arial" w:cs="Arial"/>
          <w:sz w:val="24"/>
          <w:szCs w:val="24"/>
        </w:rPr>
      </w:pPr>
      <w:r w:rsidRPr="00C7137E">
        <w:rPr>
          <w:rFonts w:ascii="Arial" w:hAnsi="Arial" w:cs="Arial"/>
          <w:sz w:val="24"/>
          <w:szCs w:val="24"/>
        </w:rPr>
        <w:t>Ministru kabineta 2014.</w:t>
      </w:r>
      <w:r>
        <w:rPr>
          <w:rFonts w:ascii="Arial" w:hAnsi="Arial" w:cs="Arial"/>
          <w:sz w:val="24"/>
          <w:szCs w:val="24"/>
        </w:rPr>
        <w:t xml:space="preserve"> </w:t>
      </w:r>
      <w:r w:rsidRPr="00C7137E">
        <w:rPr>
          <w:rFonts w:ascii="Arial" w:hAnsi="Arial" w:cs="Arial"/>
          <w:sz w:val="24"/>
          <w:szCs w:val="24"/>
        </w:rPr>
        <w:t>gada 14.</w:t>
      </w:r>
      <w:r>
        <w:rPr>
          <w:rFonts w:ascii="Arial" w:hAnsi="Arial" w:cs="Arial"/>
          <w:sz w:val="24"/>
          <w:szCs w:val="24"/>
        </w:rPr>
        <w:t xml:space="preserve"> </w:t>
      </w:r>
      <w:r w:rsidRPr="00C7137E">
        <w:rPr>
          <w:rFonts w:ascii="Arial" w:hAnsi="Arial" w:cs="Arial"/>
          <w:sz w:val="24"/>
          <w:szCs w:val="24"/>
        </w:rPr>
        <w:t>oktobra noteikumu Nr.628 “Noteikumi par pašvaldību teritorijas attīstības plānošanas dokumentiem” (turpmāk tekstā – Plānošanas dokumentu noteikumi) 107.punkts nosaka, ka detālplānojuma izstrādes vadītājs 20 darbadienu laikā izskata un sagatavo ziņojumu par detālplānojuma projekta turpmāko virzību.</w:t>
      </w:r>
    </w:p>
    <w:p w14:paraId="44798A3C" w14:textId="77777777" w:rsidR="00C92CC7" w:rsidRPr="00C7137E" w:rsidRDefault="00C92CC7" w:rsidP="00C92CC7">
      <w:pPr>
        <w:spacing w:after="0" w:line="240" w:lineRule="auto"/>
        <w:ind w:firstLine="720"/>
        <w:jc w:val="both"/>
        <w:rPr>
          <w:rFonts w:ascii="Arial" w:hAnsi="Arial" w:cs="Arial"/>
          <w:sz w:val="24"/>
          <w:szCs w:val="24"/>
        </w:rPr>
      </w:pPr>
      <w:r w:rsidRPr="00C7137E">
        <w:rPr>
          <w:rFonts w:ascii="Arial" w:hAnsi="Arial" w:cs="Arial"/>
          <w:sz w:val="24"/>
          <w:szCs w:val="24"/>
        </w:rPr>
        <w:t>Plānošanas dokumentu noteikumu 109.punkts nosaka, ka izstrādes vadītājs sagatavoto ziņojumu par tā turpmāko virzību iesniedz izskatīšanai pašvaldībai, kura  pieņem vienu no šādiem lēmumiem: nodot detālplānojuma projektu publiskajai apspriešanai vai precizēt detālplānojuma redakciju atbilstoši izstrādes vadītāja ziņojumam.</w:t>
      </w:r>
    </w:p>
    <w:p w14:paraId="05B90614" w14:textId="77777777" w:rsidR="00C92CC7" w:rsidRPr="00C7137E" w:rsidRDefault="00C92CC7" w:rsidP="00C92CC7">
      <w:pPr>
        <w:spacing w:after="0" w:line="240" w:lineRule="auto"/>
        <w:ind w:firstLine="720"/>
        <w:jc w:val="both"/>
        <w:rPr>
          <w:rFonts w:ascii="Arial" w:hAnsi="Arial" w:cs="Arial"/>
          <w:sz w:val="24"/>
          <w:szCs w:val="24"/>
        </w:rPr>
      </w:pPr>
      <w:r w:rsidRPr="00C7137E">
        <w:rPr>
          <w:rFonts w:ascii="Arial" w:hAnsi="Arial" w:cs="Arial"/>
          <w:sz w:val="24"/>
          <w:szCs w:val="24"/>
        </w:rPr>
        <w:t>2026.</w:t>
      </w:r>
      <w:r>
        <w:rPr>
          <w:rFonts w:ascii="Arial" w:hAnsi="Arial" w:cs="Arial"/>
          <w:sz w:val="24"/>
          <w:szCs w:val="24"/>
        </w:rPr>
        <w:t xml:space="preserve"> </w:t>
      </w:r>
      <w:r w:rsidRPr="00C7137E">
        <w:rPr>
          <w:rFonts w:ascii="Arial" w:hAnsi="Arial" w:cs="Arial"/>
          <w:sz w:val="24"/>
          <w:szCs w:val="24"/>
        </w:rPr>
        <w:t>gada 7.</w:t>
      </w:r>
      <w:r>
        <w:rPr>
          <w:rFonts w:ascii="Arial" w:hAnsi="Arial" w:cs="Arial"/>
          <w:sz w:val="24"/>
          <w:szCs w:val="24"/>
        </w:rPr>
        <w:t xml:space="preserve"> </w:t>
      </w:r>
      <w:r w:rsidRPr="00C7137E">
        <w:rPr>
          <w:rFonts w:ascii="Arial" w:hAnsi="Arial" w:cs="Arial"/>
          <w:sz w:val="24"/>
          <w:szCs w:val="24"/>
        </w:rPr>
        <w:t>maija Ziņojumā detālplānojuma izstrādes vadītāja ziņo, ka Dabas aizsardzības pārvaldes, Dienvidkurzemes novada Komunālās pārvaldes, AS “Sadales tīkli”, Valsts ugunsdzēsības un glābšanas dienests, Valsts vides dienesta un Veselības inspekcijas nosacījumi, kuru īstenošana jārisina detālplānojuma izstrādē ir ievēroti, pārējie nosacījumi, kuri risināmi būvprojektos</w:t>
      </w:r>
      <w:r>
        <w:rPr>
          <w:rFonts w:ascii="Arial" w:hAnsi="Arial" w:cs="Arial"/>
          <w:sz w:val="24"/>
          <w:szCs w:val="24"/>
        </w:rPr>
        <w:t>,</w:t>
      </w:r>
      <w:r w:rsidRPr="00C7137E">
        <w:rPr>
          <w:rFonts w:ascii="Arial" w:hAnsi="Arial" w:cs="Arial"/>
          <w:sz w:val="24"/>
          <w:szCs w:val="24"/>
        </w:rPr>
        <w:t xml:space="preserve"> ir iekļauti Paskaidrojuma rakstā un Teritorijas izmantošanas un apbūves nosacījumos.</w:t>
      </w:r>
    </w:p>
    <w:p w14:paraId="262ADE6C" w14:textId="77777777" w:rsidR="00C92CC7" w:rsidRPr="00C7137E" w:rsidRDefault="00C92CC7" w:rsidP="00C92CC7">
      <w:pPr>
        <w:spacing w:after="0" w:line="240" w:lineRule="auto"/>
        <w:ind w:firstLine="720"/>
        <w:jc w:val="both"/>
        <w:rPr>
          <w:rFonts w:ascii="Arial" w:hAnsi="Arial" w:cs="Arial"/>
          <w:sz w:val="24"/>
          <w:szCs w:val="24"/>
        </w:rPr>
      </w:pPr>
      <w:r w:rsidRPr="00C7137E">
        <w:rPr>
          <w:rFonts w:ascii="Arial" w:hAnsi="Arial" w:cs="Arial"/>
          <w:sz w:val="24"/>
          <w:szCs w:val="24"/>
        </w:rPr>
        <w:lastRenderedPageBreak/>
        <w:t>Detālplānojuma projektā ir ievērotas Pāvilostas novada teritorijas plānojuma 2012. – 2024.gadam un Teritorijas izmantošanas un apbūves noteikumu prasības.</w:t>
      </w:r>
    </w:p>
    <w:p w14:paraId="55A38EB4" w14:textId="77777777" w:rsidR="00C92CC7" w:rsidRPr="00C7137E" w:rsidRDefault="00C92CC7" w:rsidP="00C92CC7">
      <w:pPr>
        <w:spacing w:after="0" w:line="240" w:lineRule="auto"/>
        <w:ind w:firstLine="720"/>
        <w:jc w:val="both"/>
        <w:rPr>
          <w:rFonts w:ascii="Arial" w:hAnsi="Arial" w:cs="Arial"/>
          <w:sz w:val="24"/>
          <w:szCs w:val="24"/>
        </w:rPr>
      </w:pPr>
      <w:r w:rsidRPr="00C7137E">
        <w:rPr>
          <w:rFonts w:ascii="Arial" w:hAnsi="Arial" w:cs="Arial"/>
          <w:sz w:val="24"/>
          <w:szCs w:val="24"/>
        </w:rPr>
        <w:t>Detālplānojuma izstrādes vadītājas ierosinājums ir nodot Detālplānojuma projektu publiskajai apspriešanai un institūciju atzinumu saņemšanai.</w:t>
      </w:r>
    </w:p>
    <w:p w14:paraId="7EA67571" w14:textId="77777777" w:rsidR="00C92CC7" w:rsidRPr="00C7137E" w:rsidRDefault="00C92CC7" w:rsidP="00C92CC7">
      <w:pPr>
        <w:spacing w:after="0" w:line="240" w:lineRule="auto"/>
        <w:ind w:firstLine="720"/>
        <w:jc w:val="both"/>
        <w:rPr>
          <w:rFonts w:ascii="Arial" w:hAnsi="Arial" w:cs="Arial"/>
          <w:sz w:val="24"/>
          <w:szCs w:val="24"/>
        </w:rPr>
      </w:pPr>
      <w:r w:rsidRPr="00C7137E">
        <w:rPr>
          <w:rFonts w:ascii="Arial" w:hAnsi="Arial" w:cs="Arial"/>
          <w:sz w:val="24"/>
          <w:szCs w:val="24"/>
        </w:rPr>
        <w:t>Plānošanas dokumentu noteikumu 5.</w:t>
      </w:r>
      <w:r w:rsidRPr="00C7137E">
        <w:rPr>
          <w:rFonts w:ascii="Arial" w:hAnsi="Arial" w:cs="Arial"/>
          <w:sz w:val="24"/>
          <w:szCs w:val="24"/>
          <w:vertAlign w:val="superscript"/>
        </w:rPr>
        <w:t>1</w:t>
      </w:r>
      <w:r w:rsidRPr="00C7137E">
        <w:rPr>
          <w:rFonts w:ascii="Arial" w:hAnsi="Arial" w:cs="Arial"/>
        </w:rPr>
        <w:t xml:space="preserve"> </w:t>
      </w:r>
      <w:r w:rsidRPr="00C7137E">
        <w:rPr>
          <w:rFonts w:ascii="Arial" w:hAnsi="Arial" w:cs="Arial"/>
          <w:sz w:val="24"/>
          <w:szCs w:val="24"/>
        </w:rPr>
        <w:t xml:space="preserve">punkts nosaka, ka </w:t>
      </w:r>
      <w:r>
        <w:rPr>
          <w:rFonts w:ascii="Arial" w:hAnsi="Arial" w:cs="Arial"/>
          <w:sz w:val="24"/>
          <w:szCs w:val="24"/>
        </w:rPr>
        <w:t>p</w:t>
      </w:r>
      <w:r w:rsidRPr="00C7137E">
        <w:rPr>
          <w:rFonts w:ascii="Arial" w:hAnsi="Arial" w:cs="Arial"/>
          <w:sz w:val="24"/>
          <w:szCs w:val="24"/>
        </w:rPr>
        <w:t xml:space="preserve">ublisko apspriešanu var organizēt attālināti vai </w:t>
      </w:r>
      <w:proofErr w:type="spellStart"/>
      <w:r w:rsidRPr="00C7137E">
        <w:rPr>
          <w:rFonts w:ascii="Arial" w:hAnsi="Arial" w:cs="Arial"/>
          <w:sz w:val="24"/>
          <w:szCs w:val="24"/>
        </w:rPr>
        <w:t>hibrīdrežīmā</w:t>
      </w:r>
      <w:proofErr w:type="spellEnd"/>
      <w:r w:rsidRPr="00C7137E">
        <w:rPr>
          <w:rFonts w:ascii="Arial" w:hAnsi="Arial" w:cs="Arial"/>
          <w:sz w:val="24"/>
          <w:szCs w:val="24"/>
        </w:rPr>
        <w:t xml:space="preserve"> – […], detālplānojumam un tematiskajam plānojumam</w:t>
      </w:r>
      <w:r>
        <w:rPr>
          <w:rFonts w:ascii="Arial" w:hAnsi="Arial" w:cs="Arial"/>
          <w:sz w:val="24"/>
          <w:szCs w:val="24"/>
        </w:rPr>
        <w:t>.</w:t>
      </w:r>
    </w:p>
    <w:p w14:paraId="52F45906" w14:textId="77777777" w:rsidR="00C92CC7" w:rsidRPr="00C7137E" w:rsidRDefault="00C92CC7" w:rsidP="00C92CC7">
      <w:pPr>
        <w:spacing w:after="0" w:line="240" w:lineRule="auto"/>
        <w:ind w:firstLine="720"/>
        <w:jc w:val="both"/>
        <w:rPr>
          <w:rFonts w:ascii="Arial" w:hAnsi="Arial" w:cs="Arial"/>
          <w:sz w:val="24"/>
          <w:szCs w:val="24"/>
        </w:rPr>
      </w:pPr>
      <w:r>
        <w:rPr>
          <w:rFonts w:ascii="Arial" w:hAnsi="Arial" w:cs="Arial"/>
          <w:sz w:val="24"/>
          <w:szCs w:val="24"/>
        </w:rPr>
        <w:t xml:space="preserve">Savukārt </w:t>
      </w:r>
      <w:r w:rsidRPr="00C7137E">
        <w:rPr>
          <w:rFonts w:ascii="Arial" w:hAnsi="Arial" w:cs="Arial"/>
          <w:sz w:val="24"/>
          <w:szCs w:val="24"/>
        </w:rPr>
        <w:t>Plānošanas dokumentu noteikumu 16.punkts nosaka, ka detālplānojuma publiskās apspriešanas termiņš sākas nākamajā darbdienā pēc attiecīgā plānošanas dokumenta publicēšanas sistēmā.</w:t>
      </w:r>
    </w:p>
    <w:p w14:paraId="03082775" w14:textId="77777777" w:rsidR="00C92CC7" w:rsidRPr="00C7137E" w:rsidRDefault="00C92CC7" w:rsidP="00C92CC7">
      <w:pPr>
        <w:spacing w:after="0" w:line="240" w:lineRule="auto"/>
        <w:ind w:firstLine="720"/>
        <w:jc w:val="both"/>
        <w:rPr>
          <w:rFonts w:ascii="Arial" w:hAnsi="Arial" w:cs="Arial"/>
          <w:sz w:val="24"/>
          <w:szCs w:val="24"/>
        </w:rPr>
      </w:pPr>
      <w:r w:rsidRPr="00C7137E">
        <w:rPr>
          <w:rFonts w:ascii="Arial" w:hAnsi="Arial" w:cs="Arial"/>
          <w:sz w:val="24"/>
          <w:szCs w:val="24"/>
        </w:rPr>
        <w:t>Pamatojoties uz Pašvaldību likuma 10. panta pirmās daļas 21. punktu,  Administratīvā procesa likuma 63. panta pirmās daļas 1.punktu, Ministru kabineta 2014.gada 14.oktobra noteikumu Nr.628 „Noteikumi par pašvaldību teritorijas attīstības plānošanas dokumentiem” 5.</w:t>
      </w:r>
      <w:r w:rsidRPr="00C7137E">
        <w:rPr>
          <w:rFonts w:ascii="Arial" w:hAnsi="Arial" w:cs="Arial"/>
          <w:sz w:val="24"/>
          <w:szCs w:val="24"/>
          <w:vertAlign w:val="superscript"/>
        </w:rPr>
        <w:t>1</w:t>
      </w:r>
      <w:r w:rsidRPr="00C7137E">
        <w:rPr>
          <w:rFonts w:ascii="Arial" w:hAnsi="Arial" w:cs="Arial"/>
          <w:sz w:val="24"/>
          <w:szCs w:val="24"/>
        </w:rPr>
        <w:t>1., 16., 109.1., 110., 111., 113. punktiem</w:t>
      </w:r>
      <w:r>
        <w:rPr>
          <w:rFonts w:ascii="Arial" w:hAnsi="Arial" w:cs="Arial"/>
          <w:sz w:val="24"/>
          <w:szCs w:val="24"/>
        </w:rPr>
        <w:t xml:space="preserve"> un, atbilstoši Dienvidkurzemes novada pašvaldības domes Teritorijas un attīstības komitejas 2026. gada 13. maija sēdes atzinumam,</w:t>
      </w:r>
    </w:p>
    <w:p w14:paraId="6ADE52AC" w14:textId="77777777" w:rsidR="00C92CC7" w:rsidRDefault="00C92CC7" w:rsidP="00C92CC7">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p>
    <w:p w14:paraId="6E167FE7" w14:textId="77777777" w:rsidR="00C92CC7" w:rsidRDefault="00C92CC7" w:rsidP="00C92CC7">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7035B594" w14:textId="77777777" w:rsidR="00C92CC7" w:rsidRPr="00C7137E" w:rsidRDefault="00C92CC7" w:rsidP="00C92CC7">
      <w:pPr>
        <w:numPr>
          <w:ilvl w:val="0"/>
          <w:numId w:val="3"/>
        </w:numPr>
        <w:spacing w:after="0" w:line="240" w:lineRule="auto"/>
        <w:ind w:left="426"/>
        <w:jc w:val="both"/>
        <w:rPr>
          <w:rFonts w:ascii="Arial" w:hAnsi="Arial" w:cs="Arial"/>
          <w:sz w:val="24"/>
          <w:szCs w:val="24"/>
        </w:rPr>
      </w:pPr>
      <w:bookmarkStart w:id="4" w:name="_Hlk179201831"/>
      <w:r w:rsidRPr="00C7137E">
        <w:rPr>
          <w:rFonts w:ascii="Arial" w:hAnsi="Arial" w:cs="Arial"/>
          <w:sz w:val="24"/>
          <w:szCs w:val="24"/>
        </w:rPr>
        <w:t>Nodot detālplānojuma projektu publiskajai apspriešanai un institūciju atzinumu saņemšanai nekustam</w:t>
      </w:r>
      <w:r>
        <w:rPr>
          <w:rFonts w:ascii="Arial" w:hAnsi="Arial" w:cs="Arial"/>
          <w:sz w:val="24"/>
          <w:szCs w:val="24"/>
        </w:rPr>
        <w:t>ā</w:t>
      </w:r>
      <w:r w:rsidRPr="00C7137E">
        <w:rPr>
          <w:rFonts w:ascii="Arial" w:hAnsi="Arial" w:cs="Arial"/>
          <w:sz w:val="24"/>
          <w:szCs w:val="24"/>
        </w:rPr>
        <w:t xml:space="preserve"> īpašuma Zeltenes ielā 16, Pāvilostā, Dienvidkurzemes novadā</w:t>
      </w:r>
      <w:r>
        <w:rPr>
          <w:rFonts w:ascii="Arial" w:hAnsi="Arial" w:cs="Arial"/>
          <w:sz w:val="24"/>
          <w:szCs w:val="24"/>
        </w:rPr>
        <w:t>,</w:t>
      </w:r>
      <w:r w:rsidRPr="00C7137E">
        <w:rPr>
          <w:rFonts w:ascii="Arial" w:hAnsi="Arial" w:cs="Arial"/>
          <w:sz w:val="24"/>
          <w:szCs w:val="24"/>
        </w:rPr>
        <w:t xml:space="preserve"> zemes vienībai ar kadastra apzīmējumu 64130060063.</w:t>
      </w:r>
    </w:p>
    <w:p w14:paraId="5783E7EC" w14:textId="77777777" w:rsidR="00C92CC7" w:rsidRPr="00C7137E" w:rsidRDefault="00C92CC7" w:rsidP="00C92CC7">
      <w:pPr>
        <w:numPr>
          <w:ilvl w:val="0"/>
          <w:numId w:val="3"/>
        </w:numPr>
        <w:spacing w:after="0" w:line="240" w:lineRule="auto"/>
        <w:ind w:left="426"/>
        <w:jc w:val="both"/>
        <w:rPr>
          <w:rFonts w:ascii="Arial" w:hAnsi="Arial" w:cs="Arial"/>
          <w:sz w:val="24"/>
          <w:szCs w:val="24"/>
        </w:rPr>
      </w:pPr>
      <w:r w:rsidRPr="00C7137E">
        <w:rPr>
          <w:rFonts w:ascii="Arial" w:hAnsi="Arial" w:cs="Arial"/>
          <w:sz w:val="24"/>
          <w:szCs w:val="24"/>
        </w:rPr>
        <w:t>Noteikt detālplānojuma projekta neklātienes (attālinātās) publiskās apspriešanas termiņu ne īsāku par 15 un ne garāku par 30 darbdienām.</w:t>
      </w:r>
    </w:p>
    <w:p w14:paraId="7A653DFE" w14:textId="77777777" w:rsidR="00C92CC7" w:rsidRPr="00C7137E" w:rsidRDefault="00C92CC7" w:rsidP="00C92CC7">
      <w:pPr>
        <w:numPr>
          <w:ilvl w:val="0"/>
          <w:numId w:val="3"/>
        </w:numPr>
        <w:spacing w:after="0" w:line="240" w:lineRule="auto"/>
        <w:ind w:left="426"/>
        <w:jc w:val="both"/>
        <w:rPr>
          <w:rFonts w:ascii="Arial" w:hAnsi="Arial" w:cs="Arial"/>
          <w:sz w:val="24"/>
          <w:szCs w:val="24"/>
        </w:rPr>
      </w:pPr>
      <w:r w:rsidRPr="00C7137E">
        <w:rPr>
          <w:rFonts w:ascii="Arial" w:hAnsi="Arial" w:cs="Arial"/>
          <w:sz w:val="24"/>
          <w:szCs w:val="24"/>
        </w:rPr>
        <w:t>Noteikt detālplānojuma projekta neklātienes (attālinātās) publiskās apspriešanas sanāksmi: ne ātrāk kā divas nedēļas pēc detālplānojuma projekta publicēšanas sistēmā.</w:t>
      </w:r>
    </w:p>
    <w:p w14:paraId="190843BE" w14:textId="77777777" w:rsidR="00C92CC7" w:rsidRPr="00C7137E" w:rsidRDefault="00C92CC7" w:rsidP="00C92CC7">
      <w:pPr>
        <w:numPr>
          <w:ilvl w:val="0"/>
          <w:numId w:val="3"/>
        </w:numPr>
        <w:spacing w:after="0" w:line="240" w:lineRule="auto"/>
        <w:ind w:left="426"/>
        <w:jc w:val="both"/>
        <w:rPr>
          <w:rFonts w:ascii="Arial" w:hAnsi="Arial" w:cs="Arial"/>
          <w:sz w:val="24"/>
          <w:szCs w:val="24"/>
        </w:rPr>
      </w:pPr>
      <w:r w:rsidRPr="00C7137E">
        <w:rPr>
          <w:rFonts w:ascii="Arial" w:hAnsi="Arial" w:cs="Arial"/>
          <w:sz w:val="24"/>
          <w:szCs w:val="24"/>
        </w:rPr>
        <w:t>Detālplānojuma izstrādātājs sagatavo detālplānojuma projektu un planšeti izdrukas formātā izstādīšanai Pāvilostas pilsētas pārvaldes ēkā un pie detālplānojuma teritorijas.</w:t>
      </w:r>
    </w:p>
    <w:p w14:paraId="6D1B9D46" w14:textId="77777777" w:rsidR="00C92CC7" w:rsidRPr="00C7137E" w:rsidRDefault="00C92CC7" w:rsidP="00C92CC7">
      <w:pPr>
        <w:numPr>
          <w:ilvl w:val="0"/>
          <w:numId w:val="3"/>
        </w:numPr>
        <w:spacing w:after="0" w:line="240" w:lineRule="auto"/>
        <w:ind w:left="426"/>
        <w:jc w:val="both"/>
        <w:rPr>
          <w:rFonts w:ascii="Arial" w:hAnsi="Arial" w:cs="Arial"/>
          <w:sz w:val="24"/>
          <w:szCs w:val="24"/>
        </w:rPr>
      </w:pPr>
      <w:r w:rsidRPr="00C7137E">
        <w:rPr>
          <w:rFonts w:ascii="Arial" w:hAnsi="Arial" w:cs="Arial"/>
          <w:sz w:val="24"/>
          <w:szCs w:val="24"/>
        </w:rPr>
        <w:t xml:space="preserve">Detālplānojuma izstrādātājs pēc publiskās apspriešanas sagatavo ziņojumu par detālplānojuma projekta publiskās apspriešanas laikā saņemtajiem priekšlikumiem, to </w:t>
      </w:r>
      <w:proofErr w:type="spellStart"/>
      <w:r w:rsidRPr="00C7137E">
        <w:rPr>
          <w:rFonts w:ascii="Arial" w:hAnsi="Arial" w:cs="Arial"/>
          <w:sz w:val="24"/>
          <w:szCs w:val="24"/>
        </w:rPr>
        <w:t>izvērtējumu</w:t>
      </w:r>
      <w:proofErr w:type="spellEnd"/>
      <w:r w:rsidRPr="00C7137E">
        <w:rPr>
          <w:rFonts w:ascii="Arial" w:hAnsi="Arial" w:cs="Arial"/>
          <w:sz w:val="24"/>
          <w:szCs w:val="24"/>
        </w:rPr>
        <w:t xml:space="preserve"> un informāciju par priekšlikumu ņemšanu vērā vai noraidīšanu, nosūtot detālplānojuma izstrādes vadītājai, publicēšanai sistēmā TAPIS. </w:t>
      </w:r>
    </w:p>
    <w:p w14:paraId="576D6AAF" w14:textId="77777777" w:rsidR="00C92CC7" w:rsidRPr="00C7137E" w:rsidRDefault="00C92CC7" w:rsidP="00C92CC7">
      <w:pPr>
        <w:numPr>
          <w:ilvl w:val="0"/>
          <w:numId w:val="3"/>
        </w:numPr>
        <w:spacing w:after="0" w:line="240" w:lineRule="auto"/>
        <w:ind w:left="426"/>
        <w:jc w:val="both"/>
        <w:rPr>
          <w:rFonts w:ascii="Arial" w:hAnsi="Arial" w:cs="Arial"/>
          <w:sz w:val="24"/>
          <w:szCs w:val="24"/>
        </w:rPr>
      </w:pPr>
      <w:r w:rsidRPr="00C7137E">
        <w:rPr>
          <w:rFonts w:ascii="Arial" w:hAnsi="Arial" w:cs="Arial"/>
          <w:sz w:val="24"/>
          <w:szCs w:val="24"/>
        </w:rPr>
        <w:t xml:space="preserve">Uzdot </w:t>
      </w:r>
      <w:r w:rsidRPr="00C47E95">
        <w:rPr>
          <w:rFonts w:ascii="Arial" w:hAnsi="Arial" w:cs="Arial"/>
          <w:sz w:val="24"/>
          <w:szCs w:val="24"/>
        </w:rPr>
        <w:t>Dienvidkurzemes novada pašvaldības iestāde</w:t>
      </w:r>
      <w:r>
        <w:rPr>
          <w:rFonts w:ascii="Arial" w:hAnsi="Arial" w:cs="Arial"/>
          <w:sz w:val="24"/>
          <w:szCs w:val="24"/>
        </w:rPr>
        <w:t>i</w:t>
      </w:r>
      <w:r w:rsidRPr="00C47E95">
        <w:rPr>
          <w:rFonts w:ascii="Arial" w:hAnsi="Arial" w:cs="Arial"/>
          <w:sz w:val="24"/>
          <w:szCs w:val="24"/>
        </w:rPr>
        <w:t xml:space="preserve"> “Dienvidkurzemes novada Būvvalde”</w:t>
      </w:r>
      <w:r>
        <w:rPr>
          <w:rFonts w:ascii="Arial" w:hAnsi="Arial" w:cs="Arial"/>
          <w:sz w:val="24"/>
          <w:szCs w:val="24"/>
        </w:rPr>
        <w:t xml:space="preserve"> </w:t>
      </w:r>
      <w:r w:rsidRPr="00C7137E">
        <w:rPr>
          <w:rFonts w:ascii="Arial" w:hAnsi="Arial" w:cs="Arial"/>
          <w:sz w:val="24"/>
          <w:szCs w:val="24"/>
        </w:rPr>
        <w:t>kontrolēt lēmuma izpildi.</w:t>
      </w:r>
    </w:p>
    <w:p w14:paraId="1BA296EA" w14:textId="77777777" w:rsidR="00C92CC7" w:rsidRPr="00C7137E" w:rsidRDefault="00C92CC7" w:rsidP="00C92CC7">
      <w:pPr>
        <w:spacing w:after="0" w:line="240" w:lineRule="auto"/>
        <w:ind w:left="426"/>
        <w:jc w:val="both"/>
        <w:rPr>
          <w:rFonts w:ascii="Arial" w:hAnsi="Arial" w:cs="Arial"/>
          <w:sz w:val="24"/>
          <w:szCs w:val="24"/>
        </w:rPr>
      </w:pPr>
    </w:p>
    <w:p w14:paraId="47845298" w14:textId="77777777" w:rsidR="00C92CC7" w:rsidRPr="00C7137E" w:rsidRDefault="00C92CC7" w:rsidP="00C92CC7">
      <w:pPr>
        <w:spacing w:after="0" w:line="240" w:lineRule="auto"/>
        <w:ind w:left="360" w:firstLine="360"/>
        <w:jc w:val="both"/>
        <w:rPr>
          <w:rFonts w:ascii="Arial" w:hAnsi="Arial" w:cs="Arial"/>
          <w:sz w:val="24"/>
          <w:szCs w:val="24"/>
        </w:rPr>
      </w:pPr>
      <w:r w:rsidRPr="00C7137E">
        <w:rPr>
          <w:rFonts w:ascii="Arial" w:hAnsi="Arial" w:cs="Arial"/>
          <w:sz w:val="24"/>
          <w:szCs w:val="24"/>
        </w:rPr>
        <w:t>Pamatojoties uz Administratīvā procesa likuma 188. panta otro daļu, lēmumu var pārsūdzēt viena mēneša laikā no lēmuma spēkā stāšanās dienas, Pieteikumu iesniedzot Administratīvās rajona tiesas namā pēc pieteicēja adreses - [fiziskā persona — pēc deklarētās dzīvesvietas adreses, papildu adreses (Dzīvesvietas deklarēšanas likuma izpratnē) vai nekustamā īpašuma atrašanās vietas, juridiskā persona — pēc juridiskās adreses].</w:t>
      </w:r>
    </w:p>
    <w:bookmarkEnd w:id="4"/>
    <w:p w14:paraId="3A6164EA" w14:textId="77777777" w:rsidR="00C92CC7" w:rsidRDefault="00C92CC7" w:rsidP="00C92CC7">
      <w:pPr>
        <w:pStyle w:val="Paraststmeklis"/>
        <w:spacing w:before="0" w:beforeAutospacing="0" w:after="0" w:afterAutospacing="0"/>
        <w:rPr>
          <w:rFonts w:ascii="Arial" w:hAnsi="Arial" w:cs="Arial"/>
        </w:rPr>
      </w:pPr>
    </w:p>
    <w:p w14:paraId="45693ABA" w14:textId="77777777" w:rsidR="00C92CC7" w:rsidRDefault="00C92CC7" w:rsidP="00C92CC7">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70FEC39D" w14:textId="77777777" w:rsidR="00C92CC7" w:rsidRDefault="00C92CC7" w:rsidP="00C92CC7">
      <w:pPr>
        <w:spacing w:after="0" w:line="240" w:lineRule="auto"/>
        <w:jc w:val="both"/>
        <w:rPr>
          <w:rFonts w:ascii="Arial" w:hAnsi="Arial" w:cs="Arial"/>
          <w:sz w:val="24"/>
          <w:szCs w:val="24"/>
        </w:rPr>
      </w:pPr>
    </w:p>
    <w:p w14:paraId="78A35A43" w14:textId="77777777" w:rsidR="00C92CC7" w:rsidRDefault="00C92CC7" w:rsidP="00C92CC7">
      <w:pPr>
        <w:spacing w:after="0" w:line="240" w:lineRule="auto"/>
        <w:jc w:val="both"/>
        <w:rPr>
          <w:rFonts w:ascii="Arial" w:hAnsi="Arial" w:cs="Arial"/>
          <w:sz w:val="24"/>
          <w:szCs w:val="24"/>
        </w:rPr>
      </w:pPr>
    </w:p>
    <w:p w14:paraId="2DCAC2D6" w14:textId="77777777" w:rsidR="00C92CC7" w:rsidRDefault="00C92CC7" w:rsidP="00C92CC7">
      <w:pPr>
        <w:spacing w:after="0" w:line="240" w:lineRule="auto"/>
        <w:jc w:val="both"/>
        <w:rPr>
          <w:rFonts w:ascii="Arial" w:hAnsi="Arial" w:cs="Arial"/>
          <w:sz w:val="20"/>
          <w:szCs w:val="20"/>
        </w:rPr>
      </w:pPr>
      <w:r>
        <w:rPr>
          <w:rFonts w:ascii="Arial" w:hAnsi="Arial" w:cs="Arial"/>
        </w:rPr>
        <w:t>Lēmums nosūtāms:</w:t>
      </w:r>
    </w:p>
    <w:p w14:paraId="6E731C08" w14:textId="77777777" w:rsidR="00C92CC7" w:rsidRDefault="00C92CC7" w:rsidP="00C92CC7">
      <w:pPr>
        <w:tabs>
          <w:tab w:val="left" w:pos="2775"/>
        </w:tabs>
        <w:spacing w:after="0" w:line="240" w:lineRule="auto"/>
        <w:rPr>
          <w:rFonts w:ascii="Arial" w:hAnsi="Arial" w:cs="Arial"/>
          <w:iCs/>
          <w:color w:val="000000" w:themeColor="text1"/>
        </w:rPr>
      </w:pPr>
      <w:r w:rsidRPr="00FF4991">
        <w:rPr>
          <w:rFonts w:ascii="Arial" w:hAnsi="Arial" w:cs="Arial"/>
          <w:iCs/>
          <w:color w:val="000000" w:themeColor="text1"/>
        </w:rPr>
        <w:t xml:space="preserve">Arhitektūras un plānošanas nodaļas Teritorijas plānotājam Margaritai </w:t>
      </w:r>
      <w:proofErr w:type="spellStart"/>
      <w:r w:rsidRPr="00FF4991">
        <w:rPr>
          <w:rFonts w:ascii="Arial" w:hAnsi="Arial" w:cs="Arial"/>
          <w:iCs/>
          <w:color w:val="000000" w:themeColor="text1"/>
        </w:rPr>
        <w:t>Teivānei</w:t>
      </w:r>
      <w:proofErr w:type="spellEnd"/>
      <w:r w:rsidRPr="00FF4991">
        <w:rPr>
          <w:rFonts w:ascii="Arial" w:hAnsi="Arial" w:cs="Arial"/>
          <w:iCs/>
          <w:color w:val="000000" w:themeColor="text1"/>
        </w:rPr>
        <w:br/>
      </w:r>
      <w:r w:rsidRPr="00FF4991">
        <w:rPr>
          <w:rFonts w:ascii="Arial" w:hAnsi="Arial" w:cs="Arial"/>
          <w:iCs/>
          <w:color w:val="000000" w:themeColor="text1"/>
        </w:rPr>
        <w:br/>
      </w:r>
      <w:r w:rsidRPr="00C92CC7">
        <w:rPr>
          <w:rFonts w:ascii="Arial" w:hAnsi="Arial" w:cs="Arial"/>
          <w:iCs/>
          <w:color w:val="000000" w:themeColor="text1"/>
        </w:rPr>
        <w:t>[..]</w:t>
      </w:r>
    </w:p>
    <w:p w14:paraId="6241B28D" w14:textId="77777777" w:rsidR="00F96B8A" w:rsidRDefault="00F96B8A" w:rsidP="00F96B8A">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0D6BC8F5" w14:textId="77777777" w:rsidR="00F96B8A" w:rsidRDefault="00F96B8A" w:rsidP="00F96B8A">
      <w:pPr>
        <w:spacing w:after="0" w:line="240" w:lineRule="auto"/>
        <w:jc w:val="center"/>
        <w:rPr>
          <w:rFonts w:ascii="Arial" w:hAnsi="Arial" w:cs="Arial"/>
          <w:b/>
          <w:sz w:val="20"/>
          <w:szCs w:val="20"/>
        </w:rPr>
      </w:pPr>
    </w:p>
    <w:p w14:paraId="7B092189" w14:textId="77777777" w:rsidR="00F96B8A" w:rsidRPr="009B641F" w:rsidRDefault="00F96B8A" w:rsidP="00F96B8A">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2858905D" w14:textId="77777777" w:rsidR="00F96B8A" w:rsidRDefault="00F96B8A" w:rsidP="00F96B8A">
      <w:pPr>
        <w:spacing w:after="0" w:line="240" w:lineRule="auto"/>
        <w:jc w:val="both"/>
        <w:rPr>
          <w:rFonts w:ascii="Arial" w:hAnsi="Arial" w:cs="Arial"/>
          <w:bCs/>
          <w:sz w:val="24"/>
          <w:szCs w:val="24"/>
        </w:rPr>
      </w:pPr>
    </w:p>
    <w:p w14:paraId="68A7028B" w14:textId="77777777" w:rsidR="00F96B8A" w:rsidRDefault="00F96B8A" w:rsidP="00F96B8A">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Par </w:t>
      </w:r>
      <w:proofErr w:type="spellStart"/>
      <w:r>
        <w:rPr>
          <w:rFonts w:ascii="Arial" w:hAnsi="Arial" w:cs="Arial"/>
          <w:b/>
          <w:bCs/>
          <w:sz w:val="24"/>
          <w:szCs w:val="24"/>
          <w:u w:val="single"/>
        </w:rPr>
        <w:t>lokālplānojuma</w:t>
      </w:r>
      <w:proofErr w:type="spellEnd"/>
      <w:r>
        <w:rPr>
          <w:rFonts w:ascii="Arial" w:hAnsi="Arial" w:cs="Arial"/>
          <w:b/>
          <w:bCs/>
          <w:sz w:val="24"/>
          <w:szCs w:val="24"/>
          <w:u w:val="single"/>
        </w:rPr>
        <w:t>, kas groza Pāvilostas novada teritorijas plānojumu 2012. - 2024. gadam,  vēja parkam “</w:t>
      </w:r>
      <w:proofErr w:type="spellStart"/>
      <w:r>
        <w:rPr>
          <w:rFonts w:ascii="Arial" w:hAnsi="Arial" w:cs="Arial"/>
          <w:b/>
          <w:bCs/>
          <w:sz w:val="24"/>
          <w:szCs w:val="24"/>
          <w:u w:val="single"/>
        </w:rPr>
        <w:t>Utilitas</w:t>
      </w:r>
      <w:proofErr w:type="spellEnd"/>
      <w:r>
        <w:rPr>
          <w:rFonts w:ascii="Arial" w:hAnsi="Arial" w:cs="Arial"/>
          <w:b/>
          <w:bCs/>
          <w:sz w:val="24"/>
          <w:szCs w:val="24"/>
          <w:u w:val="single"/>
        </w:rPr>
        <w:t xml:space="preserve"> </w:t>
      </w:r>
      <w:proofErr w:type="spellStart"/>
      <w:r>
        <w:rPr>
          <w:rFonts w:ascii="Arial" w:hAnsi="Arial" w:cs="Arial"/>
          <w:b/>
          <w:bCs/>
          <w:sz w:val="24"/>
          <w:szCs w:val="24"/>
          <w:u w:val="single"/>
        </w:rPr>
        <w:t>Wind</w:t>
      </w:r>
      <w:proofErr w:type="spellEnd"/>
      <w:r>
        <w:rPr>
          <w:rFonts w:ascii="Arial" w:hAnsi="Arial" w:cs="Arial"/>
          <w:b/>
          <w:bCs/>
          <w:sz w:val="24"/>
          <w:szCs w:val="24"/>
          <w:u w:val="single"/>
        </w:rPr>
        <w:t>” (“Gudenieki”), Sakas pagastā, Dienvidkurzemes novadā, apstiprināšanu un saistošo noteikumu izdošanu</w:t>
      </w:r>
    </w:p>
    <w:p w14:paraId="6A1988A1" w14:textId="77777777" w:rsidR="00F96B8A" w:rsidRDefault="00F96B8A" w:rsidP="00F96B8A">
      <w:pPr>
        <w:spacing w:after="0" w:line="240" w:lineRule="auto"/>
        <w:rPr>
          <w:rFonts w:ascii="Arial" w:hAnsi="Arial" w:cs="Arial"/>
          <w:sz w:val="24"/>
          <w:szCs w:val="24"/>
        </w:rPr>
      </w:pPr>
    </w:p>
    <w:p w14:paraId="709B652C" w14:textId="77777777" w:rsidR="00F96B8A" w:rsidRDefault="00F96B8A" w:rsidP="00F96B8A">
      <w:pPr>
        <w:spacing w:after="0" w:line="240" w:lineRule="auto"/>
        <w:ind w:firstLine="720"/>
        <w:jc w:val="both"/>
        <w:rPr>
          <w:rFonts w:ascii="Arial" w:hAnsi="Arial" w:cs="Arial"/>
          <w:color w:val="000000"/>
          <w:sz w:val="24"/>
          <w:szCs w:val="24"/>
        </w:rPr>
      </w:pPr>
      <w:r>
        <w:rPr>
          <w:rFonts w:ascii="Arial" w:hAnsi="Arial" w:cs="Arial"/>
          <w:sz w:val="24"/>
          <w:szCs w:val="24"/>
        </w:rPr>
        <w:t>Dienvidkurzemes novada pašvaldības iestādē “Dienvidkurzemes novada Būvvalde” i</w:t>
      </w:r>
      <w:r w:rsidRPr="00851AA7">
        <w:rPr>
          <w:rFonts w:ascii="Arial" w:hAnsi="Arial" w:cs="Arial"/>
          <w:sz w:val="24"/>
          <w:szCs w:val="24"/>
        </w:rPr>
        <w:t xml:space="preserve">r saņemts </w:t>
      </w:r>
      <w:proofErr w:type="spellStart"/>
      <w:r w:rsidRPr="00851AA7">
        <w:rPr>
          <w:rFonts w:ascii="Arial" w:hAnsi="Arial" w:cs="Arial"/>
          <w:sz w:val="24"/>
          <w:szCs w:val="24"/>
        </w:rPr>
        <w:t>lokālplānojuma</w:t>
      </w:r>
      <w:proofErr w:type="spellEnd"/>
      <w:r w:rsidRPr="00851AA7">
        <w:rPr>
          <w:rFonts w:ascii="Arial" w:hAnsi="Arial" w:cs="Arial"/>
          <w:sz w:val="24"/>
          <w:szCs w:val="24"/>
        </w:rPr>
        <w:t xml:space="preserve"> izstrādātāja</w:t>
      </w:r>
      <w:r>
        <w:rPr>
          <w:rFonts w:ascii="Arial" w:hAnsi="Arial" w:cs="Arial"/>
          <w:sz w:val="24"/>
          <w:szCs w:val="24"/>
        </w:rPr>
        <w:t xml:space="preserve"> SIA “Metrum”, reģistrācijas Nr. 40003388748</w:t>
      </w:r>
      <w:r w:rsidRPr="00851AA7">
        <w:rPr>
          <w:rFonts w:ascii="Arial" w:hAnsi="Arial" w:cs="Arial"/>
          <w:sz w:val="24"/>
          <w:szCs w:val="24"/>
        </w:rPr>
        <w:t xml:space="preserve">, </w:t>
      </w:r>
      <w:r>
        <w:rPr>
          <w:rFonts w:ascii="Arial" w:hAnsi="Arial" w:cs="Arial"/>
          <w:sz w:val="24"/>
          <w:szCs w:val="24"/>
        </w:rPr>
        <w:t>adrese: Ģertrūdes iela 47-3, Rīga, LV-1011</w:t>
      </w:r>
      <w:r w:rsidRPr="00851AA7">
        <w:rPr>
          <w:rFonts w:ascii="Arial" w:hAnsi="Arial" w:cs="Arial"/>
          <w:sz w:val="24"/>
          <w:szCs w:val="24"/>
        </w:rPr>
        <w:t>, 202</w:t>
      </w:r>
      <w:r>
        <w:rPr>
          <w:rFonts w:ascii="Arial" w:hAnsi="Arial" w:cs="Arial"/>
          <w:sz w:val="24"/>
          <w:szCs w:val="24"/>
        </w:rPr>
        <w:t>5</w:t>
      </w:r>
      <w:r w:rsidRPr="00851AA7">
        <w:rPr>
          <w:rFonts w:ascii="Arial" w:hAnsi="Arial" w:cs="Arial"/>
          <w:sz w:val="24"/>
          <w:szCs w:val="24"/>
        </w:rPr>
        <w:t>.</w:t>
      </w:r>
      <w:r>
        <w:rPr>
          <w:rFonts w:ascii="Arial" w:hAnsi="Arial" w:cs="Arial"/>
          <w:sz w:val="24"/>
          <w:szCs w:val="24"/>
        </w:rPr>
        <w:t xml:space="preserve"> </w:t>
      </w:r>
      <w:r w:rsidRPr="00851AA7">
        <w:rPr>
          <w:rFonts w:ascii="Arial" w:hAnsi="Arial" w:cs="Arial"/>
          <w:sz w:val="24"/>
          <w:szCs w:val="24"/>
        </w:rPr>
        <w:t xml:space="preserve">gada </w:t>
      </w:r>
      <w:r>
        <w:rPr>
          <w:rFonts w:ascii="Arial" w:hAnsi="Arial" w:cs="Arial"/>
          <w:sz w:val="24"/>
          <w:szCs w:val="24"/>
        </w:rPr>
        <w:t>11. februāra</w:t>
      </w:r>
      <w:r w:rsidRPr="00851AA7">
        <w:rPr>
          <w:rFonts w:ascii="Arial" w:hAnsi="Arial" w:cs="Arial"/>
          <w:sz w:val="24"/>
          <w:szCs w:val="24"/>
        </w:rPr>
        <w:t xml:space="preserve"> iesniegums (reģistrēts </w:t>
      </w:r>
      <w:r>
        <w:rPr>
          <w:rFonts w:ascii="Arial" w:hAnsi="Arial" w:cs="Arial"/>
          <w:sz w:val="24"/>
          <w:szCs w:val="24"/>
        </w:rPr>
        <w:t>12.02.2026. ar</w:t>
      </w:r>
      <w:r w:rsidRPr="00851AA7">
        <w:rPr>
          <w:rFonts w:ascii="Arial" w:hAnsi="Arial" w:cs="Arial"/>
          <w:sz w:val="24"/>
          <w:szCs w:val="24"/>
        </w:rPr>
        <w:t xml:space="preserve"> Nr. B/202</w:t>
      </w:r>
      <w:r>
        <w:rPr>
          <w:rFonts w:ascii="Arial" w:hAnsi="Arial" w:cs="Arial"/>
          <w:sz w:val="24"/>
          <w:szCs w:val="24"/>
        </w:rPr>
        <w:t>6</w:t>
      </w:r>
      <w:r w:rsidRPr="00851AA7">
        <w:rPr>
          <w:rFonts w:ascii="Arial" w:hAnsi="Arial" w:cs="Arial"/>
          <w:sz w:val="24"/>
          <w:szCs w:val="24"/>
        </w:rPr>
        <w:t>/1.2/</w:t>
      </w:r>
      <w:r>
        <w:rPr>
          <w:rFonts w:ascii="Arial" w:hAnsi="Arial" w:cs="Arial"/>
          <w:sz w:val="24"/>
          <w:szCs w:val="24"/>
        </w:rPr>
        <w:t>236</w:t>
      </w:r>
      <w:r w:rsidRPr="00851AA7">
        <w:rPr>
          <w:rFonts w:ascii="Arial" w:hAnsi="Arial" w:cs="Arial"/>
          <w:sz w:val="24"/>
          <w:szCs w:val="24"/>
        </w:rPr>
        <w:t xml:space="preserve">-S) </w:t>
      </w:r>
      <w:r>
        <w:rPr>
          <w:rFonts w:ascii="Arial" w:hAnsi="Arial" w:cs="Arial"/>
          <w:sz w:val="24"/>
          <w:szCs w:val="24"/>
        </w:rPr>
        <w:t>ar lūgumu, saskaņā ar Ministru kabineta 14.10.2014. noteikumu Nr. 628 “Noteikumi par pašvaldību teritorijas attīstības plānošanas dokumentiem” (turpmāk tekstā – MKN nr.628) 88.1. punktu, pieņemt lēmumu apstiprināt izstrādāto “</w:t>
      </w:r>
      <w:proofErr w:type="spellStart"/>
      <w:r>
        <w:rPr>
          <w:rFonts w:ascii="Arial" w:hAnsi="Arial" w:cs="Arial"/>
          <w:sz w:val="24"/>
          <w:szCs w:val="24"/>
        </w:rPr>
        <w:t>Lokālplānojumu</w:t>
      </w:r>
      <w:proofErr w:type="spellEnd"/>
      <w:r>
        <w:rPr>
          <w:rFonts w:ascii="Arial" w:hAnsi="Arial" w:cs="Arial"/>
          <w:sz w:val="24"/>
          <w:szCs w:val="24"/>
        </w:rPr>
        <w:t xml:space="preserve"> teritorijas plānojuma grozīšanai vēja parkam “</w:t>
      </w:r>
      <w:proofErr w:type="spellStart"/>
      <w:r>
        <w:rPr>
          <w:rFonts w:ascii="Arial" w:hAnsi="Arial" w:cs="Arial"/>
          <w:sz w:val="24"/>
          <w:szCs w:val="24"/>
        </w:rPr>
        <w:t>Utilitas</w:t>
      </w:r>
      <w:proofErr w:type="spellEnd"/>
      <w:r>
        <w:rPr>
          <w:rFonts w:ascii="Arial" w:hAnsi="Arial" w:cs="Arial"/>
          <w:sz w:val="24"/>
          <w:szCs w:val="24"/>
        </w:rPr>
        <w:t xml:space="preserve"> </w:t>
      </w:r>
      <w:proofErr w:type="spellStart"/>
      <w:r>
        <w:rPr>
          <w:rFonts w:ascii="Arial" w:hAnsi="Arial" w:cs="Arial"/>
          <w:sz w:val="24"/>
          <w:szCs w:val="24"/>
        </w:rPr>
        <w:t>Wind</w:t>
      </w:r>
      <w:proofErr w:type="spellEnd"/>
      <w:r>
        <w:rPr>
          <w:rFonts w:ascii="Arial" w:hAnsi="Arial" w:cs="Arial"/>
          <w:sz w:val="24"/>
          <w:szCs w:val="24"/>
        </w:rPr>
        <w:t xml:space="preserve">” (“Gudenieki”), Sakas pagastā, Dienvidkurzemes novadā”, atbilstoši Teritorijas attīstības plānošanas likuma 25. pantam. </w:t>
      </w:r>
      <w:r w:rsidRPr="00851AA7">
        <w:rPr>
          <w:rFonts w:ascii="Arial" w:hAnsi="Arial" w:cs="Arial"/>
          <w:sz w:val="24"/>
          <w:szCs w:val="24"/>
        </w:rPr>
        <w:t xml:space="preserve">Iesniegumam pievienota </w:t>
      </w:r>
      <w:proofErr w:type="spellStart"/>
      <w:r w:rsidRPr="00851AA7">
        <w:rPr>
          <w:rFonts w:ascii="Arial" w:hAnsi="Arial" w:cs="Arial"/>
          <w:sz w:val="24"/>
          <w:szCs w:val="24"/>
        </w:rPr>
        <w:t>lokālplānojuma</w:t>
      </w:r>
      <w:proofErr w:type="spellEnd"/>
      <w:r w:rsidRPr="00851AA7">
        <w:rPr>
          <w:rFonts w:ascii="Arial" w:hAnsi="Arial" w:cs="Arial"/>
          <w:sz w:val="24"/>
          <w:szCs w:val="24"/>
        </w:rPr>
        <w:t xml:space="preserve"> 1.1. redakcija</w:t>
      </w:r>
      <w:r>
        <w:rPr>
          <w:rFonts w:ascii="Arial" w:hAnsi="Arial" w:cs="Arial"/>
          <w:sz w:val="24"/>
          <w:szCs w:val="24"/>
        </w:rPr>
        <w:t xml:space="preserve"> (turpmāk tekstā – </w:t>
      </w:r>
      <w:proofErr w:type="spellStart"/>
      <w:r>
        <w:rPr>
          <w:rFonts w:ascii="Arial" w:hAnsi="Arial" w:cs="Arial"/>
          <w:sz w:val="24"/>
          <w:szCs w:val="24"/>
        </w:rPr>
        <w:t>Lokālplānojums</w:t>
      </w:r>
      <w:proofErr w:type="spellEnd"/>
      <w:r>
        <w:rPr>
          <w:rFonts w:ascii="Arial" w:hAnsi="Arial" w:cs="Arial"/>
          <w:sz w:val="24"/>
          <w:szCs w:val="24"/>
        </w:rPr>
        <w:t xml:space="preserve">) </w:t>
      </w:r>
      <w:r w:rsidRPr="00851AA7">
        <w:rPr>
          <w:rFonts w:ascii="Arial" w:hAnsi="Arial" w:cs="Arial"/>
          <w:sz w:val="24"/>
          <w:szCs w:val="24"/>
        </w:rPr>
        <w:t>elektroniskā formātā</w:t>
      </w:r>
      <w:r>
        <w:rPr>
          <w:rFonts w:ascii="Arial" w:hAnsi="Arial" w:cs="Arial"/>
          <w:sz w:val="24"/>
          <w:szCs w:val="24"/>
        </w:rPr>
        <w:t xml:space="preserve"> (paskaidrojuma raksts, teritorijas izmantošanas un apbūves noteikumi, grafiskā daļa, pārskats par institūciju atzinumiem un to vērā ņemšanu vai noraidīšanu). Papildus SIA “</w:t>
      </w:r>
      <w:proofErr w:type="spellStart"/>
      <w:r>
        <w:rPr>
          <w:rFonts w:ascii="Arial" w:hAnsi="Arial" w:cs="Arial"/>
          <w:sz w:val="24"/>
          <w:szCs w:val="24"/>
        </w:rPr>
        <w:t>Utilitas</w:t>
      </w:r>
      <w:proofErr w:type="spellEnd"/>
      <w:r>
        <w:rPr>
          <w:rFonts w:ascii="Arial" w:hAnsi="Arial" w:cs="Arial"/>
          <w:sz w:val="24"/>
          <w:szCs w:val="24"/>
        </w:rPr>
        <w:t xml:space="preserve"> </w:t>
      </w:r>
      <w:proofErr w:type="spellStart"/>
      <w:r>
        <w:rPr>
          <w:rFonts w:ascii="Arial" w:hAnsi="Arial" w:cs="Arial"/>
          <w:sz w:val="24"/>
          <w:szCs w:val="24"/>
        </w:rPr>
        <w:t>Wind</w:t>
      </w:r>
      <w:proofErr w:type="spellEnd"/>
      <w:r>
        <w:rPr>
          <w:rFonts w:ascii="Arial" w:hAnsi="Arial" w:cs="Arial"/>
          <w:sz w:val="24"/>
          <w:szCs w:val="24"/>
        </w:rPr>
        <w:t xml:space="preserve">”, </w:t>
      </w:r>
      <w:proofErr w:type="spellStart"/>
      <w:r>
        <w:rPr>
          <w:rFonts w:ascii="Arial" w:hAnsi="Arial" w:cs="Arial"/>
          <w:sz w:val="24"/>
          <w:szCs w:val="24"/>
        </w:rPr>
        <w:t>reģ</w:t>
      </w:r>
      <w:proofErr w:type="spellEnd"/>
      <w:r>
        <w:rPr>
          <w:rFonts w:ascii="Arial" w:hAnsi="Arial" w:cs="Arial"/>
          <w:sz w:val="24"/>
          <w:szCs w:val="24"/>
        </w:rPr>
        <w:t xml:space="preserve">. Nr. 40203411869, adrese: </w:t>
      </w:r>
      <w:proofErr w:type="spellStart"/>
      <w:r w:rsidRPr="00E43EA5">
        <w:rPr>
          <w:rFonts w:ascii="Arial" w:hAnsi="Arial" w:cs="Arial"/>
          <w:sz w:val="24"/>
          <w:szCs w:val="24"/>
        </w:rPr>
        <w:t>Malduguņu</w:t>
      </w:r>
      <w:proofErr w:type="spellEnd"/>
      <w:r w:rsidRPr="00E43EA5">
        <w:rPr>
          <w:rFonts w:ascii="Arial" w:hAnsi="Arial" w:cs="Arial"/>
          <w:sz w:val="24"/>
          <w:szCs w:val="24"/>
        </w:rPr>
        <w:t xml:space="preserve"> iela 2, Mārupe, Mārupes nov., LV-2167</w:t>
      </w:r>
      <w:r>
        <w:rPr>
          <w:rFonts w:ascii="Arial" w:hAnsi="Arial" w:cs="Arial"/>
          <w:sz w:val="24"/>
          <w:szCs w:val="24"/>
        </w:rPr>
        <w:t>,</w:t>
      </w:r>
      <w:r w:rsidRPr="00E43EA5">
        <w:rPr>
          <w:rFonts w:ascii="Arial" w:hAnsi="Arial" w:cs="Arial"/>
          <w:sz w:val="24"/>
          <w:szCs w:val="24"/>
        </w:rPr>
        <w:t xml:space="preserve"> </w:t>
      </w:r>
      <w:r>
        <w:rPr>
          <w:rFonts w:ascii="Arial" w:hAnsi="Arial" w:cs="Arial"/>
          <w:sz w:val="24"/>
          <w:szCs w:val="24"/>
        </w:rPr>
        <w:t>2026.gada 30.aprīlī  iesniedzis pašvaldībā iesniegumu (</w:t>
      </w:r>
      <w:proofErr w:type="spellStart"/>
      <w:r>
        <w:rPr>
          <w:rFonts w:ascii="Arial" w:hAnsi="Arial" w:cs="Arial"/>
          <w:sz w:val="24"/>
          <w:szCs w:val="24"/>
        </w:rPr>
        <w:t>reģ</w:t>
      </w:r>
      <w:proofErr w:type="spellEnd"/>
      <w:r>
        <w:rPr>
          <w:rFonts w:ascii="Arial" w:hAnsi="Arial" w:cs="Arial"/>
          <w:sz w:val="24"/>
          <w:szCs w:val="24"/>
        </w:rPr>
        <w:t xml:space="preserve">. Nr. B/2026/1.2/455-S) ar lūgumu izskatīt iesniegto </w:t>
      </w:r>
      <w:proofErr w:type="spellStart"/>
      <w:r>
        <w:rPr>
          <w:rFonts w:ascii="Arial" w:hAnsi="Arial" w:cs="Arial"/>
          <w:sz w:val="24"/>
          <w:szCs w:val="24"/>
        </w:rPr>
        <w:t>Lokālplānojuma</w:t>
      </w:r>
      <w:proofErr w:type="spellEnd"/>
      <w:r>
        <w:rPr>
          <w:rFonts w:ascii="Arial" w:hAnsi="Arial" w:cs="Arial"/>
          <w:sz w:val="24"/>
          <w:szCs w:val="24"/>
        </w:rPr>
        <w:t xml:space="preserve"> redakciju un virzīt to tuvākajā iespējamajā Teritorijas un attīstības komitejā, pat ja līdz komitejas sēdes dienai nav saņemts Valsts vides dienesta atzinums par </w:t>
      </w:r>
      <w:proofErr w:type="spellStart"/>
      <w:r>
        <w:rPr>
          <w:rFonts w:ascii="Arial" w:hAnsi="Arial" w:cs="Arial"/>
          <w:sz w:val="24"/>
          <w:szCs w:val="24"/>
        </w:rPr>
        <w:t>Lokālplānojuma</w:t>
      </w:r>
      <w:proofErr w:type="spellEnd"/>
      <w:r>
        <w:rPr>
          <w:rFonts w:ascii="Arial" w:hAnsi="Arial" w:cs="Arial"/>
          <w:sz w:val="24"/>
          <w:szCs w:val="24"/>
        </w:rPr>
        <w:t xml:space="preserve"> stratēģisko ietekmes uz vidi Vides pārskatu.</w:t>
      </w:r>
    </w:p>
    <w:p w14:paraId="14853D47" w14:textId="77777777" w:rsidR="00F96B8A" w:rsidRDefault="00F96B8A" w:rsidP="00F96B8A">
      <w:pPr>
        <w:autoSpaceDE w:val="0"/>
        <w:autoSpaceDN w:val="0"/>
        <w:adjustRightInd w:val="0"/>
        <w:spacing w:after="0" w:line="240" w:lineRule="auto"/>
        <w:ind w:firstLine="567"/>
        <w:jc w:val="both"/>
        <w:rPr>
          <w:rFonts w:ascii="Arial" w:hAnsi="Arial" w:cs="Arial"/>
          <w:color w:val="000000"/>
          <w:sz w:val="24"/>
          <w:szCs w:val="24"/>
        </w:rPr>
      </w:pPr>
      <w:bookmarkStart w:id="5" w:name="_Hlk163042444"/>
      <w:r>
        <w:rPr>
          <w:rFonts w:ascii="Arial" w:hAnsi="Arial" w:cs="Arial"/>
          <w:color w:val="000000"/>
          <w:sz w:val="24"/>
          <w:szCs w:val="24"/>
        </w:rPr>
        <w:t xml:space="preserve">Dienvidkurzemes novada pašvaldības dome (turpmāk tekstā – Dome) KONSTATĒ: </w:t>
      </w:r>
    </w:p>
    <w:p w14:paraId="568C7CAC" w14:textId="77777777" w:rsidR="00F96B8A" w:rsidRDefault="00F96B8A" w:rsidP="00F96B8A">
      <w:pPr>
        <w:autoSpaceDE w:val="0"/>
        <w:autoSpaceDN w:val="0"/>
        <w:adjustRightInd w:val="0"/>
        <w:spacing w:after="0" w:line="240" w:lineRule="auto"/>
        <w:ind w:firstLine="567"/>
        <w:jc w:val="both"/>
        <w:rPr>
          <w:rFonts w:ascii="Arial" w:eastAsia="Times New Roman" w:hAnsi="Arial"/>
          <w:sz w:val="24"/>
          <w:szCs w:val="24"/>
        </w:rPr>
      </w:pPr>
      <w:proofErr w:type="spellStart"/>
      <w:r w:rsidRPr="00407888">
        <w:rPr>
          <w:rFonts w:ascii="Arial" w:hAnsi="Arial" w:cs="Arial"/>
          <w:bCs/>
          <w:color w:val="000000"/>
          <w:sz w:val="24"/>
          <w:szCs w:val="24"/>
          <w:lang w:eastAsia="lv-LV"/>
        </w:rPr>
        <w:t>Lokālplānojuma</w:t>
      </w:r>
      <w:proofErr w:type="spellEnd"/>
      <w:r w:rsidRPr="00407888">
        <w:rPr>
          <w:rFonts w:ascii="Arial" w:hAnsi="Arial" w:cs="Arial"/>
          <w:bCs/>
          <w:color w:val="000000"/>
          <w:sz w:val="24"/>
          <w:szCs w:val="24"/>
          <w:lang w:eastAsia="lv-LV"/>
        </w:rPr>
        <w:t xml:space="preserve"> izstrāde</w:t>
      </w:r>
      <w:r>
        <w:rPr>
          <w:rFonts w:ascii="Arial" w:hAnsi="Arial" w:cs="Arial"/>
          <w:bCs/>
          <w:color w:val="000000"/>
          <w:sz w:val="24"/>
          <w:szCs w:val="24"/>
          <w:lang w:eastAsia="lv-LV"/>
        </w:rPr>
        <w:t xml:space="preserve"> uzsākta pamatojoties uz ieceres īstenotāja ierosinājumu, atbilstoši </w:t>
      </w:r>
      <w:r w:rsidRPr="00407888">
        <w:rPr>
          <w:rFonts w:ascii="Arial" w:eastAsia="Times New Roman" w:hAnsi="Arial"/>
          <w:sz w:val="24"/>
          <w:szCs w:val="24"/>
        </w:rPr>
        <w:t>Dienvidkurzemes novada pašvaldības dome</w:t>
      </w:r>
      <w:r>
        <w:rPr>
          <w:rFonts w:ascii="Arial" w:eastAsia="Times New Roman" w:hAnsi="Arial"/>
          <w:sz w:val="24"/>
          <w:szCs w:val="24"/>
        </w:rPr>
        <w:t>s</w:t>
      </w:r>
      <w:r w:rsidRPr="00407888">
        <w:rPr>
          <w:rFonts w:ascii="Arial" w:eastAsia="Times New Roman" w:hAnsi="Arial"/>
          <w:sz w:val="24"/>
          <w:szCs w:val="24"/>
        </w:rPr>
        <w:t xml:space="preserve"> 2024.</w:t>
      </w:r>
      <w:r>
        <w:rPr>
          <w:rFonts w:ascii="Arial" w:eastAsia="Times New Roman" w:hAnsi="Arial"/>
          <w:sz w:val="24"/>
          <w:szCs w:val="24"/>
        </w:rPr>
        <w:t xml:space="preserve"> </w:t>
      </w:r>
      <w:r w:rsidRPr="00407888">
        <w:rPr>
          <w:rFonts w:ascii="Arial" w:eastAsia="Times New Roman" w:hAnsi="Arial"/>
          <w:sz w:val="24"/>
          <w:szCs w:val="24"/>
        </w:rPr>
        <w:t xml:space="preserve">gada </w:t>
      </w:r>
      <w:r>
        <w:rPr>
          <w:rFonts w:ascii="Arial" w:eastAsia="Times New Roman" w:hAnsi="Arial"/>
          <w:sz w:val="24"/>
          <w:szCs w:val="24"/>
        </w:rPr>
        <w:t>30</w:t>
      </w:r>
      <w:r w:rsidRPr="00407888">
        <w:rPr>
          <w:rFonts w:ascii="Arial" w:eastAsia="Times New Roman" w:hAnsi="Arial"/>
          <w:sz w:val="24"/>
          <w:szCs w:val="24"/>
        </w:rPr>
        <w:t>.</w:t>
      </w:r>
      <w:r>
        <w:rPr>
          <w:rFonts w:ascii="Arial" w:eastAsia="Times New Roman" w:hAnsi="Arial"/>
          <w:sz w:val="24"/>
          <w:szCs w:val="24"/>
        </w:rPr>
        <w:t xml:space="preserve"> maija</w:t>
      </w:r>
      <w:r w:rsidRPr="00407888">
        <w:rPr>
          <w:rFonts w:ascii="Arial" w:eastAsia="Times New Roman" w:hAnsi="Arial"/>
          <w:sz w:val="24"/>
          <w:szCs w:val="24"/>
        </w:rPr>
        <w:t xml:space="preserve"> lēmum</w:t>
      </w:r>
      <w:r>
        <w:rPr>
          <w:rFonts w:ascii="Arial" w:eastAsia="Times New Roman" w:hAnsi="Arial"/>
          <w:sz w:val="24"/>
          <w:szCs w:val="24"/>
        </w:rPr>
        <w:t>am</w:t>
      </w:r>
      <w:r w:rsidRPr="00407888">
        <w:rPr>
          <w:rFonts w:ascii="Arial" w:eastAsia="Times New Roman" w:hAnsi="Arial"/>
          <w:sz w:val="24"/>
          <w:szCs w:val="24"/>
        </w:rPr>
        <w:t xml:space="preserve"> Nr.</w:t>
      </w:r>
      <w:r>
        <w:rPr>
          <w:rFonts w:ascii="Arial" w:eastAsia="Times New Roman" w:hAnsi="Arial"/>
          <w:sz w:val="24"/>
          <w:szCs w:val="24"/>
        </w:rPr>
        <w:t xml:space="preserve"> 485</w:t>
      </w:r>
      <w:r w:rsidRPr="00407888">
        <w:rPr>
          <w:rFonts w:ascii="Arial" w:eastAsia="Times New Roman" w:hAnsi="Arial"/>
          <w:sz w:val="24"/>
          <w:szCs w:val="24"/>
        </w:rPr>
        <w:t xml:space="preserve"> “Par </w:t>
      </w:r>
      <w:proofErr w:type="spellStart"/>
      <w:r w:rsidRPr="00407888">
        <w:rPr>
          <w:rFonts w:ascii="Arial" w:eastAsia="Times New Roman" w:hAnsi="Arial"/>
          <w:sz w:val="24"/>
          <w:szCs w:val="24"/>
        </w:rPr>
        <w:t>lokālplānojuma</w:t>
      </w:r>
      <w:proofErr w:type="spellEnd"/>
      <w:r w:rsidRPr="00407888">
        <w:rPr>
          <w:rFonts w:ascii="Arial" w:eastAsia="Times New Roman" w:hAnsi="Arial"/>
          <w:sz w:val="24"/>
          <w:szCs w:val="24"/>
        </w:rPr>
        <w:t xml:space="preserve"> izstrādes uzsākšanu, </w:t>
      </w:r>
      <w:r>
        <w:rPr>
          <w:rFonts w:ascii="Arial" w:eastAsia="Times New Roman" w:hAnsi="Arial"/>
          <w:sz w:val="24"/>
          <w:szCs w:val="24"/>
        </w:rPr>
        <w:t xml:space="preserve">teritorijas plānojuma </w:t>
      </w:r>
      <w:r w:rsidRPr="00407888">
        <w:rPr>
          <w:rFonts w:ascii="Arial" w:eastAsia="Times New Roman" w:hAnsi="Arial"/>
          <w:sz w:val="24"/>
          <w:szCs w:val="24"/>
        </w:rPr>
        <w:t>grozīšanai vēja parkam “</w:t>
      </w:r>
      <w:proofErr w:type="spellStart"/>
      <w:r>
        <w:rPr>
          <w:rFonts w:ascii="Arial" w:eastAsia="Times New Roman" w:hAnsi="Arial"/>
          <w:sz w:val="24"/>
          <w:szCs w:val="24"/>
        </w:rPr>
        <w:t>Utilitas</w:t>
      </w:r>
      <w:proofErr w:type="spellEnd"/>
      <w:r>
        <w:rPr>
          <w:rFonts w:ascii="Arial" w:eastAsia="Times New Roman" w:hAnsi="Arial"/>
          <w:sz w:val="24"/>
          <w:szCs w:val="24"/>
        </w:rPr>
        <w:t xml:space="preserve"> </w:t>
      </w:r>
      <w:proofErr w:type="spellStart"/>
      <w:r>
        <w:rPr>
          <w:rFonts w:ascii="Arial" w:eastAsia="Times New Roman" w:hAnsi="Arial"/>
          <w:sz w:val="24"/>
          <w:szCs w:val="24"/>
        </w:rPr>
        <w:t>Wind</w:t>
      </w:r>
      <w:proofErr w:type="spellEnd"/>
      <w:r w:rsidRPr="00407888">
        <w:rPr>
          <w:rFonts w:ascii="Arial" w:eastAsia="Times New Roman" w:hAnsi="Arial"/>
          <w:sz w:val="24"/>
          <w:szCs w:val="24"/>
        </w:rPr>
        <w:t xml:space="preserve">”, </w:t>
      </w:r>
      <w:r>
        <w:rPr>
          <w:rFonts w:ascii="Arial" w:eastAsia="Times New Roman" w:hAnsi="Arial"/>
          <w:sz w:val="24"/>
          <w:szCs w:val="24"/>
        </w:rPr>
        <w:t>Sakas</w:t>
      </w:r>
      <w:r w:rsidRPr="00407888">
        <w:rPr>
          <w:rFonts w:ascii="Arial" w:eastAsia="Times New Roman" w:hAnsi="Arial"/>
          <w:sz w:val="24"/>
          <w:szCs w:val="24"/>
        </w:rPr>
        <w:t xml:space="preserve"> pagastā, Dienvidkurzemes novadā”</w:t>
      </w:r>
      <w:r>
        <w:rPr>
          <w:rFonts w:ascii="Arial" w:eastAsia="Times New Roman" w:hAnsi="Arial"/>
          <w:sz w:val="24"/>
          <w:szCs w:val="24"/>
        </w:rPr>
        <w:t xml:space="preserve">. </w:t>
      </w:r>
      <w:proofErr w:type="spellStart"/>
      <w:r w:rsidRPr="001E0D8F">
        <w:rPr>
          <w:rFonts w:ascii="Arial" w:eastAsia="Times New Roman" w:hAnsi="Arial"/>
          <w:sz w:val="24"/>
          <w:szCs w:val="24"/>
        </w:rPr>
        <w:t>Lokālplānojuma</w:t>
      </w:r>
      <w:proofErr w:type="spellEnd"/>
      <w:r w:rsidRPr="001E0D8F">
        <w:rPr>
          <w:rFonts w:ascii="Arial" w:eastAsia="Times New Roman" w:hAnsi="Arial"/>
          <w:sz w:val="24"/>
          <w:szCs w:val="24"/>
        </w:rPr>
        <w:t xml:space="preserve"> izstrādes mērķis: </w:t>
      </w:r>
    </w:p>
    <w:p w14:paraId="6697AEF2" w14:textId="77777777" w:rsidR="00F96B8A" w:rsidRPr="00C0080D" w:rsidRDefault="00F96B8A" w:rsidP="00F96B8A">
      <w:pPr>
        <w:spacing w:after="0" w:line="240" w:lineRule="auto"/>
        <w:jc w:val="both"/>
        <w:rPr>
          <w:rFonts w:ascii="Arial" w:hAnsi="Arial" w:cs="Arial"/>
          <w:sz w:val="24"/>
          <w:szCs w:val="24"/>
        </w:rPr>
      </w:pPr>
      <w:r w:rsidRPr="00C0080D">
        <w:rPr>
          <w:rFonts w:ascii="Arial" w:hAnsi="Arial" w:cs="Arial"/>
          <w:sz w:val="24"/>
          <w:szCs w:val="24"/>
        </w:rPr>
        <w:t xml:space="preserve">grozīt Pāvilostas teritorijas plānojumu nosakot funkcionālās zonas “Lauksaimniecības teritorija” (L) </w:t>
      </w:r>
      <w:proofErr w:type="spellStart"/>
      <w:r w:rsidRPr="00C0080D">
        <w:rPr>
          <w:rFonts w:ascii="Arial" w:hAnsi="Arial" w:cs="Arial"/>
          <w:sz w:val="24"/>
          <w:szCs w:val="24"/>
        </w:rPr>
        <w:t>apakšzonu</w:t>
      </w:r>
      <w:proofErr w:type="spellEnd"/>
      <w:r w:rsidRPr="00C0080D">
        <w:rPr>
          <w:rFonts w:ascii="Arial" w:hAnsi="Arial" w:cs="Arial"/>
          <w:sz w:val="24"/>
          <w:szCs w:val="24"/>
        </w:rPr>
        <w:t xml:space="preserve">, kurā atļauta Energoapgādes uzņēmumu apbūve (14006): vēja elektrostacijas un vēja parki un Inženiertehniskā infrastruktūra (14001) zemes vienībām, kur spēkā esošais zonējums noteikts “Lauku zemes” (L) un funkcionālās zonas “Mežu teritorija” (M) </w:t>
      </w:r>
      <w:proofErr w:type="spellStart"/>
      <w:r w:rsidRPr="00C0080D">
        <w:rPr>
          <w:rFonts w:ascii="Arial" w:hAnsi="Arial" w:cs="Arial"/>
          <w:sz w:val="24"/>
          <w:szCs w:val="24"/>
        </w:rPr>
        <w:t>apakšzonu</w:t>
      </w:r>
      <w:proofErr w:type="spellEnd"/>
      <w:r w:rsidRPr="00C0080D">
        <w:rPr>
          <w:rFonts w:ascii="Arial" w:hAnsi="Arial" w:cs="Arial"/>
          <w:sz w:val="24"/>
          <w:szCs w:val="24"/>
        </w:rPr>
        <w:t>, kurā atļauta Energoapgādes uzņēmumu apbūve (14006): vēja elektrostacijas un vēja parki un Inženiertehniskā infrastruktūra (14001) zemes vienībām, kur spēkā esošais zonējums noteikts “Mežu teritorija” (M).</w:t>
      </w:r>
      <w:r>
        <w:rPr>
          <w:rFonts w:ascii="Arial" w:hAnsi="Arial" w:cs="Arial"/>
          <w:sz w:val="24"/>
          <w:szCs w:val="24"/>
        </w:rPr>
        <w:t xml:space="preserve"> </w:t>
      </w:r>
      <w:proofErr w:type="spellStart"/>
      <w:r w:rsidRPr="00C0080D">
        <w:rPr>
          <w:rFonts w:ascii="Arial" w:hAnsi="Arial" w:cs="Arial"/>
          <w:sz w:val="24"/>
          <w:szCs w:val="24"/>
        </w:rPr>
        <w:t>Lokālplānojumā</w:t>
      </w:r>
      <w:proofErr w:type="spellEnd"/>
      <w:r w:rsidRPr="00C0080D">
        <w:rPr>
          <w:rFonts w:ascii="Arial" w:hAnsi="Arial" w:cs="Arial"/>
          <w:sz w:val="24"/>
          <w:szCs w:val="24"/>
        </w:rPr>
        <w:t xml:space="preserve"> izstrādes ietvaros papildus noteikt </w:t>
      </w:r>
      <w:proofErr w:type="spellStart"/>
      <w:r w:rsidRPr="00C0080D">
        <w:rPr>
          <w:rFonts w:ascii="Arial" w:hAnsi="Arial" w:cs="Arial"/>
          <w:sz w:val="24"/>
          <w:szCs w:val="24"/>
        </w:rPr>
        <w:t>lokālplānojuma</w:t>
      </w:r>
      <w:proofErr w:type="spellEnd"/>
      <w:r w:rsidRPr="00C0080D">
        <w:rPr>
          <w:rFonts w:ascii="Arial" w:hAnsi="Arial" w:cs="Arial"/>
          <w:sz w:val="24"/>
          <w:szCs w:val="24"/>
        </w:rPr>
        <w:t xml:space="preserve"> teritoriju kā teritoriju, kurā atļauta vēja elektrostaciju būvniecība un pārskatīt TIAN 3.9.6.nodaļā “Alternatīvā energoapgāde” noteiktos ierobežojumus vēja elektrostaciju izvietošanai attiecībā uz </w:t>
      </w:r>
      <w:proofErr w:type="spellStart"/>
      <w:r w:rsidRPr="00C0080D">
        <w:rPr>
          <w:rFonts w:ascii="Arial" w:hAnsi="Arial" w:cs="Arial"/>
          <w:sz w:val="24"/>
          <w:szCs w:val="24"/>
        </w:rPr>
        <w:t>lokālplānojuma</w:t>
      </w:r>
      <w:proofErr w:type="spellEnd"/>
      <w:r w:rsidRPr="00C0080D">
        <w:rPr>
          <w:rFonts w:ascii="Arial" w:hAnsi="Arial" w:cs="Arial"/>
          <w:sz w:val="24"/>
          <w:szCs w:val="24"/>
        </w:rPr>
        <w:t xml:space="preserve"> teritoriju</w:t>
      </w:r>
      <w:r>
        <w:rPr>
          <w:rFonts w:ascii="Arial" w:hAnsi="Arial" w:cs="Arial"/>
          <w:sz w:val="24"/>
          <w:szCs w:val="24"/>
        </w:rPr>
        <w:t xml:space="preserve"> </w:t>
      </w:r>
      <w:r w:rsidRPr="001E0D8F">
        <w:rPr>
          <w:rFonts w:ascii="Arial" w:eastAsia="Times New Roman" w:hAnsi="Arial" w:cs="Arial"/>
          <w:sz w:val="24"/>
          <w:szCs w:val="24"/>
          <w:lang w:eastAsia="lv-LV"/>
        </w:rPr>
        <w:t>saskaņā ar apstiprināto Darba uzdevumu.</w:t>
      </w:r>
    </w:p>
    <w:p w14:paraId="641F594C" w14:textId="77777777" w:rsidR="00F96B8A" w:rsidRDefault="00F96B8A" w:rsidP="00F96B8A">
      <w:pPr>
        <w:autoSpaceDE w:val="0"/>
        <w:autoSpaceDN w:val="0"/>
        <w:adjustRightInd w:val="0"/>
        <w:spacing w:after="0" w:line="240" w:lineRule="auto"/>
        <w:ind w:firstLine="567"/>
        <w:jc w:val="both"/>
        <w:rPr>
          <w:rFonts w:ascii="Arial" w:eastAsia="Times New Roman" w:hAnsi="Arial"/>
          <w:sz w:val="24"/>
          <w:szCs w:val="24"/>
        </w:rPr>
      </w:pPr>
      <w:proofErr w:type="spellStart"/>
      <w:r w:rsidRPr="001E0D8F">
        <w:rPr>
          <w:rFonts w:ascii="Arial" w:eastAsia="Times New Roman" w:hAnsi="Arial"/>
          <w:sz w:val="24"/>
          <w:szCs w:val="24"/>
        </w:rPr>
        <w:t>Lokālplānojuma</w:t>
      </w:r>
      <w:proofErr w:type="spellEnd"/>
      <w:r w:rsidRPr="001E0D8F">
        <w:rPr>
          <w:rFonts w:ascii="Arial" w:eastAsia="Times New Roman" w:hAnsi="Arial"/>
          <w:sz w:val="24"/>
          <w:szCs w:val="24"/>
        </w:rPr>
        <w:t xml:space="preserve"> teritorijā ietilpst</w:t>
      </w:r>
      <w:r>
        <w:rPr>
          <w:rFonts w:ascii="Arial" w:eastAsia="Times New Roman" w:hAnsi="Arial"/>
          <w:sz w:val="24"/>
          <w:szCs w:val="24"/>
        </w:rPr>
        <w:t xml:space="preserve">: </w:t>
      </w:r>
    </w:p>
    <w:p w14:paraId="21B19B38" w14:textId="77777777" w:rsidR="00F96B8A" w:rsidRDefault="00F96B8A" w:rsidP="00F96B8A">
      <w:pPr>
        <w:autoSpaceDE w:val="0"/>
        <w:autoSpaceDN w:val="0"/>
        <w:adjustRightInd w:val="0"/>
        <w:spacing w:after="0" w:line="240" w:lineRule="auto"/>
        <w:ind w:firstLine="567"/>
        <w:jc w:val="both"/>
        <w:rPr>
          <w:rFonts w:ascii="Arial" w:eastAsia="Times New Roman" w:hAnsi="Arial"/>
          <w:sz w:val="24"/>
          <w:szCs w:val="24"/>
        </w:rPr>
      </w:pPr>
    </w:p>
    <w:tbl>
      <w:tblPr>
        <w:tblStyle w:val="Reatabula1"/>
        <w:tblW w:w="9351" w:type="dxa"/>
        <w:tblLayout w:type="fixed"/>
        <w:tblLook w:val="04A0" w:firstRow="1" w:lastRow="0" w:firstColumn="1" w:lastColumn="0" w:noHBand="0" w:noVBand="1"/>
      </w:tblPr>
      <w:tblGrid>
        <w:gridCol w:w="742"/>
        <w:gridCol w:w="1850"/>
        <w:gridCol w:w="1863"/>
        <w:gridCol w:w="2344"/>
        <w:gridCol w:w="2552"/>
      </w:tblGrid>
      <w:tr w:rsidR="00F96B8A" w14:paraId="376297A0" w14:textId="77777777" w:rsidTr="00B91F8A">
        <w:trPr>
          <w:trHeight w:val="738"/>
          <w:tblHeader/>
        </w:trPr>
        <w:tc>
          <w:tcPr>
            <w:tcW w:w="742" w:type="dxa"/>
            <w:vAlign w:val="center"/>
          </w:tcPr>
          <w:p w14:paraId="359C6852" w14:textId="77777777" w:rsidR="00F96B8A" w:rsidRPr="000576D1" w:rsidRDefault="00F96B8A" w:rsidP="00B91F8A">
            <w:pPr>
              <w:spacing w:after="0" w:line="240" w:lineRule="auto"/>
              <w:contextualSpacing/>
              <w:jc w:val="center"/>
              <w:rPr>
                <w:rFonts w:ascii="Arial" w:hAnsi="Arial" w:cs="Arial"/>
                <w:b/>
                <w:bCs/>
                <w:i/>
                <w:iCs/>
                <w:sz w:val="20"/>
                <w:szCs w:val="20"/>
              </w:rPr>
            </w:pPr>
            <w:bookmarkStart w:id="6" w:name="_Hlk210651622"/>
            <w:r w:rsidRPr="000576D1">
              <w:rPr>
                <w:rFonts w:ascii="Arial" w:hAnsi="Arial" w:cs="Arial"/>
                <w:b/>
                <w:bCs/>
                <w:i/>
                <w:iCs/>
                <w:sz w:val="20"/>
                <w:szCs w:val="20"/>
              </w:rPr>
              <w:t>Nr.</w:t>
            </w:r>
          </w:p>
        </w:tc>
        <w:tc>
          <w:tcPr>
            <w:tcW w:w="1850" w:type="dxa"/>
            <w:vAlign w:val="center"/>
          </w:tcPr>
          <w:p w14:paraId="4C5AD560" w14:textId="77777777" w:rsidR="00F96B8A" w:rsidRPr="000576D1" w:rsidRDefault="00F96B8A" w:rsidP="00B91F8A">
            <w:pPr>
              <w:spacing w:after="0" w:line="240" w:lineRule="auto"/>
              <w:contextualSpacing/>
              <w:jc w:val="center"/>
              <w:rPr>
                <w:rFonts w:ascii="Arial" w:hAnsi="Arial" w:cs="Arial"/>
                <w:b/>
                <w:bCs/>
                <w:i/>
                <w:iCs/>
                <w:sz w:val="20"/>
                <w:szCs w:val="20"/>
              </w:rPr>
            </w:pPr>
            <w:r w:rsidRPr="000576D1">
              <w:rPr>
                <w:rFonts w:ascii="Arial" w:hAnsi="Arial" w:cs="Arial"/>
                <w:b/>
                <w:bCs/>
                <w:i/>
                <w:iCs/>
                <w:sz w:val="20"/>
                <w:szCs w:val="20"/>
              </w:rPr>
              <w:t>Īpašuma nosaukums</w:t>
            </w:r>
          </w:p>
        </w:tc>
        <w:tc>
          <w:tcPr>
            <w:tcW w:w="1863" w:type="dxa"/>
            <w:vAlign w:val="center"/>
          </w:tcPr>
          <w:p w14:paraId="53B89792" w14:textId="77777777" w:rsidR="00F96B8A" w:rsidRPr="000576D1" w:rsidRDefault="00F96B8A" w:rsidP="00B91F8A">
            <w:pPr>
              <w:spacing w:after="0" w:line="240" w:lineRule="auto"/>
              <w:contextualSpacing/>
              <w:jc w:val="center"/>
              <w:rPr>
                <w:rFonts w:ascii="Arial" w:hAnsi="Arial" w:cs="Arial"/>
                <w:b/>
                <w:bCs/>
                <w:i/>
                <w:iCs/>
                <w:sz w:val="20"/>
                <w:szCs w:val="20"/>
              </w:rPr>
            </w:pPr>
            <w:r w:rsidRPr="000576D1">
              <w:rPr>
                <w:rFonts w:ascii="Arial" w:hAnsi="Arial" w:cs="Arial"/>
                <w:b/>
                <w:bCs/>
                <w:i/>
                <w:iCs/>
                <w:sz w:val="20"/>
                <w:szCs w:val="20"/>
              </w:rPr>
              <w:t>Kadastra Nr.</w:t>
            </w:r>
          </w:p>
        </w:tc>
        <w:tc>
          <w:tcPr>
            <w:tcW w:w="2344" w:type="dxa"/>
            <w:vAlign w:val="center"/>
          </w:tcPr>
          <w:p w14:paraId="6B9B91C1" w14:textId="77777777" w:rsidR="00F96B8A" w:rsidRPr="000576D1" w:rsidRDefault="00F96B8A" w:rsidP="00B91F8A">
            <w:pPr>
              <w:spacing w:after="0" w:line="240" w:lineRule="auto"/>
              <w:contextualSpacing/>
              <w:jc w:val="center"/>
              <w:rPr>
                <w:rFonts w:ascii="Arial" w:hAnsi="Arial" w:cs="Arial"/>
                <w:b/>
                <w:bCs/>
                <w:i/>
                <w:iCs/>
                <w:sz w:val="20"/>
                <w:szCs w:val="20"/>
              </w:rPr>
            </w:pPr>
            <w:r w:rsidRPr="000576D1">
              <w:rPr>
                <w:rFonts w:ascii="Arial" w:hAnsi="Arial" w:cs="Arial"/>
                <w:b/>
                <w:bCs/>
                <w:i/>
                <w:iCs/>
                <w:sz w:val="20"/>
                <w:szCs w:val="20"/>
              </w:rPr>
              <w:t>Zemes vienības kadastra apzīmējums</w:t>
            </w:r>
          </w:p>
        </w:tc>
        <w:tc>
          <w:tcPr>
            <w:tcW w:w="2552" w:type="dxa"/>
            <w:vAlign w:val="center"/>
          </w:tcPr>
          <w:p w14:paraId="4A339186" w14:textId="77777777" w:rsidR="00F96B8A" w:rsidRPr="000576D1" w:rsidRDefault="00F96B8A" w:rsidP="00B91F8A">
            <w:pPr>
              <w:spacing w:after="0" w:line="240" w:lineRule="auto"/>
              <w:contextualSpacing/>
              <w:jc w:val="center"/>
              <w:rPr>
                <w:rFonts w:ascii="Arial" w:hAnsi="Arial" w:cs="Arial"/>
                <w:b/>
                <w:bCs/>
                <w:i/>
                <w:iCs/>
                <w:sz w:val="20"/>
                <w:szCs w:val="20"/>
              </w:rPr>
            </w:pPr>
            <w:r w:rsidRPr="000576D1">
              <w:rPr>
                <w:rFonts w:ascii="Arial" w:hAnsi="Arial" w:cs="Arial"/>
                <w:b/>
                <w:bCs/>
                <w:i/>
                <w:iCs/>
                <w:sz w:val="20"/>
                <w:szCs w:val="20"/>
              </w:rPr>
              <w:t>Zemes vienības platība (ha)</w:t>
            </w:r>
          </w:p>
        </w:tc>
      </w:tr>
      <w:tr w:rsidR="00F96B8A" w14:paraId="7AB24033" w14:textId="77777777" w:rsidTr="00B91F8A">
        <w:trPr>
          <w:trHeight w:val="228"/>
        </w:trPr>
        <w:tc>
          <w:tcPr>
            <w:tcW w:w="742" w:type="dxa"/>
            <w:vAlign w:val="center"/>
          </w:tcPr>
          <w:p w14:paraId="5C5F95B6"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59FF56FC" w14:textId="77777777" w:rsidR="00F96B8A" w:rsidRPr="000576D1" w:rsidRDefault="00F96B8A" w:rsidP="00B91F8A">
            <w:pPr>
              <w:spacing w:after="0" w:line="240" w:lineRule="auto"/>
              <w:contextualSpacing/>
              <w:jc w:val="center"/>
              <w:rPr>
                <w:rFonts w:ascii="Arial" w:hAnsi="Arial" w:cs="Arial"/>
                <w:b/>
                <w:bCs/>
                <w:sz w:val="24"/>
                <w:szCs w:val="24"/>
                <w:highlight w:val="yellow"/>
              </w:rPr>
            </w:pPr>
            <w:r w:rsidRPr="000576D1">
              <w:rPr>
                <w:rFonts w:ascii="Arial" w:hAnsi="Arial" w:cs="Arial"/>
                <w:b/>
                <w:bCs/>
                <w:sz w:val="24"/>
                <w:szCs w:val="24"/>
              </w:rPr>
              <w:t>Diždadži</w:t>
            </w:r>
          </w:p>
        </w:tc>
        <w:tc>
          <w:tcPr>
            <w:tcW w:w="1863" w:type="dxa"/>
            <w:vAlign w:val="center"/>
          </w:tcPr>
          <w:p w14:paraId="33B8E2A8"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64860040051</w:t>
            </w:r>
          </w:p>
        </w:tc>
        <w:tc>
          <w:tcPr>
            <w:tcW w:w="2344" w:type="dxa"/>
            <w:vAlign w:val="center"/>
          </w:tcPr>
          <w:p w14:paraId="56DC0A17"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64860040051</w:t>
            </w:r>
          </w:p>
        </w:tc>
        <w:tc>
          <w:tcPr>
            <w:tcW w:w="2552" w:type="dxa"/>
            <w:vAlign w:val="center"/>
          </w:tcPr>
          <w:p w14:paraId="527C03FF"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27,0</w:t>
            </w:r>
          </w:p>
        </w:tc>
      </w:tr>
      <w:tr w:rsidR="00F96B8A" w14:paraId="4A709600" w14:textId="77777777" w:rsidTr="00B91F8A">
        <w:trPr>
          <w:trHeight w:val="228"/>
        </w:trPr>
        <w:tc>
          <w:tcPr>
            <w:tcW w:w="742" w:type="dxa"/>
            <w:vAlign w:val="center"/>
          </w:tcPr>
          <w:p w14:paraId="2355DA51"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2FA51D95" w14:textId="77777777" w:rsidR="00F96B8A" w:rsidRPr="000576D1" w:rsidRDefault="00F96B8A" w:rsidP="00B91F8A">
            <w:pPr>
              <w:spacing w:after="0" w:line="240" w:lineRule="auto"/>
              <w:contextualSpacing/>
              <w:jc w:val="center"/>
              <w:rPr>
                <w:rFonts w:ascii="Arial" w:hAnsi="Arial" w:cs="Arial"/>
                <w:b/>
                <w:bCs/>
                <w:sz w:val="24"/>
                <w:szCs w:val="24"/>
                <w:highlight w:val="yellow"/>
              </w:rPr>
            </w:pPr>
            <w:r w:rsidRPr="000576D1">
              <w:rPr>
                <w:rFonts w:ascii="Arial" w:hAnsi="Arial" w:cs="Arial"/>
                <w:b/>
                <w:bCs/>
                <w:sz w:val="24"/>
                <w:szCs w:val="24"/>
              </w:rPr>
              <w:t>Krūmiņi</w:t>
            </w:r>
          </w:p>
        </w:tc>
        <w:tc>
          <w:tcPr>
            <w:tcW w:w="1863" w:type="dxa"/>
            <w:vAlign w:val="center"/>
          </w:tcPr>
          <w:p w14:paraId="6C6CB3E5"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64860040012</w:t>
            </w:r>
          </w:p>
        </w:tc>
        <w:tc>
          <w:tcPr>
            <w:tcW w:w="2344" w:type="dxa"/>
            <w:vAlign w:val="center"/>
          </w:tcPr>
          <w:p w14:paraId="213E3F12"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64860040203</w:t>
            </w:r>
          </w:p>
        </w:tc>
        <w:tc>
          <w:tcPr>
            <w:tcW w:w="2552" w:type="dxa"/>
            <w:vAlign w:val="center"/>
          </w:tcPr>
          <w:p w14:paraId="6C065826"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10,5</w:t>
            </w:r>
          </w:p>
        </w:tc>
      </w:tr>
      <w:tr w:rsidR="00F96B8A" w14:paraId="075AD934" w14:textId="77777777" w:rsidTr="00B91F8A">
        <w:trPr>
          <w:trHeight w:val="196"/>
        </w:trPr>
        <w:tc>
          <w:tcPr>
            <w:tcW w:w="742" w:type="dxa"/>
            <w:vAlign w:val="center"/>
          </w:tcPr>
          <w:p w14:paraId="5C3762ED"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53DB11A3" w14:textId="77777777" w:rsidR="00F96B8A" w:rsidRPr="000576D1" w:rsidRDefault="00F96B8A" w:rsidP="00B91F8A">
            <w:pPr>
              <w:spacing w:after="0" w:line="240" w:lineRule="auto"/>
              <w:contextualSpacing/>
              <w:jc w:val="center"/>
              <w:rPr>
                <w:rFonts w:ascii="Arial" w:hAnsi="Arial" w:cs="Arial"/>
                <w:b/>
                <w:bCs/>
                <w:sz w:val="24"/>
                <w:szCs w:val="24"/>
                <w:highlight w:val="yellow"/>
              </w:rPr>
            </w:pPr>
            <w:r w:rsidRPr="000576D1">
              <w:rPr>
                <w:rFonts w:ascii="Arial" w:hAnsi="Arial" w:cs="Arial"/>
                <w:b/>
                <w:bCs/>
                <w:sz w:val="24"/>
                <w:szCs w:val="24"/>
              </w:rPr>
              <w:t>Krūmiņi</w:t>
            </w:r>
          </w:p>
        </w:tc>
        <w:tc>
          <w:tcPr>
            <w:tcW w:w="1863" w:type="dxa"/>
            <w:vAlign w:val="center"/>
          </w:tcPr>
          <w:p w14:paraId="16407781"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64860040012</w:t>
            </w:r>
          </w:p>
        </w:tc>
        <w:tc>
          <w:tcPr>
            <w:tcW w:w="2344" w:type="dxa"/>
            <w:vAlign w:val="center"/>
          </w:tcPr>
          <w:p w14:paraId="423548CF"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64860040097</w:t>
            </w:r>
          </w:p>
        </w:tc>
        <w:tc>
          <w:tcPr>
            <w:tcW w:w="2552" w:type="dxa"/>
            <w:vAlign w:val="center"/>
          </w:tcPr>
          <w:p w14:paraId="113708D7"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15,01</w:t>
            </w:r>
          </w:p>
        </w:tc>
      </w:tr>
      <w:tr w:rsidR="00F96B8A" w14:paraId="67180D61" w14:textId="77777777" w:rsidTr="00B91F8A">
        <w:trPr>
          <w:trHeight w:val="149"/>
        </w:trPr>
        <w:tc>
          <w:tcPr>
            <w:tcW w:w="742" w:type="dxa"/>
            <w:vAlign w:val="center"/>
          </w:tcPr>
          <w:p w14:paraId="434B631A"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3E25B3AA" w14:textId="77777777" w:rsidR="00F96B8A" w:rsidRPr="000576D1" w:rsidRDefault="00F96B8A" w:rsidP="00B91F8A">
            <w:pPr>
              <w:spacing w:after="0" w:line="240" w:lineRule="auto"/>
              <w:contextualSpacing/>
              <w:jc w:val="center"/>
              <w:rPr>
                <w:rFonts w:ascii="Arial" w:hAnsi="Arial" w:cs="Arial"/>
                <w:b/>
                <w:bCs/>
                <w:sz w:val="24"/>
                <w:szCs w:val="24"/>
                <w:highlight w:val="yellow"/>
              </w:rPr>
            </w:pPr>
            <w:r w:rsidRPr="000576D1">
              <w:rPr>
                <w:rFonts w:ascii="Arial" w:hAnsi="Arial" w:cs="Arial"/>
                <w:b/>
                <w:bCs/>
                <w:sz w:val="24"/>
                <w:szCs w:val="24"/>
              </w:rPr>
              <w:t>Meldrāji</w:t>
            </w:r>
          </w:p>
        </w:tc>
        <w:tc>
          <w:tcPr>
            <w:tcW w:w="1863" w:type="dxa"/>
            <w:vAlign w:val="center"/>
          </w:tcPr>
          <w:p w14:paraId="476A44B8"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64860040131</w:t>
            </w:r>
          </w:p>
        </w:tc>
        <w:tc>
          <w:tcPr>
            <w:tcW w:w="2344" w:type="dxa"/>
            <w:vAlign w:val="center"/>
          </w:tcPr>
          <w:p w14:paraId="52DB1704"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64860040131</w:t>
            </w:r>
          </w:p>
        </w:tc>
        <w:tc>
          <w:tcPr>
            <w:tcW w:w="2552" w:type="dxa"/>
            <w:vAlign w:val="center"/>
          </w:tcPr>
          <w:p w14:paraId="3A0EDBEE"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332,08</w:t>
            </w:r>
          </w:p>
        </w:tc>
      </w:tr>
      <w:tr w:rsidR="00F96B8A" w14:paraId="22BB9875" w14:textId="77777777" w:rsidTr="00B91F8A">
        <w:trPr>
          <w:trHeight w:val="245"/>
        </w:trPr>
        <w:tc>
          <w:tcPr>
            <w:tcW w:w="742" w:type="dxa"/>
            <w:vAlign w:val="center"/>
          </w:tcPr>
          <w:p w14:paraId="20C62CDD"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6DB3DFF7" w14:textId="77777777" w:rsidR="00F96B8A" w:rsidRPr="000576D1" w:rsidRDefault="00F96B8A" w:rsidP="00B91F8A">
            <w:pPr>
              <w:spacing w:after="0" w:line="240" w:lineRule="auto"/>
              <w:contextualSpacing/>
              <w:jc w:val="center"/>
              <w:rPr>
                <w:rFonts w:ascii="Arial" w:hAnsi="Arial" w:cs="Arial"/>
                <w:b/>
                <w:bCs/>
                <w:sz w:val="24"/>
                <w:szCs w:val="24"/>
                <w:highlight w:val="yellow"/>
              </w:rPr>
            </w:pPr>
            <w:r w:rsidRPr="000576D1">
              <w:rPr>
                <w:rFonts w:ascii="Arial" w:hAnsi="Arial" w:cs="Arial"/>
                <w:b/>
                <w:bCs/>
                <w:sz w:val="24"/>
                <w:szCs w:val="24"/>
              </w:rPr>
              <w:t>Tīrumi</w:t>
            </w:r>
          </w:p>
        </w:tc>
        <w:tc>
          <w:tcPr>
            <w:tcW w:w="1863" w:type="dxa"/>
            <w:vAlign w:val="center"/>
          </w:tcPr>
          <w:p w14:paraId="28A40416"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64860040150</w:t>
            </w:r>
          </w:p>
        </w:tc>
        <w:tc>
          <w:tcPr>
            <w:tcW w:w="2344" w:type="dxa"/>
            <w:vAlign w:val="center"/>
          </w:tcPr>
          <w:p w14:paraId="373D957C"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64860040116</w:t>
            </w:r>
          </w:p>
        </w:tc>
        <w:tc>
          <w:tcPr>
            <w:tcW w:w="2552" w:type="dxa"/>
            <w:vAlign w:val="center"/>
          </w:tcPr>
          <w:p w14:paraId="509C998D"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14,39</w:t>
            </w:r>
          </w:p>
        </w:tc>
      </w:tr>
      <w:tr w:rsidR="00F96B8A" w14:paraId="66980AFA" w14:textId="77777777" w:rsidTr="00B91F8A">
        <w:trPr>
          <w:trHeight w:val="229"/>
        </w:trPr>
        <w:tc>
          <w:tcPr>
            <w:tcW w:w="742" w:type="dxa"/>
            <w:vAlign w:val="center"/>
          </w:tcPr>
          <w:p w14:paraId="11D47901"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1F32CD31" w14:textId="77777777" w:rsidR="00F96B8A" w:rsidRPr="000576D1" w:rsidRDefault="00F96B8A" w:rsidP="00B91F8A">
            <w:pPr>
              <w:spacing w:after="0" w:line="240" w:lineRule="auto"/>
              <w:contextualSpacing/>
              <w:jc w:val="center"/>
              <w:rPr>
                <w:rFonts w:ascii="Arial" w:hAnsi="Arial" w:cs="Arial"/>
                <w:b/>
                <w:bCs/>
                <w:sz w:val="24"/>
                <w:szCs w:val="24"/>
                <w:highlight w:val="yellow"/>
              </w:rPr>
            </w:pPr>
            <w:proofErr w:type="spellStart"/>
            <w:r w:rsidRPr="000576D1">
              <w:rPr>
                <w:rFonts w:ascii="Arial" w:hAnsi="Arial" w:cs="Arial"/>
                <w:b/>
                <w:bCs/>
                <w:sz w:val="24"/>
                <w:szCs w:val="24"/>
              </w:rPr>
              <w:t>Pūteļi</w:t>
            </w:r>
            <w:proofErr w:type="spellEnd"/>
          </w:p>
        </w:tc>
        <w:tc>
          <w:tcPr>
            <w:tcW w:w="1863" w:type="dxa"/>
            <w:vAlign w:val="center"/>
          </w:tcPr>
          <w:p w14:paraId="7AF6A29F"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64860040011</w:t>
            </w:r>
          </w:p>
        </w:tc>
        <w:tc>
          <w:tcPr>
            <w:tcW w:w="2344" w:type="dxa"/>
            <w:vAlign w:val="center"/>
          </w:tcPr>
          <w:p w14:paraId="62C99516"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64860040011</w:t>
            </w:r>
          </w:p>
        </w:tc>
        <w:tc>
          <w:tcPr>
            <w:tcW w:w="2552" w:type="dxa"/>
            <w:vAlign w:val="center"/>
          </w:tcPr>
          <w:p w14:paraId="6A695969"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38,1</w:t>
            </w:r>
          </w:p>
        </w:tc>
      </w:tr>
      <w:tr w:rsidR="00F96B8A" w14:paraId="501E3CCF" w14:textId="77777777" w:rsidTr="00B91F8A">
        <w:trPr>
          <w:trHeight w:val="70"/>
        </w:trPr>
        <w:tc>
          <w:tcPr>
            <w:tcW w:w="742" w:type="dxa"/>
            <w:vAlign w:val="center"/>
          </w:tcPr>
          <w:p w14:paraId="71E9FFFE"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390EB80C" w14:textId="77777777" w:rsidR="00F96B8A" w:rsidRPr="000576D1" w:rsidRDefault="00F96B8A" w:rsidP="00B91F8A">
            <w:pPr>
              <w:spacing w:after="0" w:line="240" w:lineRule="auto"/>
              <w:contextualSpacing/>
              <w:jc w:val="center"/>
              <w:rPr>
                <w:rFonts w:ascii="Arial" w:hAnsi="Arial" w:cs="Arial"/>
                <w:b/>
                <w:bCs/>
                <w:sz w:val="24"/>
                <w:szCs w:val="24"/>
                <w:highlight w:val="yellow"/>
              </w:rPr>
            </w:pPr>
            <w:r w:rsidRPr="000576D1">
              <w:rPr>
                <w:rFonts w:ascii="Arial" w:hAnsi="Arial" w:cs="Arial"/>
                <w:b/>
                <w:bCs/>
                <w:sz w:val="24"/>
                <w:szCs w:val="24"/>
              </w:rPr>
              <w:t>Dziras</w:t>
            </w:r>
          </w:p>
        </w:tc>
        <w:tc>
          <w:tcPr>
            <w:tcW w:w="1863" w:type="dxa"/>
            <w:vAlign w:val="center"/>
          </w:tcPr>
          <w:p w14:paraId="04B7791B"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64860040159</w:t>
            </w:r>
          </w:p>
        </w:tc>
        <w:tc>
          <w:tcPr>
            <w:tcW w:w="2344" w:type="dxa"/>
            <w:vAlign w:val="center"/>
          </w:tcPr>
          <w:p w14:paraId="0DADC4FF"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64860040159</w:t>
            </w:r>
          </w:p>
        </w:tc>
        <w:tc>
          <w:tcPr>
            <w:tcW w:w="2552" w:type="dxa"/>
            <w:vAlign w:val="center"/>
          </w:tcPr>
          <w:p w14:paraId="5E6B295A"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33,5</w:t>
            </w:r>
          </w:p>
        </w:tc>
      </w:tr>
      <w:tr w:rsidR="00F96B8A" w14:paraId="43FA5524" w14:textId="77777777" w:rsidTr="00B91F8A">
        <w:trPr>
          <w:trHeight w:val="306"/>
        </w:trPr>
        <w:tc>
          <w:tcPr>
            <w:tcW w:w="742" w:type="dxa"/>
            <w:vAlign w:val="center"/>
          </w:tcPr>
          <w:p w14:paraId="330FA63E"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7A697894" w14:textId="77777777" w:rsidR="00F96B8A" w:rsidRPr="000576D1" w:rsidRDefault="00F96B8A" w:rsidP="00B91F8A">
            <w:pPr>
              <w:spacing w:after="0" w:line="240" w:lineRule="auto"/>
              <w:contextualSpacing/>
              <w:jc w:val="center"/>
              <w:rPr>
                <w:rFonts w:ascii="Arial" w:hAnsi="Arial" w:cs="Arial"/>
                <w:b/>
                <w:bCs/>
                <w:sz w:val="24"/>
                <w:szCs w:val="24"/>
                <w:highlight w:val="yellow"/>
              </w:rPr>
            </w:pPr>
            <w:r w:rsidRPr="000576D1">
              <w:rPr>
                <w:rFonts w:ascii="Arial" w:hAnsi="Arial" w:cs="Arial"/>
                <w:b/>
                <w:bCs/>
                <w:sz w:val="24"/>
                <w:szCs w:val="24"/>
              </w:rPr>
              <w:t>Graviņas</w:t>
            </w:r>
          </w:p>
        </w:tc>
        <w:tc>
          <w:tcPr>
            <w:tcW w:w="1863" w:type="dxa"/>
            <w:vAlign w:val="center"/>
          </w:tcPr>
          <w:p w14:paraId="3B43C0B9"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64860040088</w:t>
            </w:r>
          </w:p>
        </w:tc>
        <w:tc>
          <w:tcPr>
            <w:tcW w:w="2344" w:type="dxa"/>
            <w:vAlign w:val="center"/>
          </w:tcPr>
          <w:p w14:paraId="314555E5"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64860040088</w:t>
            </w:r>
          </w:p>
        </w:tc>
        <w:tc>
          <w:tcPr>
            <w:tcW w:w="2552" w:type="dxa"/>
            <w:vAlign w:val="center"/>
          </w:tcPr>
          <w:p w14:paraId="4BFD001E"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5,1</w:t>
            </w:r>
          </w:p>
        </w:tc>
      </w:tr>
      <w:tr w:rsidR="00F96B8A" w14:paraId="5CF88B7D" w14:textId="77777777" w:rsidTr="00B91F8A">
        <w:trPr>
          <w:trHeight w:val="120"/>
        </w:trPr>
        <w:tc>
          <w:tcPr>
            <w:tcW w:w="742" w:type="dxa"/>
            <w:vAlign w:val="center"/>
          </w:tcPr>
          <w:p w14:paraId="75A12289"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41B6E784" w14:textId="77777777" w:rsidR="00F96B8A" w:rsidRPr="000576D1" w:rsidRDefault="00F96B8A" w:rsidP="00B91F8A">
            <w:pPr>
              <w:spacing w:after="0" w:line="240" w:lineRule="auto"/>
              <w:contextualSpacing/>
              <w:jc w:val="center"/>
              <w:rPr>
                <w:rFonts w:ascii="Arial" w:hAnsi="Arial" w:cs="Arial"/>
                <w:b/>
                <w:bCs/>
                <w:sz w:val="24"/>
                <w:szCs w:val="24"/>
                <w:highlight w:val="yellow"/>
              </w:rPr>
            </w:pPr>
            <w:r w:rsidRPr="000576D1">
              <w:rPr>
                <w:rFonts w:ascii="Arial" w:hAnsi="Arial" w:cs="Arial"/>
                <w:b/>
                <w:bCs/>
                <w:sz w:val="24"/>
                <w:szCs w:val="24"/>
              </w:rPr>
              <w:t>Tāšu pļavas</w:t>
            </w:r>
          </w:p>
        </w:tc>
        <w:tc>
          <w:tcPr>
            <w:tcW w:w="1863" w:type="dxa"/>
            <w:vAlign w:val="center"/>
          </w:tcPr>
          <w:p w14:paraId="20DC95A3"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64860040043</w:t>
            </w:r>
          </w:p>
        </w:tc>
        <w:tc>
          <w:tcPr>
            <w:tcW w:w="2344" w:type="dxa"/>
            <w:vAlign w:val="center"/>
          </w:tcPr>
          <w:p w14:paraId="49654A28"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64860040153</w:t>
            </w:r>
          </w:p>
        </w:tc>
        <w:tc>
          <w:tcPr>
            <w:tcW w:w="2552" w:type="dxa"/>
            <w:vAlign w:val="center"/>
          </w:tcPr>
          <w:p w14:paraId="4DDAC65C"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7,6</w:t>
            </w:r>
          </w:p>
        </w:tc>
      </w:tr>
      <w:tr w:rsidR="00F96B8A" w14:paraId="0CB0DBE6" w14:textId="77777777" w:rsidTr="00B91F8A">
        <w:trPr>
          <w:trHeight w:val="87"/>
        </w:trPr>
        <w:tc>
          <w:tcPr>
            <w:tcW w:w="742" w:type="dxa"/>
            <w:vAlign w:val="center"/>
          </w:tcPr>
          <w:p w14:paraId="460C32F8"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5D0C37E6" w14:textId="77777777" w:rsidR="00F96B8A" w:rsidRPr="000576D1" w:rsidRDefault="00F96B8A" w:rsidP="00B91F8A">
            <w:pPr>
              <w:spacing w:after="0" w:line="240" w:lineRule="auto"/>
              <w:contextualSpacing/>
              <w:jc w:val="center"/>
              <w:rPr>
                <w:rFonts w:ascii="Arial" w:hAnsi="Arial" w:cs="Arial"/>
                <w:b/>
                <w:bCs/>
                <w:sz w:val="24"/>
                <w:szCs w:val="24"/>
                <w:highlight w:val="yellow"/>
              </w:rPr>
            </w:pPr>
            <w:proofErr w:type="spellStart"/>
            <w:r w:rsidRPr="000576D1">
              <w:rPr>
                <w:rFonts w:ascii="Arial" w:hAnsi="Arial" w:cs="Arial"/>
                <w:b/>
                <w:bCs/>
                <w:sz w:val="24"/>
                <w:szCs w:val="24"/>
              </w:rPr>
              <w:t>Priežkalni</w:t>
            </w:r>
            <w:proofErr w:type="spellEnd"/>
          </w:p>
        </w:tc>
        <w:tc>
          <w:tcPr>
            <w:tcW w:w="1863" w:type="dxa"/>
            <w:vAlign w:val="center"/>
          </w:tcPr>
          <w:p w14:paraId="38C94A4C"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64860040092</w:t>
            </w:r>
          </w:p>
        </w:tc>
        <w:tc>
          <w:tcPr>
            <w:tcW w:w="2344" w:type="dxa"/>
            <w:vAlign w:val="center"/>
          </w:tcPr>
          <w:p w14:paraId="1D3413FD"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64860040092</w:t>
            </w:r>
          </w:p>
        </w:tc>
        <w:tc>
          <w:tcPr>
            <w:tcW w:w="2552" w:type="dxa"/>
            <w:vAlign w:val="center"/>
          </w:tcPr>
          <w:p w14:paraId="71EF843C"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4,1</w:t>
            </w:r>
          </w:p>
        </w:tc>
      </w:tr>
      <w:tr w:rsidR="00F96B8A" w14:paraId="196F9CD5" w14:textId="77777777" w:rsidTr="00B91F8A">
        <w:trPr>
          <w:trHeight w:val="183"/>
        </w:trPr>
        <w:tc>
          <w:tcPr>
            <w:tcW w:w="742" w:type="dxa"/>
            <w:vAlign w:val="center"/>
          </w:tcPr>
          <w:p w14:paraId="77F0C1D2"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6A488920" w14:textId="77777777" w:rsidR="00F96B8A" w:rsidRPr="000576D1" w:rsidRDefault="00F96B8A" w:rsidP="00B91F8A">
            <w:pPr>
              <w:spacing w:after="0" w:line="240" w:lineRule="auto"/>
              <w:contextualSpacing/>
              <w:jc w:val="center"/>
              <w:rPr>
                <w:rFonts w:ascii="Arial" w:hAnsi="Arial" w:cs="Arial"/>
                <w:b/>
                <w:bCs/>
                <w:sz w:val="24"/>
                <w:szCs w:val="24"/>
                <w:highlight w:val="yellow"/>
              </w:rPr>
            </w:pPr>
            <w:r w:rsidRPr="000576D1">
              <w:rPr>
                <w:rFonts w:ascii="Arial" w:hAnsi="Arial" w:cs="Arial"/>
                <w:b/>
                <w:bCs/>
                <w:sz w:val="24"/>
                <w:szCs w:val="24"/>
              </w:rPr>
              <w:t>Skaldes</w:t>
            </w:r>
          </w:p>
        </w:tc>
        <w:tc>
          <w:tcPr>
            <w:tcW w:w="1863" w:type="dxa"/>
            <w:vAlign w:val="center"/>
          </w:tcPr>
          <w:p w14:paraId="7BC189EE"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64860040004</w:t>
            </w:r>
          </w:p>
        </w:tc>
        <w:tc>
          <w:tcPr>
            <w:tcW w:w="2344" w:type="dxa"/>
            <w:vAlign w:val="center"/>
          </w:tcPr>
          <w:p w14:paraId="4AD57296"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64860040160</w:t>
            </w:r>
          </w:p>
        </w:tc>
        <w:tc>
          <w:tcPr>
            <w:tcW w:w="2552" w:type="dxa"/>
            <w:vAlign w:val="center"/>
          </w:tcPr>
          <w:p w14:paraId="7999B988"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47,4</w:t>
            </w:r>
          </w:p>
        </w:tc>
      </w:tr>
      <w:tr w:rsidR="00F96B8A" w14:paraId="59AA501D" w14:textId="77777777" w:rsidTr="00B91F8A">
        <w:trPr>
          <w:trHeight w:val="279"/>
        </w:trPr>
        <w:tc>
          <w:tcPr>
            <w:tcW w:w="742" w:type="dxa"/>
            <w:vAlign w:val="center"/>
          </w:tcPr>
          <w:p w14:paraId="69E045C2"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5BE10E06" w14:textId="77777777" w:rsidR="00F96B8A" w:rsidRPr="000576D1" w:rsidRDefault="00F96B8A" w:rsidP="00B91F8A">
            <w:pPr>
              <w:spacing w:after="0" w:line="240" w:lineRule="auto"/>
              <w:contextualSpacing/>
              <w:jc w:val="center"/>
              <w:rPr>
                <w:rFonts w:ascii="Arial" w:hAnsi="Arial" w:cs="Arial"/>
                <w:b/>
                <w:bCs/>
                <w:sz w:val="24"/>
                <w:szCs w:val="24"/>
                <w:highlight w:val="yellow"/>
              </w:rPr>
            </w:pPr>
            <w:r w:rsidRPr="000576D1">
              <w:rPr>
                <w:rFonts w:ascii="Arial" w:hAnsi="Arial" w:cs="Arial"/>
                <w:b/>
                <w:bCs/>
                <w:sz w:val="24"/>
                <w:szCs w:val="24"/>
              </w:rPr>
              <w:t>Tāšu pļavas</w:t>
            </w:r>
          </w:p>
        </w:tc>
        <w:tc>
          <w:tcPr>
            <w:tcW w:w="1863" w:type="dxa"/>
            <w:vAlign w:val="center"/>
          </w:tcPr>
          <w:p w14:paraId="63E3E142"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64860040043</w:t>
            </w:r>
          </w:p>
        </w:tc>
        <w:tc>
          <w:tcPr>
            <w:tcW w:w="2344" w:type="dxa"/>
            <w:vAlign w:val="center"/>
          </w:tcPr>
          <w:p w14:paraId="38457C17"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64860040043</w:t>
            </w:r>
          </w:p>
        </w:tc>
        <w:tc>
          <w:tcPr>
            <w:tcW w:w="2552" w:type="dxa"/>
            <w:vAlign w:val="center"/>
          </w:tcPr>
          <w:p w14:paraId="5CB65366"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40,8</w:t>
            </w:r>
          </w:p>
        </w:tc>
      </w:tr>
      <w:tr w:rsidR="00F96B8A" w14:paraId="11319C6F" w14:textId="77777777" w:rsidTr="00B91F8A">
        <w:trPr>
          <w:trHeight w:val="247"/>
        </w:trPr>
        <w:tc>
          <w:tcPr>
            <w:tcW w:w="742" w:type="dxa"/>
            <w:vAlign w:val="center"/>
          </w:tcPr>
          <w:p w14:paraId="75D03D20"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50C5F799" w14:textId="77777777" w:rsidR="00F96B8A" w:rsidRPr="000576D1" w:rsidRDefault="00F96B8A" w:rsidP="00B91F8A">
            <w:pPr>
              <w:spacing w:after="0" w:line="240" w:lineRule="auto"/>
              <w:contextualSpacing/>
              <w:jc w:val="center"/>
              <w:rPr>
                <w:rFonts w:ascii="Arial" w:hAnsi="Arial" w:cs="Arial"/>
                <w:b/>
                <w:bCs/>
                <w:sz w:val="24"/>
                <w:szCs w:val="24"/>
                <w:highlight w:val="yellow"/>
              </w:rPr>
            </w:pPr>
            <w:r w:rsidRPr="000576D1">
              <w:rPr>
                <w:rFonts w:ascii="Arial" w:hAnsi="Arial" w:cs="Arial"/>
                <w:b/>
                <w:bCs/>
                <w:sz w:val="24"/>
                <w:szCs w:val="24"/>
              </w:rPr>
              <w:t>Madaras</w:t>
            </w:r>
          </w:p>
        </w:tc>
        <w:tc>
          <w:tcPr>
            <w:tcW w:w="1863" w:type="dxa"/>
            <w:vAlign w:val="center"/>
          </w:tcPr>
          <w:p w14:paraId="55B895E7"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64860040156</w:t>
            </w:r>
          </w:p>
        </w:tc>
        <w:tc>
          <w:tcPr>
            <w:tcW w:w="2344" w:type="dxa"/>
            <w:vAlign w:val="center"/>
          </w:tcPr>
          <w:p w14:paraId="255B9949" w14:textId="77777777" w:rsidR="00F96B8A" w:rsidRPr="000576D1" w:rsidRDefault="00F96B8A" w:rsidP="00B91F8A">
            <w:pPr>
              <w:spacing w:after="0" w:line="240" w:lineRule="auto"/>
              <w:contextualSpacing/>
              <w:jc w:val="center"/>
              <w:rPr>
                <w:rFonts w:ascii="Arial" w:hAnsi="Arial" w:cs="Arial"/>
                <w:sz w:val="24"/>
                <w:szCs w:val="24"/>
                <w:highlight w:val="yellow"/>
              </w:rPr>
            </w:pPr>
            <w:r w:rsidRPr="000576D1">
              <w:rPr>
                <w:rFonts w:ascii="Arial" w:hAnsi="Arial" w:cs="Arial"/>
                <w:sz w:val="24"/>
                <w:szCs w:val="24"/>
              </w:rPr>
              <w:t>64860040156</w:t>
            </w:r>
          </w:p>
        </w:tc>
        <w:tc>
          <w:tcPr>
            <w:tcW w:w="2552" w:type="dxa"/>
            <w:vAlign w:val="center"/>
          </w:tcPr>
          <w:p w14:paraId="46143B3E"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4,9</w:t>
            </w:r>
          </w:p>
        </w:tc>
      </w:tr>
      <w:tr w:rsidR="00F96B8A" w14:paraId="7985CF04" w14:textId="77777777" w:rsidTr="00B91F8A">
        <w:trPr>
          <w:trHeight w:val="201"/>
        </w:trPr>
        <w:tc>
          <w:tcPr>
            <w:tcW w:w="742" w:type="dxa"/>
            <w:vAlign w:val="center"/>
          </w:tcPr>
          <w:p w14:paraId="374AF8CF"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5237F6AA" w14:textId="77777777" w:rsidR="00F96B8A" w:rsidRPr="000576D1" w:rsidRDefault="00F96B8A" w:rsidP="00B91F8A">
            <w:pPr>
              <w:spacing w:after="0" w:line="240" w:lineRule="auto"/>
              <w:contextualSpacing/>
              <w:jc w:val="center"/>
              <w:rPr>
                <w:rFonts w:ascii="Arial" w:hAnsi="Arial" w:cs="Arial"/>
                <w:b/>
                <w:bCs/>
                <w:sz w:val="24"/>
                <w:szCs w:val="24"/>
              </w:rPr>
            </w:pPr>
            <w:r w:rsidRPr="000576D1">
              <w:rPr>
                <w:rFonts w:ascii="Arial" w:hAnsi="Arial" w:cs="Arial"/>
                <w:b/>
                <w:bCs/>
                <w:sz w:val="24"/>
                <w:szCs w:val="24"/>
              </w:rPr>
              <w:t>Ormaņi</w:t>
            </w:r>
          </w:p>
        </w:tc>
        <w:tc>
          <w:tcPr>
            <w:tcW w:w="1863" w:type="dxa"/>
            <w:vAlign w:val="center"/>
          </w:tcPr>
          <w:p w14:paraId="47FEACF3"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64860040071</w:t>
            </w:r>
          </w:p>
        </w:tc>
        <w:tc>
          <w:tcPr>
            <w:tcW w:w="2344" w:type="dxa"/>
            <w:vAlign w:val="center"/>
          </w:tcPr>
          <w:p w14:paraId="103DD446"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64860040071</w:t>
            </w:r>
          </w:p>
        </w:tc>
        <w:tc>
          <w:tcPr>
            <w:tcW w:w="2552" w:type="dxa"/>
            <w:vAlign w:val="center"/>
          </w:tcPr>
          <w:p w14:paraId="2F054DC8"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8</w:t>
            </w:r>
          </w:p>
        </w:tc>
      </w:tr>
      <w:tr w:rsidR="00F96B8A" w14:paraId="4BA63647" w14:textId="77777777" w:rsidTr="00B91F8A">
        <w:trPr>
          <w:trHeight w:val="169"/>
        </w:trPr>
        <w:tc>
          <w:tcPr>
            <w:tcW w:w="742" w:type="dxa"/>
            <w:vAlign w:val="center"/>
          </w:tcPr>
          <w:p w14:paraId="1D63B2BC"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14CC8787" w14:textId="77777777" w:rsidR="00F96B8A" w:rsidRPr="000576D1" w:rsidRDefault="00F96B8A" w:rsidP="00B91F8A">
            <w:pPr>
              <w:spacing w:after="0" w:line="240" w:lineRule="auto"/>
              <w:contextualSpacing/>
              <w:jc w:val="center"/>
              <w:rPr>
                <w:rFonts w:ascii="Arial" w:hAnsi="Arial" w:cs="Arial"/>
                <w:b/>
                <w:bCs/>
                <w:sz w:val="24"/>
                <w:szCs w:val="24"/>
              </w:rPr>
            </w:pPr>
            <w:proofErr w:type="spellStart"/>
            <w:r w:rsidRPr="000576D1">
              <w:rPr>
                <w:rFonts w:ascii="Arial" w:hAnsi="Arial" w:cs="Arial"/>
                <w:b/>
                <w:bCs/>
                <w:sz w:val="24"/>
                <w:szCs w:val="24"/>
              </w:rPr>
              <w:t>Dorupes</w:t>
            </w:r>
            <w:proofErr w:type="spellEnd"/>
          </w:p>
        </w:tc>
        <w:tc>
          <w:tcPr>
            <w:tcW w:w="1863" w:type="dxa"/>
            <w:vAlign w:val="center"/>
          </w:tcPr>
          <w:p w14:paraId="0578067C"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64860040209</w:t>
            </w:r>
          </w:p>
        </w:tc>
        <w:tc>
          <w:tcPr>
            <w:tcW w:w="2344" w:type="dxa"/>
            <w:vAlign w:val="center"/>
          </w:tcPr>
          <w:p w14:paraId="689D7E9D"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64860040213</w:t>
            </w:r>
          </w:p>
        </w:tc>
        <w:tc>
          <w:tcPr>
            <w:tcW w:w="2552" w:type="dxa"/>
            <w:vAlign w:val="center"/>
          </w:tcPr>
          <w:p w14:paraId="7D0F3662"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18,75</w:t>
            </w:r>
          </w:p>
        </w:tc>
      </w:tr>
      <w:tr w:rsidR="00F96B8A" w14:paraId="134093C6" w14:textId="77777777" w:rsidTr="00B91F8A">
        <w:trPr>
          <w:trHeight w:val="279"/>
        </w:trPr>
        <w:tc>
          <w:tcPr>
            <w:tcW w:w="742" w:type="dxa"/>
            <w:vAlign w:val="center"/>
          </w:tcPr>
          <w:p w14:paraId="427D1231"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532FB7D1" w14:textId="77777777" w:rsidR="00F96B8A" w:rsidRPr="000576D1" w:rsidRDefault="00F96B8A" w:rsidP="00B91F8A">
            <w:pPr>
              <w:spacing w:after="0" w:line="240" w:lineRule="auto"/>
              <w:contextualSpacing/>
              <w:jc w:val="center"/>
              <w:rPr>
                <w:rFonts w:ascii="Arial" w:hAnsi="Arial" w:cs="Arial"/>
                <w:b/>
                <w:bCs/>
                <w:sz w:val="24"/>
                <w:szCs w:val="24"/>
              </w:rPr>
            </w:pPr>
            <w:proofErr w:type="spellStart"/>
            <w:r w:rsidRPr="000576D1">
              <w:rPr>
                <w:rFonts w:ascii="Arial" w:hAnsi="Arial" w:cs="Arial"/>
                <w:b/>
                <w:bCs/>
                <w:sz w:val="24"/>
                <w:szCs w:val="24"/>
              </w:rPr>
              <w:t>Brīvnieki</w:t>
            </w:r>
            <w:proofErr w:type="spellEnd"/>
          </w:p>
        </w:tc>
        <w:tc>
          <w:tcPr>
            <w:tcW w:w="1863" w:type="dxa"/>
            <w:vAlign w:val="center"/>
          </w:tcPr>
          <w:p w14:paraId="68ABBAD8"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64860040016</w:t>
            </w:r>
          </w:p>
        </w:tc>
        <w:tc>
          <w:tcPr>
            <w:tcW w:w="2344" w:type="dxa"/>
            <w:vAlign w:val="center"/>
          </w:tcPr>
          <w:p w14:paraId="1F2BDC38"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64860040194</w:t>
            </w:r>
          </w:p>
        </w:tc>
        <w:tc>
          <w:tcPr>
            <w:tcW w:w="2552" w:type="dxa"/>
            <w:vAlign w:val="center"/>
          </w:tcPr>
          <w:p w14:paraId="70AC0B76"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5,9</w:t>
            </w:r>
          </w:p>
        </w:tc>
      </w:tr>
      <w:tr w:rsidR="00F96B8A" w14:paraId="207931CB" w14:textId="77777777" w:rsidTr="00B91F8A">
        <w:trPr>
          <w:trHeight w:val="254"/>
        </w:trPr>
        <w:tc>
          <w:tcPr>
            <w:tcW w:w="742" w:type="dxa"/>
            <w:vAlign w:val="center"/>
          </w:tcPr>
          <w:p w14:paraId="2F71C79B"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center"/>
          </w:tcPr>
          <w:p w14:paraId="3B035362" w14:textId="77777777" w:rsidR="00F96B8A" w:rsidRPr="000576D1" w:rsidRDefault="00F96B8A" w:rsidP="00B91F8A">
            <w:pPr>
              <w:spacing w:after="0" w:line="240" w:lineRule="auto"/>
              <w:contextualSpacing/>
              <w:jc w:val="center"/>
              <w:rPr>
                <w:rFonts w:ascii="Arial" w:hAnsi="Arial" w:cs="Arial"/>
                <w:b/>
                <w:bCs/>
                <w:sz w:val="24"/>
                <w:szCs w:val="24"/>
              </w:rPr>
            </w:pPr>
            <w:r w:rsidRPr="000576D1">
              <w:rPr>
                <w:rFonts w:ascii="Arial" w:hAnsi="Arial" w:cs="Arial"/>
                <w:b/>
                <w:bCs/>
                <w:sz w:val="24"/>
                <w:szCs w:val="24"/>
              </w:rPr>
              <w:t>Pļaviņas</w:t>
            </w:r>
          </w:p>
        </w:tc>
        <w:tc>
          <w:tcPr>
            <w:tcW w:w="1863" w:type="dxa"/>
            <w:vAlign w:val="center"/>
          </w:tcPr>
          <w:p w14:paraId="09A2BAC9"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64860040078</w:t>
            </w:r>
          </w:p>
        </w:tc>
        <w:tc>
          <w:tcPr>
            <w:tcW w:w="2344" w:type="dxa"/>
            <w:vAlign w:val="center"/>
          </w:tcPr>
          <w:p w14:paraId="42E45EE0"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64860040078</w:t>
            </w:r>
          </w:p>
        </w:tc>
        <w:tc>
          <w:tcPr>
            <w:tcW w:w="2552" w:type="dxa"/>
            <w:vAlign w:val="center"/>
          </w:tcPr>
          <w:p w14:paraId="4E189782"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10,2</w:t>
            </w:r>
          </w:p>
        </w:tc>
      </w:tr>
      <w:tr w:rsidR="00F96B8A" w14:paraId="6268CD75" w14:textId="77777777" w:rsidTr="00B91F8A">
        <w:trPr>
          <w:trHeight w:val="228"/>
        </w:trPr>
        <w:tc>
          <w:tcPr>
            <w:tcW w:w="742" w:type="dxa"/>
            <w:vAlign w:val="center"/>
          </w:tcPr>
          <w:p w14:paraId="6477EADF"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bottom"/>
          </w:tcPr>
          <w:p w14:paraId="677A5AB4" w14:textId="77777777" w:rsidR="00F96B8A" w:rsidRPr="000576D1" w:rsidRDefault="00F96B8A" w:rsidP="00B91F8A">
            <w:pPr>
              <w:spacing w:after="0" w:line="240" w:lineRule="auto"/>
              <w:contextualSpacing/>
              <w:jc w:val="center"/>
              <w:rPr>
                <w:rFonts w:ascii="Arial" w:hAnsi="Arial" w:cs="Arial"/>
                <w:b/>
                <w:bCs/>
                <w:sz w:val="24"/>
                <w:szCs w:val="24"/>
              </w:rPr>
            </w:pPr>
            <w:proofErr w:type="spellStart"/>
            <w:r w:rsidRPr="000576D1">
              <w:rPr>
                <w:rFonts w:ascii="Arial" w:hAnsi="Arial" w:cs="Arial"/>
                <w:b/>
                <w:bCs/>
                <w:sz w:val="24"/>
                <w:szCs w:val="24"/>
              </w:rPr>
              <w:t>Dorupes</w:t>
            </w:r>
            <w:proofErr w:type="spellEnd"/>
          </w:p>
        </w:tc>
        <w:tc>
          <w:tcPr>
            <w:tcW w:w="1863" w:type="dxa"/>
            <w:vAlign w:val="bottom"/>
          </w:tcPr>
          <w:p w14:paraId="5BF6A898"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64860040210</w:t>
            </w:r>
          </w:p>
        </w:tc>
        <w:tc>
          <w:tcPr>
            <w:tcW w:w="2344" w:type="dxa"/>
            <w:vAlign w:val="bottom"/>
          </w:tcPr>
          <w:p w14:paraId="20AEBD11"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64860040210</w:t>
            </w:r>
          </w:p>
        </w:tc>
        <w:tc>
          <w:tcPr>
            <w:tcW w:w="2552" w:type="dxa"/>
            <w:vAlign w:val="center"/>
          </w:tcPr>
          <w:p w14:paraId="6A97F397"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11,3</w:t>
            </w:r>
          </w:p>
        </w:tc>
      </w:tr>
      <w:tr w:rsidR="00F96B8A" w14:paraId="5AA26AF4" w14:textId="77777777" w:rsidTr="00B91F8A">
        <w:trPr>
          <w:trHeight w:val="148"/>
        </w:trPr>
        <w:tc>
          <w:tcPr>
            <w:tcW w:w="742" w:type="dxa"/>
            <w:vAlign w:val="center"/>
          </w:tcPr>
          <w:p w14:paraId="699EE708"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bottom"/>
          </w:tcPr>
          <w:p w14:paraId="1011FC78" w14:textId="77777777" w:rsidR="00F96B8A" w:rsidRPr="000576D1" w:rsidRDefault="00F96B8A" w:rsidP="00B91F8A">
            <w:pPr>
              <w:spacing w:after="0" w:line="240" w:lineRule="auto"/>
              <w:contextualSpacing/>
              <w:jc w:val="center"/>
              <w:rPr>
                <w:rFonts w:ascii="Arial" w:hAnsi="Arial" w:cs="Arial"/>
                <w:b/>
                <w:bCs/>
                <w:sz w:val="24"/>
                <w:szCs w:val="24"/>
              </w:rPr>
            </w:pPr>
            <w:proofErr w:type="spellStart"/>
            <w:r w:rsidRPr="000576D1">
              <w:rPr>
                <w:rFonts w:ascii="Arial" w:hAnsi="Arial" w:cs="Arial"/>
                <w:b/>
                <w:bCs/>
                <w:sz w:val="24"/>
                <w:szCs w:val="24"/>
              </w:rPr>
              <w:t>Brīvnieki</w:t>
            </w:r>
            <w:proofErr w:type="spellEnd"/>
          </w:p>
        </w:tc>
        <w:tc>
          <w:tcPr>
            <w:tcW w:w="1863" w:type="dxa"/>
            <w:vAlign w:val="bottom"/>
          </w:tcPr>
          <w:p w14:paraId="1D0F43EA"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64860040019</w:t>
            </w:r>
          </w:p>
        </w:tc>
        <w:tc>
          <w:tcPr>
            <w:tcW w:w="2344" w:type="dxa"/>
            <w:vAlign w:val="bottom"/>
          </w:tcPr>
          <w:p w14:paraId="6DAD23F3"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64860040019</w:t>
            </w:r>
          </w:p>
        </w:tc>
        <w:tc>
          <w:tcPr>
            <w:tcW w:w="2552" w:type="dxa"/>
            <w:vAlign w:val="center"/>
          </w:tcPr>
          <w:p w14:paraId="2649071B"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11,5</w:t>
            </w:r>
          </w:p>
        </w:tc>
      </w:tr>
      <w:tr w:rsidR="00F96B8A" w14:paraId="454BDCDE" w14:textId="77777777" w:rsidTr="00B91F8A">
        <w:trPr>
          <w:trHeight w:val="236"/>
        </w:trPr>
        <w:tc>
          <w:tcPr>
            <w:tcW w:w="742" w:type="dxa"/>
            <w:vAlign w:val="center"/>
          </w:tcPr>
          <w:p w14:paraId="23EDEBCF"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bottom"/>
          </w:tcPr>
          <w:p w14:paraId="797C1D84" w14:textId="77777777" w:rsidR="00F96B8A" w:rsidRPr="000576D1" w:rsidRDefault="00F96B8A" w:rsidP="00B91F8A">
            <w:pPr>
              <w:spacing w:after="0" w:line="240" w:lineRule="auto"/>
              <w:contextualSpacing/>
              <w:jc w:val="center"/>
              <w:rPr>
                <w:rFonts w:ascii="Arial" w:hAnsi="Arial" w:cs="Arial"/>
                <w:b/>
                <w:bCs/>
                <w:sz w:val="24"/>
                <w:szCs w:val="24"/>
              </w:rPr>
            </w:pPr>
            <w:r w:rsidRPr="000576D1">
              <w:rPr>
                <w:rFonts w:ascii="Arial" w:hAnsi="Arial" w:cs="Arial"/>
                <w:b/>
                <w:bCs/>
                <w:sz w:val="24"/>
                <w:szCs w:val="24"/>
              </w:rPr>
              <w:t>Eglieni</w:t>
            </w:r>
          </w:p>
        </w:tc>
        <w:tc>
          <w:tcPr>
            <w:tcW w:w="1863" w:type="dxa"/>
            <w:vAlign w:val="bottom"/>
          </w:tcPr>
          <w:p w14:paraId="29854F6F"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64860040093</w:t>
            </w:r>
          </w:p>
        </w:tc>
        <w:tc>
          <w:tcPr>
            <w:tcW w:w="2344" w:type="dxa"/>
            <w:vAlign w:val="bottom"/>
          </w:tcPr>
          <w:p w14:paraId="7A45202D"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64860040093</w:t>
            </w:r>
          </w:p>
        </w:tc>
        <w:tc>
          <w:tcPr>
            <w:tcW w:w="2552" w:type="dxa"/>
            <w:vAlign w:val="center"/>
          </w:tcPr>
          <w:p w14:paraId="48F049CB"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5,64</w:t>
            </w:r>
          </w:p>
        </w:tc>
      </w:tr>
      <w:tr w:rsidR="00F96B8A" w14:paraId="1C88D696" w14:textId="77777777" w:rsidTr="00B91F8A">
        <w:trPr>
          <w:trHeight w:val="271"/>
        </w:trPr>
        <w:tc>
          <w:tcPr>
            <w:tcW w:w="742" w:type="dxa"/>
            <w:vAlign w:val="center"/>
          </w:tcPr>
          <w:p w14:paraId="0A650E9D"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bottom"/>
          </w:tcPr>
          <w:p w14:paraId="61EE47F8" w14:textId="77777777" w:rsidR="00F96B8A" w:rsidRPr="000576D1" w:rsidRDefault="00F96B8A" w:rsidP="00B91F8A">
            <w:pPr>
              <w:spacing w:after="0" w:line="240" w:lineRule="auto"/>
              <w:contextualSpacing/>
              <w:jc w:val="center"/>
              <w:rPr>
                <w:rFonts w:ascii="Arial" w:hAnsi="Arial" w:cs="Arial"/>
                <w:b/>
                <w:bCs/>
                <w:sz w:val="24"/>
                <w:szCs w:val="24"/>
              </w:rPr>
            </w:pPr>
            <w:r w:rsidRPr="000576D1">
              <w:rPr>
                <w:rFonts w:ascii="Arial" w:hAnsi="Arial" w:cs="Arial"/>
                <w:b/>
                <w:bCs/>
                <w:sz w:val="24"/>
                <w:szCs w:val="24"/>
              </w:rPr>
              <w:t>Tāšu pļavas</w:t>
            </w:r>
          </w:p>
        </w:tc>
        <w:tc>
          <w:tcPr>
            <w:tcW w:w="1863" w:type="dxa"/>
            <w:vAlign w:val="bottom"/>
          </w:tcPr>
          <w:p w14:paraId="0D4BD202"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64860040184</w:t>
            </w:r>
          </w:p>
        </w:tc>
        <w:tc>
          <w:tcPr>
            <w:tcW w:w="2344" w:type="dxa"/>
            <w:vAlign w:val="bottom"/>
          </w:tcPr>
          <w:p w14:paraId="30C45332"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64860040184</w:t>
            </w:r>
          </w:p>
        </w:tc>
        <w:tc>
          <w:tcPr>
            <w:tcW w:w="2552" w:type="dxa"/>
            <w:vAlign w:val="center"/>
          </w:tcPr>
          <w:p w14:paraId="76B86F0A"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8,8</w:t>
            </w:r>
          </w:p>
        </w:tc>
      </w:tr>
      <w:tr w:rsidR="00F96B8A" w14:paraId="041F49C7" w14:textId="77777777" w:rsidTr="00B91F8A">
        <w:trPr>
          <w:trHeight w:val="239"/>
        </w:trPr>
        <w:tc>
          <w:tcPr>
            <w:tcW w:w="742" w:type="dxa"/>
            <w:vAlign w:val="center"/>
          </w:tcPr>
          <w:p w14:paraId="489CE706"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bottom"/>
          </w:tcPr>
          <w:p w14:paraId="4657A34D" w14:textId="77777777" w:rsidR="00F96B8A" w:rsidRPr="000576D1" w:rsidRDefault="00F96B8A" w:rsidP="00B91F8A">
            <w:pPr>
              <w:spacing w:after="0" w:line="240" w:lineRule="auto"/>
              <w:contextualSpacing/>
              <w:jc w:val="center"/>
              <w:rPr>
                <w:rFonts w:ascii="Arial" w:hAnsi="Arial" w:cs="Arial"/>
                <w:b/>
                <w:bCs/>
                <w:sz w:val="24"/>
                <w:szCs w:val="24"/>
              </w:rPr>
            </w:pPr>
            <w:r w:rsidRPr="000576D1">
              <w:rPr>
                <w:rFonts w:ascii="Arial" w:hAnsi="Arial" w:cs="Arial"/>
                <w:b/>
                <w:bCs/>
                <w:sz w:val="24"/>
                <w:szCs w:val="24"/>
              </w:rPr>
              <w:t>Muciņas</w:t>
            </w:r>
          </w:p>
        </w:tc>
        <w:tc>
          <w:tcPr>
            <w:tcW w:w="1863" w:type="dxa"/>
            <w:vAlign w:val="bottom"/>
          </w:tcPr>
          <w:p w14:paraId="2B209DCF"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64860040090</w:t>
            </w:r>
          </w:p>
        </w:tc>
        <w:tc>
          <w:tcPr>
            <w:tcW w:w="2344" w:type="dxa"/>
            <w:vAlign w:val="bottom"/>
          </w:tcPr>
          <w:p w14:paraId="1D52EA10"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64860040090</w:t>
            </w:r>
          </w:p>
        </w:tc>
        <w:tc>
          <w:tcPr>
            <w:tcW w:w="2552" w:type="dxa"/>
            <w:vAlign w:val="center"/>
          </w:tcPr>
          <w:p w14:paraId="10EA35D1"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7,72</w:t>
            </w:r>
          </w:p>
        </w:tc>
      </w:tr>
      <w:tr w:rsidR="00F96B8A" w14:paraId="463D5F41" w14:textId="77777777" w:rsidTr="00B91F8A">
        <w:trPr>
          <w:trHeight w:val="279"/>
        </w:trPr>
        <w:tc>
          <w:tcPr>
            <w:tcW w:w="742" w:type="dxa"/>
            <w:vAlign w:val="center"/>
          </w:tcPr>
          <w:p w14:paraId="3F5E0945"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bottom"/>
          </w:tcPr>
          <w:p w14:paraId="15967BD4" w14:textId="77777777" w:rsidR="00F96B8A" w:rsidRPr="000576D1" w:rsidRDefault="00F96B8A" w:rsidP="00B91F8A">
            <w:pPr>
              <w:spacing w:after="0" w:line="240" w:lineRule="auto"/>
              <w:contextualSpacing/>
              <w:jc w:val="center"/>
              <w:rPr>
                <w:rFonts w:ascii="Arial" w:hAnsi="Arial" w:cs="Arial"/>
                <w:b/>
                <w:bCs/>
                <w:sz w:val="24"/>
                <w:szCs w:val="24"/>
              </w:rPr>
            </w:pPr>
            <w:r w:rsidRPr="000576D1">
              <w:rPr>
                <w:rFonts w:ascii="Arial" w:hAnsi="Arial" w:cs="Arial"/>
                <w:b/>
                <w:bCs/>
                <w:sz w:val="24"/>
                <w:szCs w:val="24"/>
              </w:rPr>
              <w:t>Dadzīši</w:t>
            </w:r>
          </w:p>
        </w:tc>
        <w:tc>
          <w:tcPr>
            <w:tcW w:w="1863" w:type="dxa"/>
            <w:vAlign w:val="bottom"/>
          </w:tcPr>
          <w:p w14:paraId="49192CBC"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64860040048</w:t>
            </w:r>
          </w:p>
        </w:tc>
        <w:tc>
          <w:tcPr>
            <w:tcW w:w="2344" w:type="dxa"/>
            <w:vAlign w:val="bottom"/>
          </w:tcPr>
          <w:p w14:paraId="65D61564"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64860040048</w:t>
            </w:r>
          </w:p>
        </w:tc>
        <w:tc>
          <w:tcPr>
            <w:tcW w:w="2552" w:type="dxa"/>
            <w:vAlign w:val="center"/>
          </w:tcPr>
          <w:p w14:paraId="60FF8926"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9,1</w:t>
            </w:r>
          </w:p>
        </w:tc>
      </w:tr>
      <w:tr w:rsidR="00F96B8A" w14:paraId="7BDD567A" w14:textId="77777777" w:rsidTr="00B91F8A">
        <w:trPr>
          <w:trHeight w:val="283"/>
        </w:trPr>
        <w:tc>
          <w:tcPr>
            <w:tcW w:w="742" w:type="dxa"/>
            <w:vAlign w:val="center"/>
          </w:tcPr>
          <w:p w14:paraId="3B7C2265"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bottom"/>
          </w:tcPr>
          <w:p w14:paraId="2440581B" w14:textId="77777777" w:rsidR="00F96B8A" w:rsidRPr="000576D1" w:rsidRDefault="00F96B8A" w:rsidP="00B91F8A">
            <w:pPr>
              <w:spacing w:after="0" w:line="240" w:lineRule="auto"/>
              <w:contextualSpacing/>
              <w:jc w:val="center"/>
              <w:rPr>
                <w:rFonts w:ascii="Arial" w:hAnsi="Arial" w:cs="Arial"/>
                <w:b/>
                <w:bCs/>
                <w:sz w:val="24"/>
                <w:szCs w:val="24"/>
              </w:rPr>
            </w:pPr>
            <w:proofErr w:type="spellStart"/>
            <w:r w:rsidRPr="000576D1">
              <w:rPr>
                <w:rFonts w:ascii="Arial" w:hAnsi="Arial" w:cs="Arial"/>
                <w:b/>
                <w:bCs/>
                <w:sz w:val="24"/>
                <w:szCs w:val="24"/>
              </w:rPr>
              <w:t>Priediene</w:t>
            </w:r>
            <w:proofErr w:type="spellEnd"/>
          </w:p>
        </w:tc>
        <w:tc>
          <w:tcPr>
            <w:tcW w:w="1863" w:type="dxa"/>
            <w:vAlign w:val="bottom"/>
          </w:tcPr>
          <w:p w14:paraId="5380CE5D"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64860040147</w:t>
            </w:r>
          </w:p>
        </w:tc>
        <w:tc>
          <w:tcPr>
            <w:tcW w:w="2344" w:type="dxa"/>
            <w:vAlign w:val="bottom"/>
          </w:tcPr>
          <w:p w14:paraId="0F79955D"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64860040147</w:t>
            </w:r>
          </w:p>
        </w:tc>
        <w:tc>
          <w:tcPr>
            <w:tcW w:w="2552" w:type="dxa"/>
            <w:vAlign w:val="center"/>
          </w:tcPr>
          <w:p w14:paraId="4663C084"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10,6</w:t>
            </w:r>
          </w:p>
        </w:tc>
      </w:tr>
      <w:tr w:rsidR="00F96B8A" w14:paraId="270D5565" w14:textId="77777777" w:rsidTr="00B91F8A">
        <w:trPr>
          <w:trHeight w:val="269"/>
        </w:trPr>
        <w:tc>
          <w:tcPr>
            <w:tcW w:w="742" w:type="dxa"/>
            <w:vAlign w:val="center"/>
          </w:tcPr>
          <w:p w14:paraId="754B6DF1"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bottom"/>
          </w:tcPr>
          <w:p w14:paraId="69C5BED8" w14:textId="77777777" w:rsidR="00F96B8A" w:rsidRPr="000576D1" w:rsidRDefault="00F96B8A" w:rsidP="00B91F8A">
            <w:pPr>
              <w:spacing w:after="0" w:line="240" w:lineRule="auto"/>
              <w:contextualSpacing/>
              <w:jc w:val="center"/>
              <w:rPr>
                <w:rFonts w:ascii="Arial" w:hAnsi="Arial" w:cs="Arial"/>
                <w:b/>
                <w:bCs/>
                <w:sz w:val="24"/>
                <w:szCs w:val="24"/>
              </w:rPr>
            </w:pPr>
            <w:r w:rsidRPr="000576D1">
              <w:rPr>
                <w:rFonts w:ascii="Arial" w:hAnsi="Arial" w:cs="Arial"/>
                <w:b/>
                <w:bCs/>
                <w:sz w:val="24"/>
                <w:szCs w:val="24"/>
              </w:rPr>
              <w:t>Ganības</w:t>
            </w:r>
          </w:p>
        </w:tc>
        <w:tc>
          <w:tcPr>
            <w:tcW w:w="1863" w:type="dxa"/>
            <w:vAlign w:val="bottom"/>
          </w:tcPr>
          <w:p w14:paraId="62374DE4"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64860040127</w:t>
            </w:r>
          </w:p>
        </w:tc>
        <w:tc>
          <w:tcPr>
            <w:tcW w:w="2344" w:type="dxa"/>
            <w:vAlign w:val="bottom"/>
          </w:tcPr>
          <w:p w14:paraId="7EB41378"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64860040127</w:t>
            </w:r>
          </w:p>
        </w:tc>
        <w:tc>
          <w:tcPr>
            <w:tcW w:w="2552" w:type="dxa"/>
            <w:vAlign w:val="center"/>
          </w:tcPr>
          <w:p w14:paraId="5D5BD528"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9,3</w:t>
            </w:r>
          </w:p>
        </w:tc>
      </w:tr>
      <w:tr w:rsidR="00F96B8A" w14:paraId="0D696C2A" w14:textId="77777777" w:rsidTr="00B91F8A">
        <w:trPr>
          <w:trHeight w:val="263"/>
        </w:trPr>
        <w:tc>
          <w:tcPr>
            <w:tcW w:w="742" w:type="dxa"/>
            <w:vAlign w:val="center"/>
          </w:tcPr>
          <w:p w14:paraId="4591D2D1"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bottom"/>
          </w:tcPr>
          <w:p w14:paraId="06516E93" w14:textId="77777777" w:rsidR="00F96B8A" w:rsidRPr="000576D1" w:rsidRDefault="00F96B8A" w:rsidP="00B91F8A">
            <w:pPr>
              <w:spacing w:after="0" w:line="240" w:lineRule="auto"/>
              <w:contextualSpacing/>
              <w:jc w:val="center"/>
              <w:rPr>
                <w:rFonts w:ascii="Arial" w:hAnsi="Arial" w:cs="Arial"/>
                <w:b/>
                <w:bCs/>
                <w:sz w:val="24"/>
                <w:szCs w:val="24"/>
              </w:rPr>
            </w:pPr>
            <w:r w:rsidRPr="000576D1">
              <w:rPr>
                <w:rFonts w:ascii="Arial" w:hAnsi="Arial" w:cs="Arial"/>
                <w:b/>
                <w:bCs/>
                <w:sz w:val="24"/>
                <w:szCs w:val="24"/>
              </w:rPr>
              <w:t>Vērdiņi</w:t>
            </w:r>
          </w:p>
        </w:tc>
        <w:tc>
          <w:tcPr>
            <w:tcW w:w="1863" w:type="dxa"/>
            <w:vAlign w:val="bottom"/>
          </w:tcPr>
          <w:p w14:paraId="7D0BBE49"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64860040126</w:t>
            </w:r>
          </w:p>
        </w:tc>
        <w:tc>
          <w:tcPr>
            <w:tcW w:w="2344" w:type="dxa"/>
            <w:vAlign w:val="bottom"/>
          </w:tcPr>
          <w:p w14:paraId="46900243"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64860040126</w:t>
            </w:r>
          </w:p>
        </w:tc>
        <w:tc>
          <w:tcPr>
            <w:tcW w:w="2552" w:type="dxa"/>
            <w:vAlign w:val="center"/>
          </w:tcPr>
          <w:p w14:paraId="1DB3950A"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5,03</w:t>
            </w:r>
          </w:p>
        </w:tc>
      </w:tr>
      <w:tr w:rsidR="00F96B8A" w14:paraId="6703F0A2" w14:textId="77777777" w:rsidTr="00B91F8A">
        <w:trPr>
          <w:trHeight w:val="281"/>
        </w:trPr>
        <w:tc>
          <w:tcPr>
            <w:tcW w:w="742" w:type="dxa"/>
            <w:vAlign w:val="center"/>
          </w:tcPr>
          <w:p w14:paraId="20673E55" w14:textId="77777777" w:rsidR="00F96B8A" w:rsidRPr="000576D1" w:rsidRDefault="00F96B8A" w:rsidP="00F96B8A">
            <w:pPr>
              <w:numPr>
                <w:ilvl w:val="0"/>
                <w:numId w:val="5"/>
              </w:numPr>
              <w:spacing w:after="0" w:line="240" w:lineRule="auto"/>
              <w:ind w:left="0" w:firstLine="0"/>
              <w:contextualSpacing/>
              <w:jc w:val="center"/>
              <w:rPr>
                <w:rFonts w:ascii="Arial" w:hAnsi="Arial" w:cs="Arial"/>
                <w:sz w:val="20"/>
                <w:szCs w:val="20"/>
              </w:rPr>
            </w:pPr>
          </w:p>
        </w:tc>
        <w:tc>
          <w:tcPr>
            <w:tcW w:w="1850" w:type="dxa"/>
            <w:vAlign w:val="bottom"/>
          </w:tcPr>
          <w:p w14:paraId="33CF09C3" w14:textId="77777777" w:rsidR="00F96B8A" w:rsidRPr="000576D1" w:rsidRDefault="00F96B8A" w:rsidP="00B91F8A">
            <w:pPr>
              <w:spacing w:after="0" w:line="240" w:lineRule="auto"/>
              <w:contextualSpacing/>
              <w:jc w:val="center"/>
              <w:rPr>
                <w:rFonts w:ascii="Arial" w:hAnsi="Arial" w:cs="Arial"/>
                <w:b/>
                <w:bCs/>
                <w:sz w:val="24"/>
                <w:szCs w:val="24"/>
              </w:rPr>
            </w:pPr>
            <w:r w:rsidRPr="000576D1">
              <w:rPr>
                <w:rFonts w:ascii="Arial" w:hAnsi="Arial" w:cs="Arial"/>
                <w:b/>
                <w:bCs/>
                <w:sz w:val="24"/>
                <w:szCs w:val="24"/>
              </w:rPr>
              <w:t>Mači</w:t>
            </w:r>
          </w:p>
        </w:tc>
        <w:tc>
          <w:tcPr>
            <w:tcW w:w="1863" w:type="dxa"/>
            <w:vAlign w:val="bottom"/>
          </w:tcPr>
          <w:p w14:paraId="28B6513D"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64860040083</w:t>
            </w:r>
          </w:p>
        </w:tc>
        <w:tc>
          <w:tcPr>
            <w:tcW w:w="2344" w:type="dxa"/>
            <w:vAlign w:val="bottom"/>
          </w:tcPr>
          <w:p w14:paraId="75574B00"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64860040083</w:t>
            </w:r>
          </w:p>
        </w:tc>
        <w:tc>
          <w:tcPr>
            <w:tcW w:w="2552" w:type="dxa"/>
            <w:vAlign w:val="center"/>
          </w:tcPr>
          <w:p w14:paraId="30E547E5" w14:textId="77777777" w:rsidR="00F96B8A" w:rsidRPr="000576D1" w:rsidRDefault="00F96B8A" w:rsidP="00B91F8A">
            <w:pPr>
              <w:spacing w:after="0" w:line="240" w:lineRule="auto"/>
              <w:contextualSpacing/>
              <w:jc w:val="center"/>
              <w:rPr>
                <w:rFonts w:ascii="Arial" w:hAnsi="Arial" w:cs="Arial"/>
                <w:sz w:val="24"/>
                <w:szCs w:val="24"/>
              </w:rPr>
            </w:pPr>
            <w:r w:rsidRPr="000576D1">
              <w:rPr>
                <w:rFonts w:ascii="Arial" w:hAnsi="Arial" w:cs="Arial"/>
                <w:sz w:val="24"/>
                <w:szCs w:val="24"/>
              </w:rPr>
              <w:t>4,6</w:t>
            </w:r>
          </w:p>
        </w:tc>
      </w:tr>
      <w:bookmarkEnd w:id="6"/>
    </w:tbl>
    <w:p w14:paraId="1D336BE4" w14:textId="77777777" w:rsidR="00F96B8A" w:rsidRDefault="00F96B8A" w:rsidP="00F96B8A">
      <w:pPr>
        <w:autoSpaceDE w:val="0"/>
        <w:autoSpaceDN w:val="0"/>
        <w:adjustRightInd w:val="0"/>
        <w:spacing w:after="0" w:line="240" w:lineRule="auto"/>
        <w:ind w:firstLine="567"/>
        <w:jc w:val="both"/>
        <w:rPr>
          <w:rFonts w:ascii="Arial" w:eastAsia="Times New Roman" w:hAnsi="Arial"/>
          <w:sz w:val="24"/>
          <w:szCs w:val="24"/>
        </w:rPr>
      </w:pPr>
    </w:p>
    <w:p w14:paraId="58BED907" w14:textId="77777777" w:rsidR="00F96B8A" w:rsidRDefault="00F96B8A" w:rsidP="00F96B8A">
      <w:pPr>
        <w:autoSpaceDE w:val="0"/>
        <w:autoSpaceDN w:val="0"/>
        <w:adjustRightInd w:val="0"/>
        <w:spacing w:after="0" w:line="240" w:lineRule="auto"/>
        <w:ind w:firstLine="567"/>
        <w:jc w:val="both"/>
        <w:rPr>
          <w:rFonts w:ascii="Arial" w:eastAsia="Times New Roman" w:hAnsi="Arial"/>
          <w:sz w:val="24"/>
          <w:szCs w:val="24"/>
        </w:rPr>
      </w:pPr>
      <w:r>
        <w:rPr>
          <w:rFonts w:ascii="Arial" w:eastAsia="Times New Roman" w:hAnsi="Arial"/>
          <w:sz w:val="24"/>
          <w:szCs w:val="24"/>
        </w:rPr>
        <w:t xml:space="preserve">Ar Vides pārraudzības valsts biroja 2024. gada 4. oktobra lēmumu Nr. 4-02/67/2024, </w:t>
      </w:r>
      <w:proofErr w:type="spellStart"/>
      <w:r>
        <w:rPr>
          <w:rFonts w:ascii="Arial" w:eastAsia="Times New Roman" w:hAnsi="Arial"/>
          <w:sz w:val="24"/>
          <w:szCs w:val="24"/>
        </w:rPr>
        <w:t>Lokālplānojumam</w:t>
      </w:r>
      <w:proofErr w:type="spellEnd"/>
      <w:r>
        <w:rPr>
          <w:rFonts w:ascii="Arial" w:eastAsia="Times New Roman" w:hAnsi="Arial"/>
          <w:sz w:val="24"/>
          <w:szCs w:val="24"/>
        </w:rPr>
        <w:t xml:space="preserve"> piemērota stratēģiskā ietekmes uz vidi novērtējuma procedūra.</w:t>
      </w:r>
    </w:p>
    <w:p w14:paraId="2C98BB29" w14:textId="77777777" w:rsidR="00F96B8A" w:rsidRDefault="00F96B8A" w:rsidP="00F96B8A">
      <w:pPr>
        <w:autoSpaceDE w:val="0"/>
        <w:autoSpaceDN w:val="0"/>
        <w:adjustRightInd w:val="0"/>
        <w:spacing w:after="0" w:line="240" w:lineRule="auto"/>
        <w:ind w:firstLine="567"/>
        <w:jc w:val="both"/>
        <w:rPr>
          <w:rFonts w:ascii="Arial" w:eastAsia="Times New Roman" w:hAnsi="Arial"/>
          <w:sz w:val="24"/>
          <w:szCs w:val="24"/>
        </w:rPr>
      </w:pPr>
      <w:r>
        <w:rPr>
          <w:rFonts w:ascii="Arial" w:eastAsia="Times New Roman" w:hAnsi="Arial"/>
          <w:sz w:val="24"/>
          <w:szCs w:val="24"/>
        </w:rPr>
        <w:t>Saskaņā ar Valsts vides dienesta 2026.</w:t>
      </w:r>
      <w:r>
        <w:t xml:space="preserve"> </w:t>
      </w:r>
      <w:r>
        <w:rPr>
          <w:rFonts w:ascii="Arial" w:eastAsia="Times New Roman" w:hAnsi="Arial"/>
          <w:sz w:val="24"/>
          <w:szCs w:val="24"/>
        </w:rPr>
        <w:t xml:space="preserve">gada 10.marta lēmumu Nr. 11.14/AP/2377/2026 “Par sabiedrības līdzdalības tiesību iespējamu pārkāpumu plānošanas dokumenta stratēģiskās ietekmes uz vidi novērtējuma procesā </w:t>
      </w:r>
      <w:proofErr w:type="spellStart"/>
      <w:r>
        <w:rPr>
          <w:rFonts w:ascii="Arial" w:eastAsia="Times New Roman" w:hAnsi="Arial"/>
          <w:sz w:val="24"/>
          <w:szCs w:val="24"/>
        </w:rPr>
        <w:t>lokālplānojumam</w:t>
      </w:r>
      <w:proofErr w:type="spellEnd"/>
      <w:r>
        <w:rPr>
          <w:rFonts w:ascii="Arial" w:eastAsia="Times New Roman" w:hAnsi="Arial"/>
          <w:sz w:val="24"/>
          <w:szCs w:val="24"/>
        </w:rPr>
        <w:t xml:space="preserve"> vēja parkam “Gudenieki”, Sakas pagastā, Dienvidkurzemes novadā” </w:t>
      </w:r>
      <w:proofErr w:type="spellStart"/>
      <w:r>
        <w:rPr>
          <w:rFonts w:ascii="Arial" w:eastAsia="Times New Roman" w:hAnsi="Arial"/>
          <w:sz w:val="24"/>
          <w:szCs w:val="24"/>
        </w:rPr>
        <w:t>lokālplānojumam</w:t>
      </w:r>
      <w:proofErr w:type="spellEnd"/>
      <w:r>
        <w:rPr>
          <w:rFonts w:ascii="Arial" w:eastAsia="Times New Roman" w:hAnsi="Arial"/>
          <w:sz w:val="24"/>
          <w:szCs w:val="24"/>
        </w:rPr>
        <w:t xml:space="preserve"> izstrādātajam Vides pārskatam atkārtota sabiedriskā apspriešana un tā noteikta no 17.03.2026. – 17.04.2026.</w:t>
      </w:r>
    </w:p>
    <w:p w14:paraId="7A50D0A8" w14:textId="77777777" w:rsidR="00F96B8A" w:rsidRPr="00407888" w:rsidRDefault="00F96B8A" w:rsidP="00F96B8A">
      <w:pPr>
        <w:autoSpaceDE w:val="0"/>
        <w:autoSpaceDN w:val="0"/>
        <w:adjustRightInd w:val="0"/>
        <w:spacing w:after="0" w:line="240" w:lineRule="auto"/>
        <w:ind w:firstLine="567"/>
        <w:jc w:val="both"/>
        <w:rPr>
          <w:rFonts w:ascii="Arial" w:hAnsi="Arial" w:cs="Arial"/>
          <w:bCs/>
          <w:color w:val="000000"/>
          <w:sz w:val="24"/>
          <w:szCs w:val="24"/>
          <w:lang w:eastAsia="lv-LV"/>
        </w:rPr>
      </w:pPr>
      <w:proofErr w:type="spellStart"/>
      <w:r>
        <w:rPr>
          <w:rFonts w:ascii="Arial" w:hAnsi="Arial" w:cs="Arial"/>
          <w:bCs/>
          <w:color w:val="000000"/>
          <w:sz w:val="24"/>
          <w:szCs w:val="24"/>
          <w:lang w:eastAsia="lv-LV"/>
        </w:rPr>
        <w:t>Lokālplānojums</w:t>
      </w:r>
      <w:proofErr w:type="spellEnd"/>
      <w:r>
        <w:rPr>
          <w:rFonts w:ascii="Arial" w:hAnsi="Arial" w:cs="Arial"/>
          <w:bCs/>
          <w:color w:val="000000"/>
          <w:sz w:val="24"/>
          <w:szCs w:val="24"/>
          <w:lang w:eastAsia="lv-LV"/>
        </w:rPr>
        <w:t xml:space="preserve"> ir izstrādāts saskaņā ar Liepājas </w:t>
      </w:r>
      <w:proofErr w:type="spellStart"/>
      <w:r>
        <w:rPr>
          <w:rFonts w:ascii="Arial" w:hAnsi="Arial" w:cs="Arial"/>
          <w:bCs/>
          <w:color w:val="000000"/>
          <w:sz w:val="24"/>
          <w:szCs w:val="24"/>
          <w:lang w:eastAsia="lv-LV"/>
        </w:rPr>
        <w:t>valstspilsētas</w:t>
      </w:r>
      <w:proofErr w:type="spellEnd"/>
      <w:r>
        <w:rPr>
          <w:rFonts w:ascii="Arial" w:hAnsi="Arial" w:cs="Arial"/>
          <w:bCs/>
          <w:color w:val="000000"/>
          <w:sz w:val="24"/>
          <w:szCs w:val="24"/>
          <w:lang w:eastAsia="lv-LV"/>
        </w:rPr>
        <w:t xml:space="preserve"> un Dienvidkurzemes novada ilgtspējīgas attīstības stratēģiju līdz 2035. gadam.</w:t>
      </w:r>
    </w:p>
    <w:p w14:paraId="0961C927" w14:textId="77777777" w:rsidR="00F96B8A" w:rsidRDefault="00F96B8A" w:rsidP="00F96B8A">
      <w:pPr>
        <w:autoSpaceDE w:val="0"/>
        <w:autoSpaceDN w:val="0"/>
        <w:adjustRightInd w:val="0"/>
        <w:spacing w:after="0" w:line="240" w:lineRule="auto"/>
        <w:ind w:firstLine="567"/>
        <w:jc w:val="both"/>
        <w:rPr>
          <w:rFonts w:ascii="Arial" w:hAnsi="Arial" w:cs="Arial"/>
          <w:color w:val="000000"/>
          <w:sz w:val="24"/>
          <w:szCs w:val="24"/>
        </w:rPr>
      </w:pPr>
      <w:r>
        <w:rPr>
          <w:rFonts w:ascii="Arial" w:hAnsi="Arial" w:cs="Arial"/>
          <w:color w:val="000000"/>
          <w:sz w:val="24"/>
          <w:szCs w:val="24"/>
        </w:rPr>
        <w:t>A</w:t>
      </w:r>
      <w:r w:rsidRPr="00D455BF">
        <w:rPr>
          <w:rFonts w:ascii="Arial" w:hAnsi="Arial" w:cs="Arial"/>
          <w:color w:val="000000"/>
          <w:sz w:val="24"/>
          <w:szCs w:val="24"/>
        </w:rPr>
        <w:t xml:space="preserve">r Dienvidkurzemes novada pašvaldības domes </w:t>
      </w:r>
      <w:r>
        <w:rPr>
          <w:rFonts w:ascii="Arial" w:hAnsi="Arial" w:cs="Arial"/>
          <w:color w:val="000000"/>
          <w:sz w:val="24"/>
          <w:szCs w:val="24"/>
        </w:rPr>
        <w:t>2025. gada 30. oktobra l</w:t>
      </w:r>
      <w:r w:rsidRPr="00D455BF">
        <w:rPr>
          <w:rFonts w:ascii="Arial" w:hAnsi="Arial" w:cs="Arial"/>
          <w:color w:val="000000"/>
          <w:sz w:val="24"/>
          <w:szCs w:val="24"/>
        </w:rPr>
        <w:t xml:space="preserve">ēmumu Nr. </w:t>
      </w:r>
      <w:r>
        <w:rPr>
          <w:rFonts w:ascii="Arial" w:hAnsi="Arial" w:cs="Arial"/>
          <w:color w:val="000000"/>
          <w:sz w:val="24"/>
          <w:szCs w:val="24"/>
        </w:rPr>
        <w:t>867</w:t>
      </w:r>
      <w:r w:rsidRPr="00D455BF">
        <w:rPr>
          <w:rFonts w:ascii="Arial" w:hAnsi="Arial" w:cs="Arial"/>
          <w:color w:val="000000"/>
          <w:sz w:val="24"/>
          <w:szCs w:val="24"/>
        </w:rPr>
        <w:t xml:space="preserve"> “</w:t>
      </w:r>
      <w:r w:rsidRPr="00521789">
        <w:rPr>
          <w:rFonts w:ascii="Arial" w:hAnsi="Arial" w:cs="Arial"/>
          <w:color w:val="000000"/>
          <w:sz w:val="24"/>
          <w:szCs w:val="24"/>
        </w:rPr>
        <w:t xml:space="preserve">Par </w:t>
      </w:r>
      <w:proofErr w:type="spellStart"/>
      <w:r w:rsidRPr="00521789">
        <w:rPr>
          <w:rFonts w:ascii="Arial" w:hAnsi="Arial" w:cs="Arial"/>
          <w:color w:val="000000"/>
          <w:sz w:val="24"/>
          <w:szCs w:val="24"/>
        </w:rPr>
        <w:t>lokālplānojuma</w:t>
      </w:r>
      <w:proofErr w:type="spellEnd"/>
      <w:r w:rsidRPr="00521789">
        <w:rPr>
          <w:rFonts w:ascii="Arial" w:hAnsi="Arial" w:cs="Arial"/>
          <w:color w:val="000000"/>
          <w:sz w:val="24"/>
          <w:szCs w:val="24"/>
        </w:rPr>
        <w:t xml:space="preserve"> un vides pārskata projekta nodošanu publiskai apspriešanai un institūciju atzinumu saņemšanai teritorijas plānojuma grozīšanai vēja parkam “</w:t>
      </w:r>
      <w:proofErr w:type="spellStart"/>
      <w:r w:rsidRPr="00521789">
        <w:rPr>
          <w:rFonts w:ascii="Arial" w:hAnsi="Arial" w:cs="Arial"/>
          <w:color w:val="000000"/>
          <w:sz w:val="24"/>
          <w:szCs w:val="24"/>
        </w:rPr>
        <w:t>Utilitas</w:t>
      </w:r>
      <w:proofErr w:type="spellEnd"/>
      <w:r w:rsidRPr="00521789">
        <w:rPr>
          <w:rFonts w:ascii="Arial" w:hAnsi="Arial" w:cs="Arial"/>
          <w:color w:val="000000"/>
          <w:sz w:val="24"/>
          <w:szCs w:val="24"/>
        </w:rPr>
        <w:t xml:space="preserve"> </w:t>
      </w:r>
      <w:proofErr w:type="spellStart"/>
      <w:r w:rsidRPr="00521789">
        <w:rPr>
          <w:rFonts w:ascii="Arial" w:hAnsi="Arial" w:cs="Arial"/>
          <w:color w:val="000000"/>
          <w:sz w:val="24"/>
          <w:szCs w:val="24"/>
        </w:rPr>
        <w:t>Wind</w:t>
      </w:r>
      <w:proofErr w:type="spellEnd"/>
      <w:r w:rsidRPr="00521789">
        <w:rPr>
          <w:rFonts w:ascii="Arial" w:hAnsi="Arial" w:cs="Arial"/>
          <w:color w:val="000000"/>
          <w:sz w:val="24"/>
          <w:szCs w:val="24"/>
        </w:rPr>
        <w:t>”, Sakas pagastā, Dienvidkurzemes novadā</w:t>
      </w:r>
      <w:r w:rsidRPr="00D455BF">
        <w:rPr>
          <w:rFonts w:ascii="Arial" w:hAnsi="Arial" w:cs="Arial"/>
          <w:color w:val="000000"/>
          <w:sz w:val="24"/>
          <w:szCs w:val="24"/>
        </w:rPr>
        <w:t>”</w:t>
      </w:r>
      <w:r>
        <w:rPr>
          <w:rFonts w:ascii="Arial" w:hAnsi="Arial" w:cs="Arial"/>
          <w:color w:val="000000"/>
          <w:sz w:val="24"/>
          <w:szCs w:val="24"/>
        </w:rPr>
        <w:t xml:space="preserve">, </w:t>
      </w:r>
      <w:proofErr w:type="spellStart"/>
      <w:r>
        <w:rPr>
          <w:rFonts w:ascii="Arial" w:hAnsi="Arial" w:cs="Arial"/>
          <w:color w:val="000000"/>
          <w:sz w:val="24"/>
          <w:szCs w:val="24"/>
        </w:rPr>
        <w:t>Lokālplānojuma</w:t>
      </w:r>
      <w:proofErr w:type="spellEnd"/>
      <w:r>
        <w:rPr>
          <w:rFonts w:ascii="Arial" w:hAnsi="Arial" w:cs="Arial"/>
          <w:color w:val="000000"/>
          <w:sz w:val="24"/>
          <w:szCs w:val="24"/>
        </w:rPr>
        <w:t xml:space="preserve"> un Vides pārskata projekts ticis nodots publiskajai apspriešanai un institūciju atzinumu saņemšanai.</w:t>
      </w:r>
    </w:p>
    <w:p w14:paraId="076E840F" w14:textId="77777777" w:rsidR="00F96B8A" w:rsidRDefault="00F96B8A" w:rsidP="00F96B8A">
      <w:pPr>
        <w:autoSpaceDE w:val="0"/>
        <w:autoSpaceDN w:val="0"/>
        <w:adjustRightInd w:val="0"/>
        <w:spacing w:after="0" w:line="240" w:lineRule="auto"/>
        <w:ind w:firstLine="567"/>
        <w:jc w:val="both"/>
        <w:rPr>
          <w:rFonts w:ascii="Arial" w:hAnsi="Arial" w:cs="Arial"/>
          <w:color w:val="000000"/>
          <w:sz w:val="24"/>
          <w:szCs w:val="24"/>
        </w:rPr>
      </w:pPr>
      <w:proofErr w:type="spellStart"/>
      <w:r w:rsidRPr="00F620D4">
        <w:rPr>
          <w:rFonts w:ascii="Arial" w:hAnsi="Arial" w:cs="Arial"/>
          <w:color w:val="000000"/>
          <w:sz w:val="24"/>
          <w:szCs w:val="24"/>
        </w:rPr>
        <w:t>Lokālplānojuma</w:t>
      </w:r>
      <w:proofErr w:type="spellEnd"/>
      <w:r w:rsidRPr="00F620D4">
        <w:rPr>
          <w:rFonts w:ascii="Arial" w:hAnsi="Arial" w:cs="Arial"/>
          <w:color w:val="000000"/>
          <w:sz w:val="24"/>
          <w:szCs w:val="24"/>
        </w:rPr>
        <w:t xml:space="preserve"> publiskā apspriešana ilga no </w:t>
      </w:r>
      <w:r>
        <w:rPr>
          <w:rFonts w:ascii="Arial" w:hAnsi="Arial" w:cs="Arial"/>
          <w:color w:val="000000"/>
          <w:sz w:val="24"/>
          <w:szCs w:val="24"/>
        </w:rPr>
        <w:t xml:space="preserve">2025. gada 5. novembra līdz 2025. gada 12. decembrim. </w:t>
      </w:r>
      <w:r w:rsidRPr="00F620D4">
        <w:rPr>
          <w:rFonts w:ascii="Arial" w:hAnsi="Arial" w:cs="Arial"/>
          <w:color w:val="000000"/>
          <w:sz w:val="24"/>
          <w:szCs w:val="24"/>
        </w:rPr>
        <w:t xml:space="preserve">Publiskās apspriešanas sanāksme tika organizēta </w:t>
      </w:r>
      <w:proofErr w:type="spellStart"/>
      <w:r w:rsidRPr="00F620D4">
        <w:rPr>
          <w:rFonts w:ascii="Arial" w:hAnsi="Arial" w:cs="Arial"/>
          <w:color w:val="000000"/>
          <w:sz w:val="24"/>
          <w:szCs w:val="24"/>
        </w:rPr>
        <w:t>hibrīdrežīma</w:t>
      </w:r>
      <w:proofErr w:type="spellEnd"/>
      <w:r w:rsidRPr="00F620D4">
        <w:rPr>
          <w:rFonts w:ascii="Arial" w:hAnsi="Arial" w:cs="Arial"/>
          <w:color w:val="000000"/>
          <w:sz w:val="24"/>
          <w:szCs w:val="24"/>
        </w:rPr>
        <w:t xml:space="preserve"> formātā: 0</w:t>
      </w:r>
      <w:r>
        <w:rPr>
          <w:rFonts w:ascii="Arial" w:hAnsi="Arial" w:cs="Arial"/>
          <w:color w:val="000000"/>
          <w:sz w:val="24"/>
          <w:szCs w:val="24"/>
        </w:rPr>
        <w:t>2</w:t>
      </w:r>
      <w:r w:rsidRPr="00F620D4">
        <w:rPr>
          <w:rFonts w:ascii="Arial" w:hAnsi="Arial" w:cs="Arial"/>
          <w:color w:val="000000"/>
          <w:sz w:val="24"/>
          <w:szCs w:val="24"/>
        </w:rPr>
        <w:t>.1</w:t>
      </w:r>
      <w:r>
        <w:rPr>
          <w:rFonts w:ascii="Arial" w:hAnsi="Arial" w:cs="Arial"/>
          <w:color w:val="000000"/>
          <w:sz w:val="24"/>
          <w:szCs w:val="24"/>
        </w:rPr>
        <w:t>2</w:t>
      </w:r>
      <w:r w:rsidRPr="00F620D4">
        <w:rPr>
          <w:rFonts w:ascii="Arial" w:hAnsi="Arial" w:cs="Arial"/>
          <w:color w:val="000000"/>
          <w:sz w:val="24"/>
          <w:szCs w:val="24"/>
        </w:rPr>
        <w:t>.202</w:t>
      </w:r>
      <w:r>
        <w:rPr>
          <w:rFonts w:ascii="Arial" w:hAnsi="Arial" w:cs="Arial"/>
          <w:color w:val="000000"/>
          <w:sz w:val="24"/>
          <w:szCs w:val="24"/>
        </w:rPr>
        <w:t>5</w:t>
      </w:r>
      <w:r w:rsidRPr="00F620D4">
        <w:rPr>
          <w:rFonts w:ascii="Arial" w:hAnsi="Arial" w:cs="Arial"/>
          <w:color w:val="000000"/>
          <w:sz w:val="24"/>
          <w:szCs w:val="24"/>
        </w:rPr>
        <w:t xml:space="preserve">. 17:00 klātienē </w:t>
      </w:r>
      <w:r w:rsidRPr="00521789">
        <w:rPr>
          <w:rFonts w:ascii="Arial" w:hAnsi="Arial" w:cs="Arial"/>
          <w:color w:val="000000"/>
          <w:sz w:val="24"/>
          <w:szCs w:val="24"/>
        </w:rPr>
        <w:t>Apriķu tautas namā, Apriķi, Lažas pagasts, Dienvidkurzemes novads</w:t>
      </w:r>
      <w:r w:rsidRPr="00F620D4">
        <w:rPr>
          <w:rFonts w:ascii="Arial" w:hAnsi="Arial" w:cs="Arial"/>
          <w:color w:val="000000"/>
          <w:sz w:val="24"/>
          <w:szCs w:val="24"/>
        </w:rPr>
        <w:t xml:space="preserve">. Vienlaicīgi tika nodrošinātas iespējas sapulcei pieslēgties arī attālināti tiešsaistes </w:t>
      </w:r>
      <w:r w:rsidRPr="00F620D4">
        <w:rPr>
          <w:rFonts w:ascii="Arial" w:hAnsi="Arial" w:cs="Arial"/>
          <w:color w:val="000000"/>
          <w:sz w:val="24"/>
          <w:szCs w:val="24"/>
        </w:rPr>
        <w:lastRenderedPageBreak/>
        <w:t xml:space="preserve">sapulces </w:t>
      </w:r>
      <w:proofErr w:type="spellStart"/>
      <w:r w:rsidRPr="00F620D4">
        <w:rPr>
          <w:rFonts w:ascii="Arial" w:hAnsi="Arial" w:cs="Arial"/>
          <w:color w:val="000000"/>
          <w:sz w:val="24"/>
          <w:szCs w:val="24"/>
        </w:rPr>
        <w:t>Zoom</w:t>
      </w:r>
      <w:proofErr w:type="spellEnd"/>
      <w:r w:rsidRPr="00F620D4">
        <w:rPr>
          <w:rFonts w:ascii="Arial" w:hAnsi="Arial" w:cs="Arial"/>
          <w:color w:val="000000"/>
          <w:sz w:val="24"/>
          <w:szCs w:val="24"/>
        </w:rPr>
        <w:t xml:space="preserve"> platformā</w:t>
      </w:r>
      <w:r>
        <w:rPr>
          <w:rFonts w:ascii="Arial" w:hAnsi="Arial" w:cs="Arial"/>
          <w:color w:val="000000"/>
          <w:sz w:val="24"/>
          <w:szCs w:val="24"/>
        </w:rPr>
        <w:t xml:space="preserve">. </w:t>
      </w:r>
      <w:r w:rsidRPr="00F620D4">
        <w:rPr>
          <w:rFonts w:ascii="Arial" w:hAnsi="Arial" w:cs="Arial"/>
          <w:color w:val="000000"/>
          <w:sz w:val="24"/>
          <w:szCs w:val="24"/>
        </w:rPr>
        <w:t xml:space="preserve">Par </w:t>
      </w:r>
      <w:proofErr w:type="spellStart"/>
      <w:r w:rsidRPr="00F620D4">
        <w:rPr>
          <w:rFonts w:ascii="Arial" w:hAnsi="Arial" w:cs="Arial"/>
          <w:color w:val="000000"/>
          <w:sz w:val="24"/>
          <w:szCs w:val="24"/>
        </w:rPr>
        <w:t>lokālplānojuma</w:t>
      </w:r>
      <w:proofErr w:type="spellEnd"/>
      <w:r w:rsidRPr="00F620D4">
        <w:rPr>
          <w:rFonts w:ascii="Arial" w:hAnsi="Arial" w:cs="Arial"/>
          <w:color w:val="000000"/>
          <w:sz w:val="24"/>
          <w:szCs w:val="24"/>
        </w:rPr>
        <w:t xml:space="preserve"> publisko apspriešanu un publiskās apspriešanas </w:t>
      </w:r>
      <w:proofErr w:type="spellStart"/>
      <w:r w:rsidRPr="00F620D4">
        <w:rPr>
          <w:rFonts w:ascii="Arial" w:hAnsi="Arial" w:cs="Arial"/>
          <w:color w:val="000000"/>
          <w:sz w:val="24"/>
          <w:szCs w:val="24"/>
        </w:rPr>
        <w:t>hibrīdrežīma</w:t>
      </w:r>
      <w:proofErr w:type="spellEnd"/>
      <w:r w:rsidRPr="00F620D4">
        <w:rPr>
          <w:rFonts w:ascii="Arial" w:hAnsi="Arial" w:cs="Arial"/>
          <w:color w:val="000000"/>
          <w:sz w:val="24"/>
          <w:szCs w:val="24"/>
        </w:rPr>
        <w:t xml:space="preserve"> sanāksmi tika publicēti paziņojumi ģeotelpiskās informācijas portālā </w:t>
      </w:r>
      <w:hyperlink r:id="rId5" w:history="1">
        <w:r w:rsidRPr="006C7F1E">
          <w:rPr>
            <w:rStyle w:val="Hipersaite"/>
            <w:rFonts w:ascii="Arial" w:hAnsi="Arial" w:cs="Arial"/>
            <w:sz w:val="24"/>
            <w:szCs w:val="24"/>
          </w:rPr>
          <w:t>www.geolatvija.lv</w:t>
        </w:r>
      </w:hyperlink>
      <w:r>
        <w:rPr>
          <w:rFonts w:ascii="Arial" w:hAnsi="Arial" w:cs="Arial"/>
          <w:color w:val="000000"/>
          <w:sz w:val="24"/>
          <w:szCs w:val="24"/>
        </w:rPr>
        <w:t xml:space="preserve">, </w:t>
      </w:r>
      <w:r w:rsidRPr="00F620D4">
        <w:rPr>
          <w:rFonts w:ascii="Arial" w:hAnsi="Arial" w:cs="Arial"/>
          <w:color w:val="000000"/>
          <w:sz w:val="24"/>
          <w:szCs w:val="24"/>
        </w:rPr>
        <w:t>Dienvidkurzemes novada pašvaldības tīmekļa vietnē un pašvaldības informatīvajā izdevumā</w:t>
      </w:r>
      <w:r>
        <w:rPr>
          <w:rFonts w:ascii="Arial" w:hAnsi="Arial" w:cs="Arial"/>
          <w:color w:val="000000"/>
          <w:sz w:val="24"/>
          <w:szCs w:val="24"/>
        </w:rPr>
        <w:t xml:space="preserve">, papildus publikācija </w:t>
      </w:r>
      <w:r w:rsidRPr="00D90EA5">
        <w:rPr>
          <w:rFonts w:ascii="Arial" w:hAnsi="Arial" w:cs="Arial"/>
          <w:color w:val="000000"/>
          <w:sz w:val="24"/>
          <w:szCs w:val="24"/>
        </w:rPr>
        <w:t>laikrakstā “Kurzemes Vārds” (06.11.2025.)</w:t>
      </w:r>
      <w:r>
        <w:rPr>
          <w:rFonts w:ascii="Arial" w:hAnsi="Arial" w:cs="Arial"/>
          <w:color w:val="000000"/>
          <w:sz w:val="24"/>
          <w:szCs w:val="24"/>
        </w:rPr>
        <w:t xml:space="preserve"> un </w:t>
      </w:r>
      <w:r w:rsidRPr="00D90EA5">
        <w:rPr>
          <w:rFonts w:ascii="Arial" w:hAnsi="Arial" w:cs="Arial"/>
          <w:color w:val="000000"/>
          <w:sz w:val="24"/>
          <w:szCs w:val="24"/>
        </w:rPr>
        <w:t xml:space="preserve">Dienvidkurzemes novada pašvaldības </w:t>
      </w:r>
      <w:proofErr w:type="spellStart"/>
      <w:r w:rsidRPr="00D90EA5">
        <w:rPr>
          <w:rFonts w:ascii="Arial" w:hAnsi="Arial" w:cs="Arial"/>
          <w:color w:val="000000"/>
          <w:sz w:val="24"/>
          <w:szCs w:val="24"/>
        </w:rPr>
        <w:t>Facebook</w:t>
      </w:r>
      <w:proofErr w:type="spellEnd"/>
      <w:r w:rsidRPr="00D90EA5">
        <w:rPr>
          <w:rFonts w:ascii="Arial" w:hAnsi="Arial" w:cs="Arial"/>
          <w:color w:val="000000"/>
          <w:sz w:val="24"/>
          <w:szCs w:val="24"/>
        </w:rPr>
        <w:t xml:space="preserve"> kontā (26.12.2025.)</w:t>
      </w:r>
      <w:r>
        <w:rPr>
          <w:rFonts w:ascii="Arial" w:hAnsi="Arial" w:cs="Arial"/>
          <w:color w:val="000000"/>
          <w:sz w:val="24"/>
          <w:szCs w:val="24"/>
        </w:rPr>
        <w:t xml:space="preserve">. </w:t>
      </w:r>
      <w:r w:rsidRPr="00305F66">
        <w:rPr>
          <w:rFonts w:ascii="Arial" w:hAnsi="Arial" w:cs="Arial"/>
          <w:color w:val="000000"/>
          <w:sz w:val="24"/>
          <w:szCs w:val="24"/>
        </w:rPr>
        <w:t>Publiskās apspriešanas laikā tika saņemti fizisku personu iesniegumi</w:t>
      </w:r>
      <w:r>
        <w:rPr>
          <w:rFonts w:ascii="Arial" w:hAnsi="Arial" w:cs="Arial"/>
          <w:color w:val="000000"/>
          <w:sz w:val="24"/>
          <w:szCs w:val="24"/>
        </w:rPr>
        <w:t xml:space="preserve"> (2)</w:t>
      </w:r>
      <w:r w:rsidRPr="00305F66">
        <w:rPr>
          <w:rFonts w:ascii="Arial" w:hAnsi="Arial" w:cs="Arial"/>
          <w:color w:val="000000"/>
          <w:sz w:val="24"/>
          <w:szCs w:val="24"/>
        </w:rPr>
        <w:t xml:space="preserve"> par </w:t>
      </w:r>
      <w:proofErr w:type="spellStart"/>
      <w:r w:rsidRPr="00305F66">
        <w:rPr>
          <w:rFonts w:ascii="Arial" w:hAnsi="Arial" w:cs="Arial"/>
          <w:color w:val="000000"/>
          <w:sz w:val="24"/>
          <w:szCs w:val="24"/>
        </w:rPr>
        <w:t>lokālplānojuma</w:t>
      </w:r>
      <w:proofErr w:type="spellEnd"/>
      <w:r w:rsidRPr="00305F66">
        <w:rPr>
          <w:rFonts w:ascii="Arial" w:hAnsi="Arial" w:cs="Arial"/>
          <w:color w:val="000000"/>
          <w:sz w:val="24"/>
          <w:szCs w:val="24"/>
        </w:rPr>
        <w:t xml:space="preserve"> redakciju</w:t>
      </w:r>
      <w:r>
        <w:rPr>
          <w:rFonts w:ascii="Arial" w:hAnsi="Arial" w:cs="Arial"/>
          <w:color w:val="000000"/>
          <w:sz w:val="24"/>
          <w:szCs w:val="24"/>
        </w:rPr>
        <w:t xml:space="preserve">. Iesniegumos kā būtiskākās nepilnības tika norādītas par </w:t>
      </w:r>
      <w:proofErr w:type="spellStart"/>
      <w:r>
        <w:rPr>
          <w:rFonts w:ascii="Arial" w:hAnsi="Arial" w:cs="Arial"/>
          <w:color w:val="000000"/>
          <w:sz w:val="24"/>
          <w:szCs w:val="24"/>
        </w:rPr>
        <w:t>Lokālplānojumam</w:t>
      </w:r>
      <w:proofErr w:type="spellEnd"/>
      <w:r>
        <w:rPr>
          <w:rFonts w:ascii="Arial" w:hAnsi="Arial" w:cs="Arial"/>
          <w:color w:val="000000"/>
          <w:sz w:val="24"/>
          <w:szCs w:val="24"/>
        </w:rPr>
        <w:t xml:space="preserve"> izstrādāto Ainavu </w:t>
      </w:r>
      <w:proofErr w:type="spellStart"/>
      <w:r>
        <w:rPr>
          <w:rFonts w:ascii="Arial" w:hAnsi="Arial" w:cs="Arial"/>
          <w:color w:val="000000"/>
          <w:sz w:val="24"/>
          <w:szCs w:val="24"/>
        </w:rPr>
        <w:t>izvērtējumu</w:t>
      </w:r>
      <w:proofErr w:type="spellEnd"/>
      <w:r>
        <w:rPr>
          <w:rFonts w:ascii="Arial" w:hAnsi="Arial" w:cs="Arial"/>
          <w:color w:val="000000"/>
          <w:sz w:val="24"/>
          <w:szCs w:val="24"/>
        </w:rPr>
        <w:t xml:space="preserve"> un par vēja parka ietekmi uz Suitu </w:t>
      </w:r>
      <w:proofErr w:type="spellStart"/>
      <w:r>
        <w:rPr>
          <w:rFonts w:ascii="Arial" w:hAnsi="Arial" w:cs="Arial"/>
          <w:color w:val="000000"/>
          <w:sz w:val="24"/>
          <w:szCs w:val="24"/>
        </w:rPr>
        <w:t>kultūrtelpu</w:t>
      </w:r>
      <w:proofErr w:type="spellEnd"/>
      <w:r>
        <w:rPr>
          <w:rFonts w:ascii="Arial" w:hAnsi="Arial" w:cs="Arial"/>
          <w:color w:val="000000"/>
          <w:sz w:val="24"/>
          <w:szCs w:val="24"/>
        </w:rPr>
        <w:t>, kas ir iekļauta UNESCO nemateriālo kultūras mantojuma sarakstā.</w:t>
      </w:r>
    </w:p>
    <w:p w14:paraId="35CCF157" w14:textId="77777777" w:rsidR="00F96B8A" w:rsidRDefault="00F96B8A" w:rsidP="00F96B8A">
      <w:pPr>
        <w:autoSpaceDE w:val="0"/>
        <w:autoSpaceDN w:val="0"/>
        <w:adjustRightInd w:val="0"/>
        <w:spacing w:after="0" w:line="240" w:lineRule="auto"/>
        <w:ind w:firstLine="567"/>
        <w:jc w:val="both"/>
        <w:rPr>
          <w:rFonts w:ascii="Arial" w:hAnsi="Arial" w:cs="Arial"/>
          <w:color w:val="000000"/>
          <w:sz w:val="24"/>
          <w:szCs w:val="24"/>
        </w:rPr>
      </w:pPr>
      <w:r w:rsidRPr="00FD6F6C">
        <w:rPr>
          <w:rFonts w:ascii="Arial" w:hAnsi="Arial" w:cs="Arial"/>
          <w:color w:val="000000"/>
          <w:sz w:val="24"/>
          <w:szCs w:val="24"/>
        </w:rPr>
        <w:t xml:space="preserve">23.04.2026. saņemts pozitīvs Valsts vides dienesta atzinums Nr. 11.15/AP/3907/2026 </w:t>
      </w:r>
      <w:r>
        <w:rPr>
          <w:rFonts w:ascii="Arial" w:hAnsi="Arial" w:cs="Arial"/>
          <w:color w:val="000000"/>
          <w:sz w:val="24"/>
          <w:szCs w:val="24"/>
        </w:rPr>
        <w:t xml:space="preserve"> </w:t>
      </w:r>
      <w:r w:rsidRPr="00FD6F6C">
        <w:rPr>
          <w:rFonts w:ascii="Arial" w:hAnsi="Arial" w:cs="Arial"/>
          <w:color w:val="000000"/>
          <w:sz w:val="24"/>
          <w:szCs w:val="24"/>
        </w:rPr>
        <w:t xml:space="preserve">“Par Vides pārskatu </w:t>
      </w:r>
      <w:proofErr w:type="spellStart"/>
      <w:r w:rsidRPr="00FD6F6C">
        <w:rPr>
          <w:rFonts w:ascii="Arial" w:hAnsi="Arial" w:cs="Arial"/>
          <w:color w:val="000000"/>
          <w:sz w:val="24"/>
          <w:szCs w:val="24"/>
        </w:rPr>
        <w:t>lokālplānojumam</w:t>
      </w:r>
      <w:proofErr w:type="spellEnd"/>
      <w:r w:rsidRPr="00FD6F6C">
        <w:rPr>
          <w:rFonts w:ascii="Arial" w:hAnsi="Arial" w:cs="Arial"/>
          <w:color w:val="000000"/>
          <w:sz w:val="24"/>
          <w:szCs w:val="24"/>
        </w:rPr>
        <w:t xml:space="preserve"> vēja parkam “Gudenieki”, Sakas pagastā, Dienvidkurzemes novadā”.</w:t>
      </w:r>
      <w:r>
        <w:rPr>
          <w:rFonts w:ascii="Arial" w:hAnsi="Arial" w:cs="Arial"/>
          <w:color w:val="000000"/>
          <w:sz w:val="24"/>
          <w:szCs w:val="24"/>
        </w:rPr>
        <w:t xml:space="preserve"> </w:t>
      </w:r>
    </w:p>
    <w:p w14:paraId="125371CC" w14:textId="77777777" w:rsidR="00F96B8A" w:rsidRPr="00E65702" w:rsidRDefault="00F96B8A" w:rsidP="00F96B8A">
      <w:pPr>
        <w:autoSpaceDE w:val="0"/>
        <w:autoSpaceDN w:val="0"/>
        <w:adjustRightInd w:val="0"/>
        <w:spacing w:after="0" w:line="240" w:lineRule="auto"/>
        <w:ind w:firstLine="567"/>
        <w:jc w:val="both"/>
        <w:rPr>
          <w:rFonts w:ascii="Arial" w:hAnsi="Arial" w:cs="Arial"/>
          <w:color w:val="000000"/>
          <w:sz w:val="24"/>
          <w:szCs w:val="24"/>
        </w:rPr>
      </w:pPr>
      <w:r>
        <w:rPr>
          <w:rFonts w:ascii="Arial" w:hAnsi="Arial" w:cs="Arial"/>
          <w:color w:val="000000"/>
          <w:sz w:val="24"/>
          <w:szCs w:val="24"/>
        </w:rPr>
        <w:t xml:space="preserve">Publiskās apspriešanas laikā tika pieprasīti atzinumi no darba uzdevumā uzskaitītajām institūcijām. Papildus tam atzinumi pieprasīti arī no Ekonomikas un Aizsardzības ministrijas. </w:t>
      </w:r>
      <w:r w:rsidRPr="000C29E2">
        <w:rPr>
          <w:rFonts w:ascii="Arial" w:hAnsi="Arial" w:cs="Arial"/>
          <w:color w:val="000000"/>
          <w:sz w:val="24"/>
          <w:szCs w:val="24"/>
        </w:rPr>
        <w:t xml:space="preserve">Par </w:t>
      </w:r>
      <w:proofErr w:type="spellStart"/>
      <w:r w:rsidRPr="000C29E2">
        <w:rPr>
          <w:rFonts w:ascii="Arial" w:hAnsi="Arial" w:cs="Arial"/>
          <w:color w:val="000000"/>
          <w:sz w:val="24"/>
          <w:szCs w:val="24"/>
        </w:rPr>
        <w:t>lokālplānojuma</w:t>
      </w:r>
      <w:proofErr w:type="spellEnd"/>
      <w:r w:rsidRPr="000C29E2">
        <w:rPr>
          <w:rFonts w:ascii="Arial" w:hAnsi="Arial" w:cs="Arial"/>
          <w:color w:val="000000"/>
          <w:sz w:val="24"/>
          <w:szCs w:val="24"/>
        </w:rPr>
        <w:t xml:space="preserve"> redakciju saņemti 1</w:t>
      </w:r>
      <w:r>
        <w:rPr>
          <w:rFonts w:ascii="Arial" w:hAnsi="Arial" w:cs="Arial"/>
          <w:color w:val="000000"/>
          <w:sz w:val="24"/>
          <w:szCs w:val="24"/>
        </w:rPr>
        <w:t>4</w:t>
      </w:r>
      <w:r w:rsidRPr="000C29E2">
        <w:rPr>
          <w:rFonts w:ascii="Arial" w:hAnsi="Arial" w:cs="Arial"/>
          <w:color w:val="000000"/>
          <w:sz w:val="24"/>
          <w:szCs w:val="24"/>
        </w:rPr>
        <w:t xml:space="preserve"> institūciju atzinumi</w:t>
      </w:r>
      <w:r>
        <w:rPr>
          <w:rFonts w:ascii="Arial" w:hAnsi="Arial" w:cs="Arial"/>
          <w:color w:val="000000"/>
          <w:sz w:val="24"/>
          <w:szCs w:val="24"/>
        </w:rPr>
        <w:t>,</w:t>
      </w:r>
      <w:r w:rsidRPr="000C29E2">
        <w:rPr>
          <w:rFonts w:ascii="Arial" w:hAnsi="Arial" w:cs="Arial"/>
          <w:color w:val="000000"/>
          <w:sz w:val="24"/>
          <w:szCs w:val="24"/>
        </w:rPr>
        <w:t xml:space="preserve"> 1</w:t>
      </w:r>
      <w:r>
        <w:rPr>
          <w:rFonts w:ascii="Arial" w:hAnsi="Arial" w:cs="Arial"/>
          <w:color w:val="000000"/>
          <w:sz w:val="24"/>
          <w:szCs w:val="24"/>
        </w:rPr>
        <w:t>0</w:t>
      </w:r>
      <w:r w:rsidRPr="000C29E2">
        <w:rPr>
          <w:rFonts w:ascii="Arial" w:hAnsi="Arial" w:cs="Arial"/>
          <w:color w:val="000000"/>
          <w:sz w:val="24"/>
          <w:szCs w:val="24"/>
        </w:rPr>
        <w:t xml:space="preserve"> no tiem pozitīvi bez iebildumiem</w:t>
      </w:r>
      <w:r>
        <w:rPr>
          <w:rFonts w:ascii="Arial" w:hAnsi="Arial" w:cs="Arial"/>
          <w:color w:val="000000"/>
          <w:sz w:val="24"/>
          <w:szCs w:val="24"/>
        </w:rPr>
        <w:t xml:space="preserve">. </w:t>
      </w:r>
      <w:r w:rsidRPr="00E65702">
        <w:rPr>
          <w:rFonts w:ascii="Arial" w:hAnsi="Arial" w:cs="Arial"/>
          <w:color w:val="000000"/>
          <w:sz w:val="24"/>
          <w:szCs w:val="24"/>
        </w:rPr>
        <w:t xml:space="preserve">Dienvidkurzemes novada Komunālā pārvalde un Valsts ugunsdzēsības un glābšanas dienests sniedza atzinumus ar priekšlikumiem, kas tika atbalstīti. Pēc redakcionāla precizējuma veikšanas Teritorijas izmantošanas un apbūves noteikumos un papildinājumiem Paskaidrojuma rakstā abas institūcijas sniedza atkārtotus – pozitīvus atzinumus par </w:t>
      </w:r>
      <w:proofErr w:type="spellStart"/>
      <w:r w:rsidRPr="00E65702">
        <w:rPr>
          <w:rFonts w:ascii="Arial" w:hAnsi="Arial" w:cs="Arial"/>
          <w:color w:val="000000"/>
          <w:sz w:val="24"/>
          <w:szCs w:val="24"/>
        </w:rPr>
        <w:t>lokālplānojuma</w:t>
      </w:r>
      <w:proofErr w:type="spellEnd"/>
      <w:r w:rsidRPr="00E65702">
        <w:rPr>
          <w:rFonts w:ascii="Arial" w:hAnsi="Arial" w:cs="Arial"/>
          <w:color w:val="000000"/>
          <w:sz w:val="24"/>
          <w:szCs w:val="24"/>
        </w:rPr>
        <w:t xml:space="preserve"> redakciju bez iebildumiem. </w:t>
      </w:r>
    </w:p>
    <w:p w14:paraId="264154C3" w14:textId="77777777" w:rsidR="00F96B8A" w:rsidRDefault="00F96B8A" w:rsidP="00F96B8A">
      <w:pPr>
        <w:autoSpaceDE w:val="0"/>
        <w:autoSpaceDN w:val="0"/>
        <w:adjustRightInd w:val="0"/>
        <w:spacing w:after="0" w:line="240" w:lineRule="auto"/>
        <w:ind w:firstLine="567"/>
        <w:jc w:val="both"/>
        <w:rPr>
          <w:rFonts w:ascii="Arial" w:hAnsi="Arial" w:cs="Arial"/>
          <w:color w:val="000000"/>
          <w:sz w:val="24"/>
          <w:szCs w:val="24"/>
        </w:rPr>
      </w:pPr>
      <w:r w:rsidRPr="00E65702">
        <w:rPr>
          <w:rFonts w:ascii="Arial" w:hAnsi="Arial" w:cs="Arial"/>
          <w:color w:val="000000"/>
          <w:sz w:val="24"/>
          <w:szCs w:val="24"/>
        </w:rPr>
        <w:t xml:space="preserve">Četras institūcijas nesniedza atzinumu par </w:t>
      </w:r>
      <w:proofErr w:type="spellStart"/>
      <w:r w:rsidRPr="00E65702">
        <w:rPr>
          <w:rFonts w:ascii="Arial" w:hAnsi="Arial" w:cs="Arial"/>
          <w:color w:val="000000"/>
          <w:sz w:val="24"/>
          <w:szCs w:val="24"/>
        </w:rPr>
        <w:t>lokālplānojumu</w:t>
      </w:r>
      <w:proofErr w:type="spellEnd"/>
      <w:r w:rsidRPr="00E65702">
        <w:rPr>
          <w:rFonts w:ascii="Arial" w:hAnsi="Arial" w:cs="Arial"/>
          <w:color w:val="000000"/>
          <w:sz w:val="24"/>
          <w:szCs w:val="24"/>
        </w:rPr>
        <w:t xml:space="preserve"> (Kuldīgas novada pašvaldība, Kurzemes plānošanas reģions, Latvijas Republikas Klimata un enerģētikas ministrija un SIA “</w:t>
      </w:r>
      <w:proofErr w:type="spellStart"/>
      <w:r w:rsidRPr="00E65702">
        <w:rPr>
          <w:rFonts w:ascii="Arial" w:hAnsi="Arial" w:cs="Arial"/>
          <w:color w:val="000000"/>
          <w:sz w:val="24"/>
          <w:szCs w:val="24"/>
        </w:rPr>
        <w:t>Tet</w:t>
      </w:r>
      <w:proofErr w:type="spellEnd"/>
      <w:r w:rsidRPr="00E65702">
        <w:rPr>
          <w:rFonts w:ascii="Arial" w:hAnsi="Arial" w:cs="Arial"/>
          <w:color w:val="000000"/>
          <w:sz w:val="24"/>
          <w:szCs w:val="24"/>
        </w:rPr>
        <w:t>”).</w:t>
      </w:r>
    </w:p>
    <w:p w14:paraId="335D726A" w14:textId="77777777" w:rsidR="00F96B8A" w:rsidRDefault="00F96B8A" w:rsidP="00F96B8A">
      <w:pPr>
        <w:autoSpaceDE w:val="0"/>
        <w:autoSpaceDN w:val="0"/>
        <w:adjustRightInd w:val="0"/>
        <w:spacing w:after="0" w:line="240" w:lineRule="auto"/>
        <w:ind w:firstLine="567"/>
        <w:jc w:val="both"/>
        <w:rPr>
          <w:rFonts w:ascii="Arial" w:hAnsi="Arial" w:cs="Arial"/>
          <w:color w:val="000000"/>
          <w:sz w:val="24"/>
          <w:szCs w:val="24"/>
        </w:rPr>
      </w:pPr>
      <w:r>
        <w:rPr>
          <w:rFonts w:ascii="Arial" w:hAnsi="Arial" w:cs="Arial"/>
          <w:color w:val="000000"/>
          <w:sz w:val="24"/>
          <w:szCs w:val="24"/>
        </w:rPr>
        <w:t xml:space="preserve">Atbilstoši MKN nr.628 86.punktam, </w:t>
      </w:r>
      <w:proofErr w:type="spellStart"/>
      <w:r>
        <w:rPr>
          <w:rFonts w:ascii="Arial" w:hAnsi="Arial" w:cs="Arial"/>
          <w:color w:val="000000"/>
          <w:sz w:val="24"/>
          <w:szCs w:val="24"/>
        </w:rPr>
        <w:t>Lokālplānojuma</w:t>
      </w:r>
      <w:proofErr w:type="spellEnd"/>
      <w:r>
        <w:rPr>
          <w:rFonts w:ascii="Arial" w:hAnsi="Arial" w:cs="Arial"/>
          <w:color w:val="000000"/>
          <w:sz w:val="24"/>
          <w:szCs w:val="24"/>
        </w:rPr>
        <w:t xml:space="preserve"> izstrādes vadītāja ir sagatavojusi 2026. gada 8. aprīļa Ziņojumu par “</w:t>
      </w:r>
      <w:proofErr w:type="spellStart"/>
      <w:r>
        <w:rPr>
          <w:rFonts w:ascii="Arial" w:hAnsi="Arial" w:cs="Arial"/>
          <w:color w:val="000000"/>
          <w:sz w:val="24"/>
          <w:szCs w:val="24"/>
        </w:rPr>
        <w:t>Lokālplānojuma</w:t>
      </w:r>
      <w:proofErr w:type="spellEnd"/>
      <w:r>
        <w:rPr>
          <w:rFonts w:ascii="Arial" w:hAnsi="Arial" w:cs="Arial"/>
          <w:color w:val="000000"/>
          <w:sz w:val="24"/>
          <w:szCs w:val="24"/>
        </w:rPr>
        <w:t xml:space="preserve"> </w:t>
      </w:r>
      <w:r w:rsidRPr="002B7227">
        <w:rPr>
          <w:rFonts w:ascii="Arial" w:hAnsi="Arial" w:cs="Arial"/>
          <w:color w:val="000000"/>
          <w:sz w:val="24"/>
          <w:szCs w:val="24"/>
        </w:rPr>
        <w:t>teritorijas plānojuma grozīšanai vēja parkam “</w:t>
      </w:r>
      <w:proofErr w:type="spellStart"/>
      <w:r>
        <w:rPr>
          <w:rFonts w:ascii="Arial" w:hAnsi="Arial" w:cs="Arial"/>
          <w:color w:val="000000"/>
          <w:sz w:val="24"/>
          <w:szCs w:val="24"/>
        </w:rPr>
        <w:t>Utilitas</w:t>
      </w:r>
      <w:proofErr w:type="spellEnd"/>
      <w:r>
        <w:rPr>
          <w:rFonts w:ascii="Arial" w:hAnsi="Arial" w:cs="Arial"/>
          <w:color w:val="000000"/>
          <w:sz w:val="24"/>
          <w:szCs w:val="24"/>
        </w:rPr>
        <w:t xml:space="preserve"> </w:t>
      </w:r>
      <w:proofErr w:type="spellStart"/>
      <w:r>
        <w:rPr>
          <w:rFonts w:ascii="Arial" w:hAnsi="Arial" w:cs="Arial"/>
          <w:color w:val="000000"/>
          <w:sz w:val="24"/>
          <w:szCs w:val="24"/>
        </w:rPr>
        <w:t>Wind</w:t>
      </w:r>
      <w:proofErr w:type="spellEnd"/>
      <w:r w:rsidRPr="002B7227">
        <w:rPr>
          <w:rFonts w:ascii="Arial" w:hAnsi="Arial" w:cs="Arial"/>
          <w:color w:val="000000"/>
          <w:sz w:val="24"/>
          <w:szCs w:val="24"/>
        </w:rPr>
        <w:t>”</w:t>
      </w:r>
      <w:r>
        <w:rPr>
          <w:rFonts w:ascii="Arial" w:hAnsi="Arial" w:cs="Arial"/>
          <w:color w:val="000000"/>
          <w:sz w:val="24"/>
          <w:szCs w:val="24"/>
        </w:rPr>
        <w:t xml:space="preserve"> (“Gudenieki”)</w:t>
      </w:r>
      <w:r w:rsidRPr="002B7227">
        <w:rPr>
          <w:rFonts w:ascii="Arial" w:hAnsi="Arial" w:cs="Arial"/>
          <w:color w:val="000000"/>
          <w:sz w:val="24"/>
          <w:szCs w:val="24"/>
        </w:rPr>
        <w:t xml:space="preserve">, </w:t>
      </w:r>
      <w:r>
        <w:rPr>
          <w:rFonts w:ascii="Arial" w:hAnsi="Arial" w:cs="Arial"/>
          <w:color w:val="000000"/>
          <w:sz w:val="24"/>
          <w:szCs w:val="24"/>
        </w:rPr>
        <w:t>Sakas</w:t>
      </w:r>
      <w:r w:rsidRPr="002B7227">
        <w:rPr>
          <w:rFonts w:ascii="Arial" w:hAnsi="Arial" w:cs="Arial"/>
          <w:color w:val="000000"/>
          <w:sz w:val="24"/>
          <w:szCs w:val="24"/>
        </w:rPr>
        <w:t xml:space="preserve"> pagastā, Dienvidkurzemes novadā</w:t>
      </w:r>
      <w:r>
        <w:rPr>
          <w:rFonts w:ascii="Arial" w:hAnsi="Arial" w:cs="Arial"/>
          <w:color w:val="000000"/>
          <w:sz w:val="24"/>
          <w:szCs w:val="24"/>
        </w:rPr>
        <w:t xml:space="preserve">” publiskās apspriešanas rezultātiem, kas ietver arī pārskatu par institūciju atzinumu vērā ņemšanu vai noraidīšanu un </w:t>
      </w:r>
      <w:r w:rsidRPr="00E65702">
        <w:rPr>
          <w:rFonts w:ascii="Arial" w:hAnsi="Arial" w:cs="Arial"/>
          <w:color w:val="000000"/>
          <w:sz w:val="24"/>
          <w:szCs w:val="24"/>
        </w:rPr>
        <w:t>Saņemto priekšlikumu apkopojum</w:t>
      </w:r>
      <w:r>
        <w:rPr>
          <w:rFonts w:ascii="Arial" w:hAnsi="Arial" w:cs="Arial"/>
          <w:color w:val="000000"/>
          <w:sz w:val="24"/>
          <w:szCs w:val="24"/>
        </w:rPr>
        <w:t xml:space="preserve">u,  atbilstoši MKN nr. 628 87.punktam, šo ziņojumu kopā ar </w:t>
      </w:r>
      <w:proofErr w:type="spellStart"/>
      <w:r>
        <w:rPr>
          <w:rFonts w:ascii="Arial" w:hAnsi="Arial" w:cs="Arial"/>
          <w:color w:val="000000"/>
          <w:sz w:val="24"/>
          <w:szCs w:val="24"/>
        </w:rPr>
        <w:t>Lokālplānojuma</w:t>
      </w:r>
      <w:proofErr w:type="spellEnd"/>
      <w:r>
        <w:rPr>
          <w:rFonts w:ascii="Arial" w:hAnsi="Arial" w:cs="Arial"/>
          <w:color w:val="000000"/>
          <w:sz w:val="24"/>
          <w:szCs w:val="24"/>
        </w:rPr>
        <w:t xml:space="preserve"> 1.1. redakciju iesniegusi izskatīšanai pašvaldības domē. </w:t>
      </w:r>
      <w:proofErr w:type="spellStart"/>
      <w:r w:rsidRPr="002B7227">
        <w:rPr>
          <w:rFonts w:ascii="Arial" w:hAnsi="Arial" w:cs="Arial"/>
          <w:color w:val="000000"/>
          <w:sz w:val="24"/>
          <w:szCs w:val="24"/>
        </w:rPr>
        <w:t>Lokālplānojuma</w:t>
      </w:r>
      <w:proofErr w:type="spellEnd"/>
      <w:r w:rsidRPr="002B7227">
        <w:rPr>
          <w:rFonts w:ascii="Arial" w:hAnsi="Arial" w:cs="Arial"/>
          <w:color w:val="000000"/>
          <w:sz w:val="24"/>
          <w:szCs w:val="24"/>
        </w:rPr>
        <w:t xml:space="preserve"> izstrādes vadītāja</w:t>
      </w:r>
      <w:r>
        <w:rPr>
          <w:rFonts w:ascii="Arial" w:hAnsi="Arial" w:cs="Arial"/>
          <w:color w:val="000000"/>
          <w:sz w:val="24"/>
          <w:szCs w:val="24"/>
        </w:rPr>
        <w:t xml:space="preserve"> ierosina </w:t>
      </w:r>
      <w:r w:rsidRPr="002B7227">
        <w:rPr>
          <w:rFonts w:ascii="Arial" w:hAnsi="Arial" w:cs="Arial"/>
          <w:color w:val="000000"/>
          <w:sz w:val="24"/>
          <w:szCs w:val="24"/>
        </w:rPr>
        <w:t>virz</w:t>
      </w:r>
      <w:r>
        <w:rPr>
          <w:rFonts w:ascii="Arial" w:hAnsi="Arial" w:cs="Arial"/>
          <w:color w:val="000000"/>
          <w:sz w:val="24"/>
          <w:szCs w:val="24"/>
        </w:rPr>
        <w:t>īt</w:t>
      </w:r>
      <w:r w:rsidRPr="002B7227">
        <w:rPr>
          <w:rFonts w:ascii="Arial" w:hAnsi="Arial" w:cs="Arial"/>
          <w:color w:val="000000"/>
          <w:sz w:val="24"/>
          <w:szCs w:val="24"/>
        </w:rPr>
        <w:t xml:space="preserve"> apstiprināšanai </w:t>
      </w:r>
      <w:proofErr w:type="spellStart"/>
      <w:r w:rsidRPr="002B7227">
        <w:rPr>
          <w:rFonts w:ascii="Arial" w:hAnsi="Arial" w:cs="Arial"/>
          <w:color w:val="000000"/>
          <w:sz w:val="24"/>
          <w:szCs w:val="24"/>
        </w:rPr>
        <w:t>lokālplānojum</w:t>
      </w:r>
      <w:r>
        <w:rPr>
          <w:rFonts w:ascii="Arial" w:hAnsi="Arial" w:cs="Arial"/>
          <w:color w:val="000000"/>
          <w:sz w:val="24"/>
          <w:szCs w:val="24"/>
        </w:rPr>
        <w:t>u</w:t>
      </w:r>
      <w:proofErr w:type="spellEnd"/>
      <w:r w:rsidRPr="002B7227">
        <w:rPr>
          <w:rFonts w:ascii="Arial" w:hAnsi="Arial" w:cs="Arial"/>
          <w:color w:val="000000"/>
          <w:sz w:val="24"/>
          <w:szCs w:val="24"/>
        </w:rPr>
        <w:t xml:space="preserve"> ar redakcionāliem precizējumiem</w:t>
      </w:r>
      <w:r>
        <w:rPr>
          <w:rFonts w:ascii="Arial" w:hAnsi="Arial" w:cs="Arial"/>
          <w:color w:val="000000"/>
          <w:sz w:val="24"/>
          <w:szCs w:val="24"/>
        </w:rPr>
        <w:t xml:space="preserve"> (1.1.redakciju), ņ</w:t>
      </w:r>
      <w:r w:rsidRPr="002B7227">
        <w:rPr>
          <w:rFonts w:ascii="Arial" w:hAnsi="Arial" w:cs="Arial"/>
          <w:color w:val="000000"/>
          <w:sz w:val="24"/>
          <w:szCs w:val="24"/>
        </w:rPr>
        <w:t xml:space="preserve">emot vērā, ka </w:t>
      </w:r>
      <w:proofErr w:type="spellStart"/>
      <w:r w:rsidRPr="007C1417">
        <w:rPr>
          <w:rFonts w:ascii="Arial" w:hAnsi="Arial" w:cs="Arial"/>
          <w:color w:val="000000"/>
          <w:sz w:val="24"/>
          <w:szCs w:val="24"/>
        </w:rPr>
        <w:t>lokālplānojuma</w:t>
      </w:r>
      <w:proofErr w:type="spellEnd"/>
      <w:r w:rsidRPr="007C1417">
        <w:rPr>
          <w:rFonts w:ascii="Arial" w:hAnsi="Arial" w:cs="Arial"/>
          <w:color w:val="000000"/>
          <w:sz w:val="24"/>
          <w:szCs w:val="24"/>
        </w:rPr>
        <w:t xml:space="preserve"> redakcijā veikt</w:t>
      </w:r>
      <w:r>
        <w:rPr>
          <w:rFonts w:ascii="Arial" w:hAnsi="Arial" w:cs="Arial"/>
          <w:color w:val="000000"/>
          <w:sz w:val="24"/>
          <w:szCs w:val="24"/>
        </w:rPr>
        <w:t>i</w:t>
      </w:r>
      <w:r w:rsidRPr="007C1417">
        <w:rPr>
          <w:rFonts w:ascii="Arial" w:hAnsi="Arial" w:cs="Arial"/>
          <w:color w:val="000000"/>
          <w:sz w:val="24"/>
          <w:szCs w:val="24"/>
        </w:rPr>
        <w:t xml:space="preserve"> redakcionāl</w:t>
      </w:r>
      <w:r>
        <w:rPr>
          <w:rFonts w:ascii="Arial" w:hAnsi="Arial" w:cs="Arial"/>
          <w:color w:val="000000"/>
          <w:sz w:val="24"/>
          <w:szCs w:val="24"/>
        </w:rPr>
        <w:t>i</w:t>
      </w:r>
      <w:r w:rsidRPr="007C1417">
        <w:rPr>
          <w:rFonts w:ascii="Arial" w:hAnsi="Arial" w:cs="Arial"/>
          <w:color w:val="000000"/>
          <w:sz w:val="24"/>
          <w:szCs w:val="24"/>
        </w:rPr>
        <w:t xml:space="preserve"> labojum</w:t>
      </w:r>
      <w:r>
        <w:rPr>
          <w:rFonts w:ascii="Arial" w:hAnsi="Arial" w:cs="Arial"/>
          <w:color w:val="000000"/>
          <w:sz w:val="24"/>
          <w:szCs w:val="24"/>
        </w:rPr>
        <w:t>i</w:t>
      </w:r>
      <w:r w:rsidRPr="007C1417">
        <w:rPr>
          <w:rFonts w:ascii="Arial" w:hAnsi="Arial" w:cs="Arial"/>
          <w:color w:val="000000"/>
          <w:sz w:val="24"/>
          <w:szCs w:val="24"/>
        </w:rPr>
        <w:t xml:space="preserve"> Teritorijas izmantošanas un apbūves noteikumos un atsevišķi papildinājumi Paskaidrojuma rakstā un tā pielikumā un ar šīm izmaiņām netiek skartas trešo personu tiesiskās intereses, nav nepieciešama atkārtota publisk</w:t>
      </w:r>
      <w:r>
        <w:rPr>
          <w:rFonts w:ascii="Arial" w:hAnsi="Arial" w:cs="Arial"/>
          <w:color w:val="000000"/>
          <w:sz w:val="24"/>
          <w:szCs w:val="24"/>
        </w:rPr>
        <w:t>o</w:t>
      </w:r>
      <w:r w:rsidRPr="007C1417">
        <w:rPr>
          <w:rFonts w:ascii="Arial" w:hAnsi="Arial" w:cs="Arial"/>
          <w:color w:val="000000"/>
          <w:sz w:val="24"/>
          <w:szCs w:val="24"/>
        </w:rPr>
        <w:t xml:space="preserve"> apspriešan</w:t>
      </w:r>
      <w:r>
        <w:rPr>
          <w:rFonts w:ascii="Arial" w:hAnsi="Arial" w:cs="Arial"/>
          <w:color w:val="000000"/>
          <w:sz w:val="24"/>
          <w:szCs w:val="24"/>
        </w:rPr>
        <w:t>u</w:t>
      </w:r>
      <w:r w:rsidRPr="007C1417">
        <w:rPr>
          <w:rFonts w:ascii="Arial" w:hAnsi="Arial" w:cs="Arial"/>
          <w:color w:val="000000"/>
          <w:sz w:val="24"/>
          <w:szCs w:val="24"/>
        </w:rPr>
        <w:t xml:space="preserve">, bet </w:t>
      </w:r>
      <w:proofErr w:type="spellStart"/>
      <w:r w:rsidRPr="007C1417">
        <w:rPr>
          <w:rFonts w:ascii="Arial" w:hAnsi="Arial" w:cs="Arial"/>
          <w:color w:val="000000"/>
          <w:sz w:val="24"/>
          <w:szCs w:val="24"/>
        </w:rPr>
        <w:t>lokālplānojums</w:t>
      </w:r>
      <w:proofErr w:type="spellEnd"/>
      <w:r w:rsidRPr="007C1417">
        <w:rPr>
          <w:rFonts w:ascii="Arial" w:hAnsi="Arial" w:cs="Arial"/>
          <w:color w:val="000000"/>
          <w:sz w:val="24"/>
          <w:szCs w:val="24"/>
        </w:rPr>
        <w:t xml:space="preserve"> ar redakcionāliem precizējumiem virzāms apstiprināšanai</w:t>
      </w:r>
    </w:p>
    <w:p w14:paraId="22FB217B" w14:textId="77777777" w:rsidR="00F96B8A" w:rsidRDefault="00F96B8A" w:rsidP="00F96B8A">
      <w:pPr>
        <w:autoSpaceDE w:val="0"/>
        <w:autoSpaceDN w:val="0"/>
        <w:adjustRightInd w:val="0"/>
        <w:spacing w:after="0" w:line="240" w:lineRule="auto"/>
        <w:ind w:firstLine="567"/>
        <w:jc w:val="both"/>
        <w:rPr>
          <w:rFonts w:ascii="Arial" w:hAnsi="Arial" w:cs="Arial"/>
          <w:sz w:val="24"/>
          <w:szCs w:val="24"/>
        </w:rPr>
      </w:pPr>
      <w:proofErr w:type="spellStart"/>
      <w:r w:rsidRPr="00307D19">
        <w:rPr>
          <w:rFonts w:ascii="Arial" w:hAnsi="Arial" w:cs="Arial"/>
          <w:color w:val="000000"/>
          <w:sz w:val="24"/>
          <w:szCs w:val="24"/>
        </w:rPr>
        <w:t>Lokālplānojum</w:t>
      </w:r>
      <w:r>
        <w:rPr>
          <w:rFonts w:ascii="Arial" w:hAnsi="Arial" w:cs="Arial"/>
          <w:color w:val="000000"/>
          <w:sz w:val="24"/>
          <w:szCs w:val="24"/>
        </w:rPr>
        <w:t>a</w:t>
      </w:r>
      <w:proofErr w:type="spellEnd"/>
      <w:r>
        <w:rPr>
          <w:rFonts w:ascii="Arial" w:hAnsi="Arial" w:cs="Arial"/>
          <w:color w:val="000000"/>
          <w:sz w:val="24"/>
          <w:szCs w:val="24"/>
        </w:rPr>
        <w:t xml:space="preserve"> 1.1. redakcija</w:t>
      </w:r>
      <w:r w:rsidRPr="00307D19">
        <w:rPr>
          <w:rFonts w:ascii="Arial" w:hAnsi="Arial" w:cs="Arial"/>
          <w:color w:val="000000"/>
          <w:sz w:val="24"/>
          <w:szCs w:val="24"/>
        </w:rPr>
        <w:t xml:space="preserve"> publiski pieejam</w:t>
      </w:r>
      <w:r>
        <w:rPr>
          <w:rFonts w:ascii="Arial" w:hAnsi="Arial" w:cs="Arial"/>
          <w:color w:val="000000"/>
          <w:sz w:val="24"/>
          <w:szCs w:val="24"/>
        </w:rPr>
        <w:t>a</w:t>
      </w:r>
      <w:r w:rsidRPr="00307D19">
        <w:rPr>
          <w:rFonts w:ascii="Arial" w:hAnsi="Arial" w:cs="Arial"/>
          <w:color w:val="000000"/>
          <w:sz w:val="24"/>
          <w:szCs w:val="24"/>
        </w:rPr>
        <w:t xml:space="preserve"> </w:t>
      </w:r>
      <w:r>
        <w:rPr>
          <w:rFonts w:ascii="Arial" w:hAnsi="Arial" w:cs="Arial"/>
          <w:color w:val="000000"/>
          <w:sz w:val="24"/>
          <w:szCs w:val="24"/>
        </w:rPr>
        <w:t xml:space="preserve">Valsts vienotajā </w:t>
      </w:r>
      <w:r w:rsidRPr="00307D19">
        <w:rPr>
          <w:rFonts w:ascii="Arial" w:hAnsi="Arial" w:cs="Arial"/>
          <w:color w:val="000000"/>
          <w:sz w:val="24"/>
          <w:szCs w:val="24"/>
        </w:rPr>
        <w:t>ģeotelpiskās informācijas portālā</w:t>
      </w:r>
      <w:bookmarkEnd w:id="5"/>
      <w:r>
        <w:rPr>
          <w:rFonts w:ascii="Arial" w:hAnsi="Arial" w:cs="Arial"/>
          <w:color w:val="000000"/>
          <w:sz w:val="24"/>
          <w:szCs w:val="24"/>
        </w:rPr>
        <w:t xml:space="preserve">: </w:t>
      </w:r>
      <w:r w:rsidRPr="004A43CA">
        <w:rPr>
          <w:rFonts w:ascii="Arial" w:hAnsi="Arial" w:cs="Arial"/>
          <w:color w:val="000000"/>
          <w:sz w:val="24"/>
          <w:szCs w:val="24"/>
        </w:rPr>
        <w:t>https://geolatvija.lv/geo/tapis#document_33840</w:t>
      </w:r>
      <w:r>
        <w:rPr>
          <w:rFonts w:ascii="Arial" w:hAnsi="Arial" w:cs="Arial"/>
          <w:sz w:val="24"/>
          <w:szCs w:val="24"/>
        </w:rPr>
        <w:t xml:space="preserve">. </w:t>
      </w:r>
      <w:r w:rsidRPr="00EF6C86">
        <w:rPr>
          <w:rFonts w:ascii="Arial" w:hAnsi="Arial" w:cs="Arial"/>
          <w:sz w:val="24"/>
          <w:szCs w:val="24"/>
        </w:rPr>
        <w:t xml:space="preserve"> </w:t>
      </w:r>
    </w:p>
    <w:p w14:paraId="17401E6A" w14:textId="77777777" w:rsidR="00F96B8A" w:rsidRDefault="00F96B8A" w:rsidP="00F96B8A">
      <w:pPr>
        <w:spacing w:after="0" w:line="240" w:lineRule="auto"/>
        <w:ind w:firstLine="567"/>
        <w:jc w:val="both"/>
        <w:rPr>
          <w:rFonts w:ascii="Arial" w:hAnsi="Arial" w:cs="Arial"/>
          <w:color w:val="000000"/>
          <w:sz w:val="24"/>
          <w:szCs w:val="24"/>
          <w:lang w:eastAsia="lv-LV"/>
        </w:rPr>
      </w:pPr>
      <w:r w:rsidRPr="00307D19">
        <w:rPr>
          <w:rFonts w:ascii="Arial" w:hAnsi="Arial" w:cs="Arial"/>
          <w:color w:val="000000"/>
          <w:sz w:val="24"/>
          <w:szCs w:val="24"/>
        </w:rPr>
        <w:t xml:space="preserve">Pamatojoties uz </w:t>
      </w:r>
      <w:r w:rsidRPr="00307D19">
        <w:rPr>
          <w:rFonts w:ascii="Arial" w:eastAsia="Times New Roman" w:hAnsi="Arial" w:cs="Arial"/>
          <w:bCs/>
          <w:i/>
          <w:iCs/>
          <w:color w:val="000000"/>
          <w:sz w:val="24"/>
          <w:szCs w:val="24"/>
          <w:lang w:eastAsia="lv-LV"/>
        </w:rPr>
        <w:t>Pašvaldību likuma</w:t>
      </w:r>
      <w:r w:rsidRPr="00307D19">
        <w:rPr>
          <w:rFonts w:ascii="Arial" w:eastAsia="Times New Roman" w:hAnsi="Arial" w:cs="Arial"/>
          <w:bCs/>
          <w:color w:val="000000"/>
          <w:sz w:val="24"/>
          <w:szCs w:val="24"/>
          <w:lang w:eastAsia="lv-LV"/>
        </w:rPr>
        <w:t xml:space="preserve"> </w:t>
      </w:r>
      <w:r w:rsidRPr="00307D19">
        <w:rPr>
          <w:rFonts w:ascii="Arial" w:hAnsi="Arial" w:cs="Arial"/>
          <w:color w:val="000000"/>
          <w:sz w:val="24"/>
          <w:szCs w:val="24"/>
        </w:rPr>
        <w:t>4.</w:t>
      </w:r>
      <w:r>
        <w:rPr>
          <w:rFonts w:ascii="Arial" w:hAnsi="Arial" w:cs="Arial"/>
          <w:color w:val="000000"/>
          <w:sz w:val="24"/>
          <w:szCs w:val="24"/>
        </w:rPr>
        <w:t xml:space="preserve"> </w:t>
      </w:r>
      <w:r w:rsidRPr="00307D19">
        <w:rPr>
          <w:rFonts w:ascii="Arial" w:hAnsi="Arial" w:cs="Arial"/>
          <w:color w:val="000000"/>
          <w:sz w:val="24"/>
          <w:szCs w:val="24"/>
        </w:rPr>
        <w:t>panta pirmās daļas 15.</w:t>
      </w:r>
      <w:r>
        <w:rPr>
          <w:rFonts w:ascii="Arial" w:hAnsi="Arial" w:cs="Arial"/>
          <w:color w:val="000000"/>
          <w:sz w:val="24"/>
          <w:szCs w:val="24"/>
        </w:rPr>
        <w:t xml:space="preserve"> </w:t>
      </w:r>
      <w:r w:rsidRPr="00307D19">
        <w:rPr>
          <w:rFonts w:ascii="Arial" w:hAnsi="Arial" w:cs="Arial"/>
          <w:color w:val="000000"/>
          <w:sz w:val="24"/>
          <w:szCs w:val="24"/>
        </w:rPr>
        <w:t xml:space="preserve">punktu, </w:t>
      </w:r>
      <w:r w:rsidRPr="00307D19">
        <w:rPr>
          <w:rFonts w:ascii="Arial" w:eastAsia="Times New Roman" w:hAnsi="Arial" w:cs="Arial"/>
          <w:bCs/>
          <w:color w:val="000000"/>
          <w:sz w:val="24"/>
          <w:szCs w:val="24"/>
          <w:lang w:eastAsia="lv-LV"/>
        </w:rPr>
        <w:t>10.</w:t>
      </w:r>
      <w:r>
        <w:rPr>
          <w:rFonts w:ascii="Arial" w:eastAsia="Times New Roman" w:hAnsi="Arial" w:cs="Arial"/>
          <w:bCs/>
          <w:color w:val="000000"/>
          <w:sz w:val="24"/>
          <w:szCs w:val="24"/>
          <w:lang w:eastAsia="lv-LV"/>
        </w:rPr>
        <w:t xml:space="preserve"> </w:t>
      </w:r>
      <w:r w:rsidRPr="00307D19">
        <w:rPr>
          <w:rFonts w:ascii="Arial" w:eastAsia="Times New Roman" w:hAnsi="Arial" w:cs="Arial"/>
          <w:bCs/>
          <w:color w:val="000000"/>
          <w:sz w:val="24"/>
          <w:szCs w:val="24"/>
          <w:lang w:eastAsia="lv-LV"/>
        </w:rPr>
        <w:t>panta pirmās daļas 1.</w:t>
      </w:r>
      <w:r>
        <w:rPr>
          <w:rFonts w:ascii="Arial" w:eastAsia="Times New Roman" w:hAnsi="Arial" w:cs="Arial"/>
          <w:bCs/>
          <w:color w:val="000000"/>
          <w:sz w:val="24"/>
          <w:szCs w:val="24"/>
          <w:lang w:eastAsia="lv-LV"/>
        </w:rPr>
        <w:t xml:space="preserve"> </w:t>
      </w:r>
      <w:r w:rsidRPr="00307D19">
        <w:rPr>
          <w:rFonts w:ascii="Arial" w:eastAsia="Times New Roman" w:hAnsi="Arial" w:cs="Arial"/>
          <w:bCs/>
          <w:color w:val="000000"/>
          <w:sz w:val="24"/>
          <w:szCs w:val="24"/>
          <w:lang w:eastAsia="lv-LV"/>
        </w:rPr>
        <w:t xml:space="preserve">punktu un </w:t>
      </w:r>
      <w:r w:rsidRPr="00307D19">
        <w:rPr>
          <w:rFonts w:ascii="Arial" w:hAnsi="Arial" w:cs="Arial"/>
          <w:color w:val="000000"/>
          <w:sz w:val="24"/>
          <w:szCs w:val="24"/>
          <w:lang w:eastAsia="lv-LV"/>
        </w:rPr>
        <w:t>44.</w:t>
      </w:r>
      <w:r>
        <w:rPr>
          <w:rFonts w:ascii="Arial" w:hAnsi="Arial" w:cs="Arial"/>
          <w:color w:val="000000"/>
          <w:sz w:val="24"/>
          <w:szCs w:val="24"/>
          <w:lang w:eastAsia="lv-LV"/>
        </w:rPr>
        <w:t xml:space="preserve"> </w:t>
      </w:r>
      <w:r w:rsidRPr="00307D19">
        <w:rPr>
          <w:rFonts w:ascii="Arial" w:hAnsi="Arial" w:cs="Arial"/>
          <w:color w:val="000000"/>
          <w:sz w:val="24"/>
          <w:szCs w:val="24"/>
          <w:lang w:eastAsia="lv-LV"/>
        </w:rPr>
        <w:t>panta pirmo daļu</w:t>
      </w:r>
      <w:r w:rsidRPr="00307D19">
        <w:rPr>
          <w:rFonts w:ascii="Arial" w:hAnsi="Arial" w:cs="Arial"/>
          <w:color w:val="000000"/>
          <w:sz w:val="24"/>
          <w:szCs w:val="24"/>
        </w:rPr>
        <w:t xml:space="preserve">,  </w:t>
      </w:r>
      <w:r w:rsidRPr="00307D19">
        <w:rPr>
          <w:rFonts w:ascii="Arial" w:hAnsi="Arial" w:cs="Arial"/>
          <w:i/>
          <w:iCs/>
          <w:color w:val="000000"/>
          <w:sz w:val="24"/>
          <w:szCs w:val="24"/>
        </w:rPr>
        <w:t>T</w:t>
      </w:r>
      <w:r w:rsidRPr="00307D19">
        <w:rPr>
          <w:rFonts w:ascii="Arial" w:hAnsi="Arial" w:cs="Arial"/>
          <w:i/>
          <w:iCs/>
          <w:color w:val="000000"/>
          <w:sz w:val="24"/>
          <w:szCs w:val="24"/>
          <w:lang w:eastAsia="lv-LV"/>
        </w:rPr>
        <w:t>eritorijas attīstības plānošanas likuma</w:t>
      </w:r>
      <w:r w:rsidRPr="00307D19">
        <w:rPr>
          <w:rFonts w:ascii="Arial" w:hAnsi="Arial" w:cs="Arial"/>
          <w:color w:val="000000"/>
          <w:sz w:val="24"/>
          <w:szCs w:val="24"/>
          <w:lang w:eastAsia="lv-LV"/>
        </w:rPr>
        <w:t xml:space="preserve"> 12.</w:t>
      </w:r>
      <w:r>
        <w:rPr>
          <w:rFonts w:ascii="Arial" w:hAnsi="Arial" w:cs="Arial"/>
          <w:color w:val="000000"/>
          <w:sz w:val="24"/>
          <w:szCs w:val="24"/>
          <w:lang w:eastAsia="lv-LV"/>
        </w:rPr>
        <w:t xml:space="preserve"> </w:t>
      </w:r>
      <w:r w:rsidRPr="00307D19">
        <w:rPr>
          <w:rFonts w:ascii="Arial" w:hAnsi="Arial" w:cs="Arial"/>
          <w:color w:val="000000"/>
          <w:sz w:val="24"/>
          <w:szCs w:val="24"/>
          <w:lang w:eastAsia="lv-LV"/>
        </w:rPr>
        <w:t>panta pirmo daļu, 25.</w:t>
      </w:r>
      <w:r>
        <w:rPr>
          <w:rFonts w:ascii="Arial" w:hAnsi="Arial" w:cs="Arial"/>
          <w:color w:val="000000"/>
          <w:sz w:val="24"/>
          <w:szCs w:val="24"/>
          <w:lang w:eastAsia="lv-LV"/>
        </w:rPr>
        <w:t xml:space="preserve"> </w:t>
      </w:r>
      <w:r w:rsidRPr="00307D19">
        <w:rPr>
          <w:rFonts w:ascii="Arial" w:hAnsi="Arial" w:cs="Arial"/>
          <w:color w:val="000000"/>
          <w:sz w:val="24"/>
          <w:szCs w:val="24"/>
          <w:lang w:eastAsia="lv-LV"/>
        </w:rPr>
        <w:t>panta pirmo daļu un Ministru kabineta 2014.</w:t>
      </w:r>
      <w:r>
        <w:rPr>
          <w:rFonts w:ascii="Arial" w:hAnsi="Arial" w:cs="Arial"/>
          <w:color w:val="000000"/>
          <w:sz w:val="24"/>
          <w:szCs w:val="24"/>
          <w:lang w:eastAsia="lv-LV"/>
        </w:rPr>
        <w:t xml:space="preserve"> </w:t>
      </w:r>
      <w:r w:rsidRPr="00307D19">
        <w:rPr>
          <w:rFonts w:ascii="Arial" w:hAnsi="Arial" w:cs="Arial"/>
          <w:color w:val="000000"/>
          <w:sz w:val="24"/>
          <w:szCs w:val="24"/>
          <w:lang w:eastAsia="lv-LV"/>
        </w:rPr>
        <w:t>gada 14.</w:t>
      </w:r>
      <w:r>
        <w:rPr>
          <w:rFonts w:ascii="Arial" w:hAnsi="Arial" w:cs="Arial"/>
          <w:color w:val="000000"/>
          <w:sz w:val="24"/>
          <w:szCs w:val="24"/>
          <w:lang w:eastAsia="lv-LV"/>
        </w:rPr>
        <w:t xml:space="preserve"> </w:t>
      </w:r>
      <w:r w:rsidRPr="00307D19">
        <w:rPr>
          <w:rFonts w:ascii="Arial" w:hAnsi="Arial" w:cs="Arial"/>
          <w:color w:val="000000"/>
          <w:sz w:val="24"/>
          <w:szCs w:val="24"/>
          <w:lang w:eastAsia="lv-LV"/>
        </w:rPr>
        <w:t>oktobra noteikumu Nr.</w:t>
      </w:r>
      <w:r>
        <w:rPr>
          <w:rFonts w:ascii="Arial" w:hAnsi="Arial" w:cs="Arial"/>
          <w:color w:val="000000"/>
          <w:sz w:val="24"/>
          <w:szCs w:val="24"/>
          <w:lang w:eastAsia="lv-LV"/>
        </w:rPr>
        <w:t xml:space="preserve"> </w:t>
      </w:r>
      <w:r w:rsidRPr="00307D19">
        <w:rPr>
          <w:rFonts w:ascii="Arial" w:hAnsi="Arial" w:cs="Arial"/>
          <w:color w:val="000000"/>
          <w:sz w:val="24"/>
          <w:szCs w:val="24"/>
          <w:lang w:eastAsia="lv-LV"/>
        </w:rPr>
        <w:t>628 “Noteikumi par pašvaldību teritorijas attīstības plānošanas dokumentiem” 88.1.</w:t>
      </w:r>
      <w:r>
        <w:rPr>
          <w:rFonts w:ascii="Arial" w:hAnsi="Arial" w:cs="Arial"/>
          <w:color w:val="000000"/>
          <w:sz w:val="24"/>
          <w:szCs w:val="24"/>
          <w:lang w:eastAsia="lv-LV"/>
        </w:rPr>
        <w:t xml:space="preserve"> </w:t>
      </w:r>
      <w:r w:rsidRPr="00307D19">
        <w:rPr>
          <w:rFonts w:ascii="Arial" w:hAnsi="Arial" w:cs="Arial"/>
          <w:color w:val="000000"/>
          <w:sz w:val="24"/>
          <w:szCs w:val="24"/>
          <w:lang w:eastAsia="lv-LV"/>
        </w:rPr>
        <w:t>apakšpunktu un 91.</w:t>
      </w:r>
      <w:r>
        <w:rPr>
          <w:rFonts w:ascii="Arial" w:hAnsi="Arial" w:cs="Arial"/>
          <w:color w:val="000000"/>
          <w:sz w:val="24"/>
          <w:szCs w:val="24"/>
          <w:lang w:eastAsia="lv-LV"/>
        </w:rPr>
        <w:t xml:space="preserve"> </w:t>
      </w:r>
      <w:r w:rsidRPr="00307D19">
        <w:rPr>
          <w:rFonts w:ascii="Arial" w:hAnsi="Arial" w:cs="Arial"/>
          <w:color w:val="000000"/>
          <w:sz w:val="24"/>
          <w:szCs w:val="24"/>
          <w:lang w:eastAsia="lv-LV"/>
        </w:rPr>
        <w:t>punktu</w:t>
      </w:r>
      <w:r>
        <w:rPr>
          <w:rFonts w:ascii="Arial" w:hAnsi="Arial" w:cs="Arial"/>
          <w:color w:val="000000"/>
          <w:sz w:val="24"/>
          <w:szCs w:val="24"/>
          <w:lang w:eastAsia="lv-LV"/>
        </w:rPr>
        <w:t xml:space="preserve"> un </w:t>
      </w:r>
      <w:r w:rsidRPr="00CB5E9A">
        <w:rPr>
          <w:rFonts w:ascii="Arial" w:hAnsi="Arial" w:cs="Arial"/>
          <w:color w:val="000000"/>
          <w:sz w:val="24"/>
          <w:szCs w:val="24"/>
          <w:lang w:eastAsia="lv-LV"/>
        </w:rPr>
        <w:t>atbilstoši Teritorijas un attīstības komitejas</w:t>
      </w:r>
      <w:r>
        <w:rPr>
          <w:rFonts w:ascii="Arial" w:hAnsi="Arial" w:cs="Arial"/>
          <w:color w:val="000000"/>
          <w:sz w:val="24"/>
          <w:szCs w:val="24"/>
          <w:lang w:eastAsia="lv-LV"/>
        </w:rPr>
        <w:t xml:space="preserve"> </w:t>
      </w:r>
      <w:r w:rsidRPr="00CB5E9A">
        <w:rPr>
          <w:rFonts w:ascii="Arial" w:hAnsi="Arial" w:cs="Arial"/>
          <w:color w:val="000000"/>
          <w:sz w:val="24"/>
          <w:szCs w:val="24"/>
          <w:lang w:eastAsia="lv-LV"/>
        </w:rPr>
        <w:t>13.05.2026. sēdes atzinumam</w:t>
      </w:r>
      <w:r>
        <w:rPr>
          <w:rFonts w:ascii="Arial" w:hAnsi="Arial" w:cs="Arial"/>
          <w:color w:val="000000"/>
          <w:sz w:val="24"/>
          <w:szCs w:val="24"/>
          <w:lang w:eastAsia="lv-LV"/>
        </w:rPr>
        <w:t>,</w:t>
      </w:r>
    </w:p>
    <w:p w14:paraId="11DB7ADD" w14:textId="77777777" w:rsidR="00F96B8A" w:rsidRPr="00CB5E9A" w:rsidRDefault="00F96B8A" w:rsidP="00F96B8A">
      <w:pPr>
        <w:spacing w:after="0" w:line="240" w:lineRule="auto"/>
        <w:ind w:firstLine="567"/>
        <w:jc w:val="both"/>
        <w:rPr>
          <w:rFonts w:ascii="Arial" w:hAnsi="Arial" w:cs="Arial"/>
          <w:color w:val="000000"/>
          <w:sz w:val="24"/>
          <w:szCs w:val="24"/>
          <w:lang w:eastAsia="lv-LV"/>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2C052629" w14:textId="77777777" w:rsidR="00F96B8A" w:rsidRPr="00307D19" w:rsidRDefault="00F96B8A" w:rsidP="00F96B8A">
      <w:pPr>
        <w:numPr>
          <w:ilvl w:val="0"/>
          <w:numId w:val="4"/>
        </w:numPr>
        <w:spacing w:after="0" w:line="240" w:lineRule="auto"/>
        <w:contextualSpacing/>
        <w:jc w:val="both"/>
        <w:rPr>
          <w:rFonts w:ascii="Arial" w:hAnsi="Arial" w:cs="Arial"/>
          <w:color w:val="000000"/>
          <w:sz w:val="24"/>
          <w:szCs w:val="24"/>
        </w:rPr>
      </w:pPr>
      <w:r w:rsidRPr="009C5076">
        <w:rPr>
          <w:rFonts w:ascii="Arial" w:hAnsi="Arial" w:cs="Arial"/>
          <w:b/>
          <w:bCs/>
          <w:iCs/>
          <w:color w:val="000000"/>
          <w:sz w:val="24"/>
          <w:szCs w:val="24"/>
        </w:rPr>
        <w:t>Apstiprināt</w:t>
      </w:r>
      <w:r w:rsidRPr="00307D19">
        <w:rPr>
          <w:rFonts w:ascii="Arial" w:hAnsi="Arial" w:cs="Arial"/>
          <w:iCs/>
          <w:color w:val="000000"/>
          <w:sz w:val="24"/>
          <w:szCs w:val="24"/>
        </w:rPr>
        <w:t xml:space="preserve"> </w:t>
      </w:r>
      <w:proofErr w:type="spellStart"/>
      <w:r w:rsidRPr="00307D19">
        <w:rPr>
          <w:rFonts w:ascii="Arial" w:hAnsi="Arial" w:cs="Arial"/>
          <w:color w:val="000000"/>
          <w:sz w:val="24"/>
          <w:szCs w:val="24"/>
        </w:rPr>
        <w:t>lokālplānojumu</w:t>
      </w:r>
      <w:proofErr w:type="spellEnd"/>
      <w:r w:rsidRPr="00307D19">
        <w:rPr>
          <w:rFonts w:ascii="Arial" w:hAnsi="Arial" w:cs="Arial"/>
          <w:color w:val="000000"/>
          <w:sz w:val="24"/>
          <w:szCs w:val="24"/>
        </w:rPr>
        <w:t xml:space="preserve">, kas </w:t>
      </w:r>
      <w:r>
        <w:rPr>
          <w:rFonts w:ascii="Arial" w:hAnsi="Arial" w:cs="Arial"/>
          <w:color w:val="000000"/>
          <w:sz w:val="24"/>
          <w:szCs w:val="24"/>
        </w:rPr>
        <w:t xml:space="preserve">groza </w:t>
      </w:r>
      <w:r w:rsidRPr="007C1417">
        <w:rPr>
          <w:rFonts w:ascii="Arial" w:hAnsi="Arial" w:cs="Arial"/>
          <w:color w:val="000000"/>
          <w:sz w:val="24"/>
          <w:szCs w:val="24"/>
        </w:rPr>
        <w:t>Pāvilostas novada teritorijas plānojumu 2012. - 2024. gadam,  vēja parkam “</w:t>
      </w:r>
      <w:proofErr w:type="spellStart"/>
      <w:r w:rsidRPr="007C1417">
        <w:rPr>
          <w:rFonts w:ascii="Arial" w:hAnsi="Arial" w:cs="Arial"/>
          <w:color w:val="000000"/>
          <w:sz w:val="24"/>
          <w:szCs w:val="24"/>
        </w:rPr>
        <w:t>Utilitas</w:t>
      </w:r>
      <w:proofErr w:type="spellEnd"/>
      <w:r w:rsidRPr="007C1417">
        <w:rPr>
          <w:rFonts w:ascii="Arial" w:hAnsi="Arial" w:cs="Arial"/>
          <w:color w:val="000000"/>
          <w:sz w:val="24"/>
          <w:szCs w:val="24"/>
        </w:rPr>
        <w:t xml:space="preserve"> </w:t>
      </w:r>
      <w:proofErr w:type="spellStart"/>
      <w:r w:rsidRPr="007C1417">
        <w:rPr>
          <w:rFonts w:ascii="Arial" w:hAnsi="Arial" w:cs="Arial"/>
          <w:color w:val="000000"/>
          <w:sz w:val="24"/>
          <w:szCs w:val="24"/>
        </w:rPr>
        <w:t>Wind</w:t>
      </w:r>
      <w:proofErr w:type="spellEnd"/>
      <w:r w:rsidRPr="007C1417">
        <w:rPr>
          <w:rFonts w:ascii="Arial" w:hAnsi="Arial" w:cs="Arial"/>
          <w:color w:val="000000"/>
          <w:sz w:val="24"/>
          <w:szCs w:val="24"/>
        </w:rPr>
        <w:t>”</w:t>
      </w:r>
      <w:r>
        <w:rPr>
          <w:rFonts w:ascii="Arial" w:hAnsi="Arial" w:cs="Arial"/>
          <w:color w:val="000000"/>
          <w:sz w:val="24"/>
          <w:szCs w:val="24"/>
        </w:rPr>
        <w:t xml:space="preserve"> (“Gudenieki”)</w:t>
      </w:r>
      <w:r w:rsidRPr="007C1417">
        <w:rPr>
          <w:rFonts w:ascii="Arial" w:hAnsi="Arial" w:cs="Arial"/>
          <w:color w:val="000000"/>
          <w:sz w:val="24"/>
          <w:szCs w:val="24"/>
        </w:rPr>
        <w:t>, Sakas pagastā, Dienvidkurzemes novadā</w:t>
      </w:r>
      <w:r>
        <w:rPr>
          <w:rFonts w:ascii="Arial" w:hAnsi="Arial" w:cs="Arial"/>
          <w:color w:val="000000"/>
          <w:sz w:val="24"/>
          <w:szCs w:val="24"/>
        </w:rPr>
        <w:t>.</w:t>
      </w:r>
    </w:p>
    <w:p w14:paraId="5C95BD5F" w14:textId="1A2E998E" w:rsidR="00F96B8A" w:rsidRPr="00307D19" w:rsidRDefault="00F96B8A" w:rsidP="00F96B8A">
      <w:pPr>
        <w:numPr>
          <w:ilvl w:val="0"/>
          <w:numId w:val="4"/>
        </w:numPr>
        <w:spacing w:after="0" w:line="240" w:lineRule="auto"/>
        <w:contextualSpacing/>
        <w:jc w:val="both"/>
        <w:rPr>
          <w:rFonts w:ascii="Arial" w:hAnsi="Arial" w:cs="Arial"/>
          <w:color w:val="000000"/>
          <w:sz w:val="24"/>
          <w:szCs w:val="24"/>
        </w:rPr>
      </w:pPr>
      <w:r w:rsidRPr="009C5076">
        <w:rPr>
          <w:rFonts w:ascii="Arial" w:hAnsi="Arial" w:cs="Arial"/>
          <w:b/>
          <w:bCs/>
          <w:color w:val="000000"/>
          <w:sz w:val="24"/>
          <w:szCs w:val="24"/>
        </w:rPr>
        <w:t>Izdot</w:t>
      </w:r>
      <w:r w:rsidRPr="00307D19">
        <w:rPr>
          <w:rFonts w:ascii="Arial" w:hAnsi="Arial" w:cs="Arial"/>
          <w:color w:val="000000"/>
          <w:sz w:val="24"/>
          <w:szCs w:val="24"/>
        </w:rPr>
        <w:t xml:space="preserve"> Dienvidkurzemes novada pašvaldības </w:t>
      </w:r>
      <w:r>
        <w:rPr>
          <w:rFonts w:ascii="Arial" w:hAnsi="Arial" w:cs="Arial"/>
          <w:color w:val="000000"/>
          <w:sz w:val="24"/>
          <w:szCs w:val="24"/>
        </w:rPr>
        <w:t xml:space="preserve">domes </w:t>
      </w:r>
      <w:r w:rsidRPr="00307D19">
        <w:rPr>
          <w:rFonts w:ascii="Arial" w:hAnsi="Arial" w:cs="Arial"/>
          <w:color w:val="000000"/>
          <w:sz w:val="24"/>
          <w:szCs w:val="24"/>
        </w:rPr>
        <w:t>saistošos noteikumus Nr.</w:t>
      </w:r>
      <w:r>
        <w:rPr>
          <w:rFonts w:ascii="Arial" w:hAnsi="Arial" w:cs="Arial"/>
          <w:color w:val="000000"/>
          <w:sz w:val="24"/>
          <w:szCs w:val="24"/>
        </w:rPr>
        <w:t xml:space="preserve"> [..]</w:t>
      </w:r>
      <w:r w:rsidRPr="00307D19">
        <w:rPr>
          <w:rFonts w:ascii="Arial" w:hAnsi="Arial" w:cs="Arial"/>
          <w:color w:val="000000"/>
          <w:sz w:val="24"/>
          <w:szCs w:val="24"/>
        </w:rPr>
        <w:t xml:space="preserve"> “</w:t>
      </w:r>
      <w:proofErr w:type="spellStart"/>
      <w:r w:rsidRPr="009C5076">
        <w:rPr>
          <w:rFonts w:ascii="Arial" w:hAnsi="Arial" w:cs="Arial"/>
          <w:color w:val="000000"/>
          <w:sz w:val="24"/>
          <w:szCs w:val="24"/>
        </w:rPr>
        <w:t>Lokālplānojuma</w:t>
      </w:r>
      <w:proofErr w:type="spellEnd"/>
      <w:r w:rsidRPr="009C5076">
        <w:rPr>
          <w:rFonts w:ascii="Arial" w:hAnsi="Arial" w:cs="Arial"/>
          <w:color w:val="000000"/>
          <w:sz w:val="24"/>
          <w:szCs w:val="24"/>
        </w:rPr>
        <w:t xml:space="preserve">, kas groza </w:t>
      </w:r>
      <w:r w:rsidRPr="007C1417">
        <w:rPr>
          <w:rFonts w:ascii="Arial" w:hAnsi="Arial" w:cs="Arial"/>
          <w:color w:val="000000"/>
          <w:sz w:val="24"/>
          <w:szCs w:val="24"/>
        </w:rPr>
        <w:t xml:space="preserve">Pāvilostas novada teritorijas plānojumu 2012. - 2024. </w:t>
      </w:r>
      <w:r w:rsidRPr="007C1417">
        <w:rPr>
          <w:rFonts w:ascii="Arial" w:hAnsi="Arial" w:cs="Arial"/>
          <w:color w:val="000000"/>
          <w:sz w:val="24"/>
          <w:szCs w:val="24"/>
        </w:rPr>
        <w:lastRenderedPageBreak/>
        <w:t>gadam,  vēja parkam “</w:t>
      </w:r>
      <w:proofErr w:type="spellStart"/>
      <w:r w:rsidRPr="007C1417">
        <w:rPr>
          <w:rFonts w:ascii="Arial" w:hAnsi="Arial" w:cs="Arial"/>
          <w:color w:val="000000"/>
          <w:sz w:val="24"/>
          <w:szCs w:val="24"/>
        </w:rPr>
        <w:t>Utilitas</w:t>
      </w:r>
      <w:proofErr w:type="spellEnd"/>
      <w:r w:rsidRPr="007C1417">
        <w:rPr>
          <w:rFonts w:ascii="Arial" w:hAnsi="Arial" w:cs="Arial"/>
          <w:color w:val="000000"/>
          <w:sz w:val="24"/>
          <w:szCs w:val="24"/>
        </w:rPr>
        <w:t xml:space="preserve"> </w:t>
      </w:r>
      <w:proofErr w:type="spellStart"/>
      <w:r w:rsidRPr="007C1417">
        <w:rPr>
          <w:rFonts w:ascii="Arial" w:hAnsi="Arial" w:cs="Arial"/>
          <w:color w:val="000000"/>
          <w:sz w:val="24"/>
          <w:szCs w:val="24"/>
        </w:rPr>
        <w:t>Wind</w:t>
      </w:r>
      <w:proofErr w:type="spellEnd"/>
      <w:r w:rsidRPr="007C1417">
        <w:rPr>
          <w:rFonts w:ascii="Arial" w:hAnsi="Arial" w:cs="Arial"/>
          <w:color w:val="000000"/>
          <w:sz w:val="24"/>
          <w:szCs w:val="24"/>
        </w:rPr>
        <w:t>”</w:t>
      </w:r>
      <w:r>
        <w:rPr>
          <w:rFonts w:ascii="Arial" w:hAnsi="Arial" w:cs="Arial"/>
          <w:color w:val="000000"/>
          <w:sz w:val="24"/>
          <w:szCs w:val="24"/>
        </w:rPr>
        <w:t xml:space="preserve"> (“Gudenieki”)</w:t>
      </w:r>
      <w:r w:rsidRPr="007C1417">
        <w:rPr>
          <w:rFonts w:ascii="Arial" w:hAnsi="Arial" w:cs="Arial"/>
          <w:color w:val="000000"/>
          <w:sz w:val="24"/>
          <w:szCs w:val="24"/>
        </w:rPr>
        <w:t>, Sakas pagastā, Dienvidkurzemes novadā</w:t>
      </w:r>
      <w:r w:rsidRPr="009C5076">
        <w:rPr>
          <w:rFonts w:ascii="Arial" w:hAnsi="Arial" w:cs="Arial"/>
          <w:color w:val="000000"/>
          <w:sz w:val="24"/>
          <w:szCs w:val="24"/>
        </w:rPr>
        <w:t>, teritorijas izmantošanas un apbūves noteikumi un grafiskā daļa</w:t>
      </w:r>
      <w:r w:rsidRPr="00307D19">
        <w:rPr>
          <w:rFonts w:ascii="Arial" w:hAnsi="Arial" w:cs="Arial"/>
          <w:color w:val="000000"/>
          <w:sz w:val="24"/>
          <w:szCs w:val="24"/>
        </w:rPr>
        <w:t xml:space="preserve">” </w:t>
      </w:r>
      <w:r w:rsidRPr="00307D19">
        <w:rPr>
          <w:rFonts w:ascii="Arial" w:hAnsi="Arial" w:cs="Arial"/>
          <w:iCs/>
          <w:snapToGrid w:val="0"/>
          <w:color w:val="000000"/>
          <w:sz w:val="24"/>
          <w:szCs w:val="24"/>
        </w:rPr>
        <w:t>(</w:t>
      </w:r>
      <w:r>
        <w:rPr>
          <w:rFonts w:ascii="Arial" w:hAnsi="Arial" w:cs="Arial"/>
          <w:iCs/>
          <w:snapToGrid w:val="0"/>
          <w:color w:val="000000"/>
          <w:sz w:val="24"/>
          <w:szCs w:val="24"/>
        </w:rPr>
        <w:t>pielikumā</w:t>
      </w:r>
      <w:r w:rsidRPr="00307D19">
        <w:rPr>
          <w:rFonts w:ascii="Arial" w:hAnsi="Arial" w:cs="Arial"/>
          <w:iCs/>
          <w:snapToGrid w:val="0"/>
          <w:color w:val="000000"/>
          <w:sz w:val="24"/>
          <w:szCs w:val="24"/>
        </w:rPr>
        <w:t>).</w:t>
      </w:r>
    </w:p>
    <w:p w14:paraId="778ED47A" w14:textId="77777777" w:rsidR="00F96B8A" w:rsidRPr="00A803F7" w:rsidRDefault="00F96B8A" w:rsidP="00F96B8A">
      <w:pPr>
        <w:numPr>
          <w:ilvl w:val="0"/>
          <w:numId w:val="4"/>
        </w:numPr>
        <w:spacing w:after="0" w:line="240" w:lineRule="auto"/>
        <w:contextualSpacing/>
        <w:jc w:val="both"/>
        <w:rPr>
          <w:rFonts w:ascii="Arial" w:hAnsi="Arial" w:cs="Arial"/>
          <w:color w:val="000000"/>
          <w:sz w:val="24"/>
          <w:szCs w:val="24"/>
        </w:rPr>
      </w:pPr>
      <w:r w:rsidRPr="00A803F7">
        <w:rPr>
          <w:rFonts w:ascii="Arial" w:hAnsi="Arial" w:cs="Arial"/>
          <w:color w:val="000000"/>
          <w:sz w:val="24"/>
          <w:szCs w:val="24"/>
        </w:rPr>
        <w:t xml:space="preserve">Par </w:t>
      </w:r>
      <w:proofErr w:type="spellStart"/>
      <w:r w:rsidRPr="00A803F7">
        <w:rPr>
          <w:rFonts w:ascii="Arial" w:hAnsi="Arial" w:cs="Arial"/>
          <w:color w:val="000000"/>
          <w:sz w:val="24"/>
          <w:szCs w:val="24"/>
        </w:rPr>
        <w:t>lokālplānojuma</w:t>
      </w:r>
      <w:proofErr w:type="spellEnd"/>
      <w:r w:rsidRPr="00A803F7">
        <w:rPr>
          <w:rFonts w:ascii="Arial" w:hAnsi="Arial" w:cs="Arial"/>
          <w:color w:val="000000"/>
          <w:sz w:val="24"/>
          <w:szCs w:val="24"/>
        </w:rPr>
        <w:t xml:space="preserve"> izstrādi atbildīgajai personai piecu darbdienu laikā pēc šī lēmuma spēkā stāšanās </w:t>
      </w:r>
      <w:r w:rsidRPr="00307D19">
        <w:rPr>
          <w:rFonts w:ascii="Arial" w:hAnsi="Arial" w:cs="Arial"/>
          <w:color w:val="000000"/>
          <w:sz w:val="24"/>
          <w:szCs w:val="24"/>
        </w:rPr>
        <w:t>publicēt lēmumu un Saistošos noteikumus Teritorijas attīstības plānošanas informācijas sistēmā</w:t>
      </w:r>
      <w:r>
        <w:rPr>
          <w:rFonts w:ascii="Arial" w:hAnsi="Arial" w:cs="Arial"/>
          <w:color w:val="000000"/>
          <w:sz w:val="24"/>
          <w:szCs w:val="24"/>
        </w:rPr>
        <w:t xml:space="preserve"> un nodrošināt </w:t>
      </w:r>
      <w:r w:rsidRPr="00307D19">
        <w:rPr>
          <w:rFonts w:ascii="Arial" w:hAnsi="Arial" w:cs="Arial"/>
          <w:iCs/>
          <w:snapToGrid w:val="0"/>
          <w:color w:val="000000"/>
          <w:sz w:val="24"/>
          <w:szCs w:val="24"/>
        </w:rPr>
        <w:t>paziņojum</w:t>
      </w:r>
      <w:r>
        <w:rPr>
          <w:rFonts w:ascii="Arial" w:hAnsi="Arial" w:cs="Arial"/>
          <w:iCs/>
          <w:snapToGrid w:val="0"/>
          <w:color w:val="000000"/>
          <w:sz w:val="24"/>
          <w:szCs w:val="24"/>
        </w:rPr>
        <w:t>a</w:t>
      </w:r>
      <w:r w:rsidRPr="00307D19">
        <w:rPr>
          <w:rFonts w:ascii="Arial" w:hAnsi="Arial" w:cs="Arial"/>
          <w:iCs/>
          <w:snapToGrid w:val="0"/>
          <w:color w:val="000000"/>
          <w:sz w:val="24"/>
          <w:szCs w:val="24"/>
        </w:rPr>
        <w:t xml:space="preserve"> par </w:t>
      </w:r>
      <w:proofErr w:type="spellStart"/>
      <w:r w:rsidRPr="00307D19">
        <w:rPr>
          <w:rFonts w:ascii="Arial" w:hAnsi="Arial" w:cs="Arial"/>
          <w:iCs/>
          <w:snapToGrid w:val="0"/>
          <w:color w:val="000000"/>
          <w:sz w:val="24"/>
          <w:szCs w:val="24"/>
        </w:rPr>
        <w:t>lokālplānojuma</w:t>
      </w:r>
      <w:proofErr w:type="spellEnd"/>
      <w:r w:rsidRPr="00307D19">
        <w:rPr>
          <w:rFonts w:ascii="Arial" w:hAnsi="Arial" w:cs="Arial"/>
          <w:iCs/>
          <w:snapToGrid w:val="0"/>
          <w:color w:val="000000"/>
          <w:sz w:val="24"/>
          <w:szCs w:val="24"/>
        </w:rPr>
        <w:t xml:space="preserve"> un Saistošo noteikumu apstiprināšanu publicēšan</w:t>
      </w:r>
      <w:r>
        <w:rPr>
          <w:rFonts w:ascii="Arial" w:hAnsi="Arial" w:cs="Arial"/>
          <w:iCs/>
          <w:snapToGrid w:val="0"/>
          <w:color w:val="000000"/>
          <w:sz w:val="24"/>
          <w:szCs w:val="24"/>
        </w:rPr>
        <w:t xml:space="preserve">u </w:t>
      </w:r>
      <w:r w:rsidRPr="00307D19">
        <w:rPr>
          <w:rFonts w:ascii="Arial" w:hAnsi="Arial" w:cs="Arial"/>
          <w:iCs/>
          <w:snapToGrid w:val="0"/>
          <w:color w:val="000000"/>
          <w:sz w:val="24"/>
          <w:szCs w:val="24"/>
        </w:rPr>
        <w:t>oficiālajā izdevumā “Latvijas Vēstnesis”</w:t>
      </w:r>
      <w:r>
        <w:rPr>
          <w:rFonts w:ascii="Arial" w:hAnsi="Arial" w:cs="Arial"/>
          <w:iCs/>
          <w:snapToGrid w:val="0"/>
          <w:color w:val="000000"/>
          <w:sz w:val="24"/>
          <w:szCs w:val="24"/>
        </w:rPr>
        <w:t>.</w:t>
      </w:r>
    </w:p>
    <w:p w14:paraId="3D7A4CE6" w14:textId="77777777" w:rsidR="00F96B8A" w:rsidRPr="00546A71" w:rsidRDefault="00F96B8A" w:rsidP="00F96B8A">
      <w:pPr>
        <w:numPr>
          <w:ilvl w:val="0"/>
          <w:numId w:val="4"/>
        </w:numPr>
        <w:spacing w:after="0" w:line="240" w:lineRule="auto"/>
        <w:contextualSpacing/>
        <w:jc w:val="both"/>
        <w:rPr>
          <w:rFonts w:ascii="Arial" w:hAnsi="Arial" w:cs="Arial"/>
          <w:color w:val="000000"/>
          <w:sz w:val="24"/>
          <w:szCs w:val="24"/>
        </w:rPr>
      </w:pPr>
      <w:r>
        <w:rPr>
          <w:rFonts w:ascii="Arial" w:hAnsi="Arial" w:cs="Arial"/>
          <w:iCs/>
          <w:snapToGrid w:val="0"/>
          <w:color w:val="000000"/>
          <w:sz w:val="24"/>
          <w:szCs w:val="24"/>
        </w:rPr>
        <w:t xml:space="preserve">Lēmumu par saistošo noteikumu apstiprināšanu un tam pievienotos dokumentus ievietot pašvaldības tīmekļvietnē </w:t>
      </w:r>
      <w:r w:rsidRPr="00546A71">
        <w:rPr>
          <w:rFonts w:ascii="Arial" w:hAnsi="Arial" w:cs="Arial"/>
          <w:iCs/>
          <w:snapToGrid w:val="0"/>
          <w:color w:val="000000"/>
          <w:sz w:val="24"/>
          <w:szCs w:val="24"/>
        </w:rPr>
        <w:t>www.dkn.lv</w:t>
      </w:r>
      <w:r>
        <w:rPr>
          <w:rFonts w:ascii="Arial" w:hAnsi="Arial" w:cs="Arial"/>
          <w:iCs/>
          <w:snapToGrid w:val="0"/>
          <w:color w:val="000000"/>
          <w:sz w:val="24"/>
          <w:szCs w:val="24"/>
        </w:rPr>
        <w:t xml:space="preserve"> un </w:t>
      </w:r>
      <w:r w:rsidRPr="00307D19">
        <w:rPr>
          <w:rFonts w:ascii="Arial" w:hAnsi="Arial" w:cs="Arial"/>
          <w:iCs/>
          <w:snapToGrid w:val="0"/>
          <w:color w:val="000000"/>
          <w:sz w:val="24"/>
          <w:szCs w:val="24"/>
        </w:rPr>
        <w:t>nodot paziņojumu publicēšanai pašvaldības informatīvajā izdevumā “</w:t>
      </w:r>
      <w:proofErr w:type="spellStart"/>
      <w:r w:rsidRPr="00307D19">
        <w:rPr>
          <w:rFonts w:ascii="Arial" w:hAnsi="Arial" w:cs="Arial"/>
          <w:iCs/>
          <w:snapToGrid w:val="0"/>
          <w:color w:val="000000"/>
          <w:sz w:val="24"/>
          <w:szCs w:val="24"/>
        </w:rPr>
        <w:t>Dienvidkurzeme</w:t>
      </w:r>
      <w:proofErr w:type="spellEnd"/>
      <w:r w:rsidRPr="00307D19">
        <w:rPr>
          <w:rFonts w:ascii="Arial" w:hAnsi="Arial" w:cs="Arial"/>
          <w:iCs/>
          <w:snapToGrid w:val="0"/>
          <w:color w:val="000000"/>
          <w:sz w:val="24"/>
          <w:szCs w:val="24"/>
        </w:rPr>
        <w:t>”.</w:t>
      </w:r>
    </w:p>
    <w:p w14:paraId="17E4E1B5" w14:textId="77777777" w:rsidR="00F96B8A" w:rsidRPr="00307D19" w:rsidRDefault="00F96B8A" w:rsidP="00F96B8A">
      <w:pPr>
        <w:numPr>
          <w:ilvl w:val="0"/>
          <w:numId w:val="4"/>
        </w:numPr>
        <w:spacing w:after="0" w:line="240" w:lineRule="auto"/>
        <w:contextualSpacing/>
        <w:jc w:val="both"/>
        <w:rPr>
          <w:rFonts w:ascii="Arial" w:hAnsi="Arial" w:cs="Arial"/>
          <w:color w:val="000000"/>
          <w:sz w:val="24"/>
          <w:szCs w:val="24"/>
        </w:rPr>
      </w:pPr>
      <w:r w:rsidRPr="00307D19">
        <w:rPr>
          <w:rFonts w:ascii="Arial" w:hAnsi="Arial" w:cs="Arial"/>
          <w:color w:val="000000"/>
          <w:sz w:val="24"/>
          <w:szCs w:val="24"/>
        </w:rPr>
        <w:t xml:space="preserve">Saistošie noteikumi stājas spēkā nākamajā dienā pēc </w:t>
      </w:r>
      <w:r>
        <w:rPr>
          <w:rFonts w:ascii="Arial" w:hAnsi="Arial" w:cs="Arial"/>
          <w:color w:val="000000"/>
          <w:sz w:val="24"/>
          <w:szCs w:val="24"/>
        </w:rPr>
        <w:t xml:space="preserve">to </w:t>
      </w:r>
      <w:r w:rsidRPr="00307D19">
        <w:rPr>
          <w:rFonts w:ascii="Arial" w:hAnsi="Arial" w:cs="Arial"/>
          <w:color w:val="000000"/>
          <w:sz w:val="24"/>
          <w:szCs w:val="24"/>
        </w:rPr>
        <w:t xml:space="preserve">publicēšanas oficiālajā izdevumā “Latvijas Vēstnesis”, bet to īstenošana uzsākama </w:t>
      </w:r>
      <w:r w:rsidRPr="00307D19">
        <w:rPr>
          <w:rFonts w:ascii="Arial" w:hAnsi="Arial" w:cs="Arial"/>
          <w:i/>
          <w:iCs/>
          <w:color w:val="000000"/>
          <w:sz w:val="24"/>
          <w:szCs w:val="24"/>
        </w:rPr>
        <w:t>Teritorijas attīstības plānošanas likuma</w:t>
      </w:r>
      <w:r w:rsidRPr="00307D19">
        <w:rPr>
          <w:rFonts w:ascii="Arial" w:hAnsi="Arial" w:cs="Arial"/>
          <w:color w:val="000000"/>
          <w:sz w:val="24"/>
          <w:szCs w:val="24"/>
        </w:rPr>
        <w:t xml:space="preserve"> 27.</w:t>
      </w:r>
      <w:r>
        <w:rPr>
          <w:rFonts w:ascii="Arial" w:hAnsi="Arial" w:cs="Arial"/>
          <w:color w:val="000000"/>
          <w:sz w:val="24"/>
          <w:szCs w:val="24"/>
        </w:rPr>
        <w:t xml:space="preserve"> </w:t>
      </w:r>
      <w:r w:rsidRPr="00307D19">
        <w:rPr>
          <w:rFonts w:ascii="Arial" w:hAnsi="Arial" w:cs="Arial"/>
          <w:color w:val="000000"/>
          <w:sz w:val="24"/>
          <w:szCs w:val="24"/>
        </w:rPr>
        <w:t>pantā noteiktajā kārtībā.</w:t>
      </w:r>
    </w:p>
    <w:p w14:paraId="42B3A18A" w14:textId="77777777" w:rsidR="00F96B8A" w:rsidRPr="002D18DF" w:rsidRDefault="00F96B8A" w:rsidP="00F96B8A">
      <w:pPr>
        <w:numPr>
          <w:ilvl w:val="0"/>
          <w:numId w:val="4"/>
        </w:numPr>
        <w:spacing w:after="0" w:line="240" w:lineRule="auto"/>
        <w:contextualSpacing/>
        <w:jc w:val="both"/>
        <w:rPr>
          <w:rFonts w:ascii="Arial" w:hAnsi="Arial" w:cs="Arial"/>
          <w:color w:val="000000"/>
          <w:sz w:val="24"/>
          <w:szCs w:val="24"/>
        </w:rPr>
      </w:pPr>
      <w:bookmarkStart w:id="7" w:name="_Hlk81250016"/>
      <w:r w:rsidRPr="00307D19">
        <w:rPr>
          <w:rFonts w:ascii="Arial" w:hAnsi="Arial" w:cs="Arial"/>
          <w:color w:val="000000"/>
          <w:sz w:val="24"/>
          <w:szCs w:val="24"/>
        </w:rPr>
        <w:t>Dienvidkurzemes novada Būvvald</w:t>
      </w:r>
      <w:r>
        <w:rPr>
          <w:rFonts w:ascii="Arial" w:hAnsi="Arial" w:cs="Arial"/>
          <w:color w:val="000000"/>
          <w:sz w:val="24"/>
          <w:szCs w:val="24"/>
        </w:rPr>
        <w:t xml:space="preserve">es </w:t>
      </w:r>
      <w:bookmarkEnd w:id="7"/>
      <w:r w:rsidRPr="00307D19">
        <w:rPr>
          <w:rFonts w:ascii="Arial" w:hAnsi="Arial" w:cs="Arial"/>
          <w:color w:val="000000"/>
          <w:sz w:val="24"/>
          <w:szCs w:val="24"/>
        </w:rPr>
        <w:t>kontrolē lēmum</w:t>
      </w:r>
      <w:r>
        <w:rPr>
          <w:rFonts w:ascii="Arial" w:hAnsi="Arial" w:cs="Arial"/>
          <w:color w:val="000000"/>
          <w:sz w:val="24"/>
          <w:szCs w:val="24"/>
        </w:rPr>
        <w:t>a</w:t>
      </w:r>
      <w:r w:rsidRPr="00307D19">
        <w:rPr>
          <w:rFonts w:ascii="Arial" w:hAnsi="Arial" w:cs="Arial"/>
          <w:color w:val="000000"/>
          <w:sz w:val="24"/>
          <w:szCs w:val="24"/>
        </w:rPr>
        <w:t xml:space="preserve"> izpildi.</w:t>
      </w:r>
    </w:p>
    <w:p w14:paraId="0048FB3C" w14:textId="77777777" w:rsidR="00F96B8A" w:rsidRDefault="00F96B8A" w:rsidP="00F96B8A">
      <w:pPr>
        <w:pStyle w:val="Paraststmeklis"/>
        <w:spacing w:before="0" w:beforeAutospacing="0" w:after="0" w:afterAutospacing="0"/>
        <w:rPr>
          <w:rFonts w:ascii="Arial" w:hAnsi="Arial" w:cs="Arial"/>
        </w:rPr>
      </w:pPr>
    </w:p>
    <w:p w14:paraId="0ADAE6F2" w14:textId="77777777" w:rsidR="00F96B8A" w:rsidRDefault="00F96B8A" w:rsidP="00F96B8A">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0ADA8399" w14:textId="77777777" w:rsidR="00F96B8A" w:rsidRDefault="00F96B8A" w:rsidP="00F96B8A">
      <w:pPr>
        <w:spacing w:after="0" w:line="240" w:lineRule="auto"/>
        <w:jc w:val="both"/>
        <w:rPr>
          <w:rFonts w:ascii="Arial" w:hAnsi="Arial" w:cs="Arial"/>
          <w:sz w:val="24"/>
          <w:szCs w:val="24"/>
        </w:rPr>
      </w:pPr>
    </w:p>
    <w:p w14:paraId="7BF7307A" w14:textId="77777777" w:rsidR="00F96B8A" w:rsidRDefault="00F96B8A" w:rsidP="00F96B8A">
      <w:pPr>
        <w:spacing w:after="0" w:line="240" w:lineRule="auto"/>
        <w:jc w:val="both"/>
        <w:rPr>
          <w:rFonts w:ascii="Arial" w:hAnsi="Arial" w:cs="Arial"/>
          <w:sz w:val="24"/>
          <w:szCs w:val="24"/>
        </w:rPr>
      </w:pPr>
    </w:p>
    <w:p w14:paraId="550BBA33" w14:textId="77777777" w:rsidR="00F96B8A" w:rsidRDefault="00F96B8A" w:rsidP="00F96B8A">
      <w:pPr>
        <w:spacing w:after="0" w:line="240" w:lineRule="auto"/>
        <w:jc w:val="both"/>
        <w:rPr>
          <w:rFonts w:ascii="Arial" w:hAnsi="Arial" w:cs="Arial"/>
          <w:sz w:val="20"/>
          <w:szCs w:val="20"/>
        </w:rPr>
      </w:pPr>
      <w:r>
        <w:rPr>
          <w:rFonts w:ascii="Arial" w:hAnsi="Arial" w:cs="Arial"/>
        </w:rPr>
        <w:t>Lēmums nosūtāms:</w:t>
      </w:r>
    </w:p>
    <w:p w14:paraId="3DF30F78" w14:textId="5E3E6014" w:rsidR="00F96B8A" w:rsidRPr="00D001FF" w:rsidRDefault="00F96B8A" w:rsidP="00F96B8A">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t>Arhitektūras un plānošanas nodaļas Teritorijas plānotājam Sanitai Urtānei</w:t>
      </w:r>
      <w:r w:rsidRPr="00FF4991">
        <w:rPr>
          <w:rFonts w:ascii="Arial" w:hAnsi="Arial" w:cs="Arial"/>
          <w:iCs/>
          <w:color w:val="000000" w:themeColor="text1"/>
        </w:rPr>
        <w:br/>
      </w:r>
      <w:r w:rsidRPr="00FF4991">
        <w:rPr>
          <w:rFonts w:ascii="Arial" w:hAnsi="Arial" w:cs="Arial"/>
          <w:iCs/>
          <w:color w:val="000000" w:themeColor="text1"/>
        </w:rPr>
        <w:br/>
      </w:r>
      <w:r w:rsidRPr="00F96B8A">
        <w:rPr>
          <w:rFonts w:ascii="Arial" w:hAnsi="Arial" w:cs="Arial"/>
          <w:iCs/>
          <w:color w:val="000000" w:themeColor="text1"/>
        </w:rPr>
        <w:t>[..]</w:t>
      </w:r>
      <w:r w:rsidRPr="00F96B8A">
        <w:rPr>
          <w:rFonts w:ascii="Arial" w:hAnsi="Arial" w:cs="Arial"/>
          <w:iCs/>
          <w:color w:val="000000" w:themeColor="text1"/>
        </w:rPr>
        <w:br/>
      </w:r>
      <w:r>
        <w:rPr>
          <w:rFonts w:ascii="Arial" w:hAnsi="Arial" w:cs="Arial"/>
          <w:iCs/>
          <w:color w:val="000000" w:themeColor="text1"/>
        </w:rPr>
        <w:t>[..]</w:t>
      </w:r>
    </w:p>
    <w:p w14:paraId="76D4D3D1" w14:textId="77777777" w:rsidR="00F96B8A" w:rsidRDefault="00F96B8A">
      <w:pPr>
        <w:spacing w:after="160" w:line="278" w:lineRule="auto"/>
        <w:rPr>
          <w:rFonts w:ascii="Arial" w:hAnsi="Arial" w:cs="Arial"/>
          <w:iCs/>
          <w:color w:val="000000" w:themeColor="text1"/>
        </w:rPr>
      </w:pPr>
      <w:r>
        <w:rPr>
          <w:rFonts w:ascii="Arial" w:hAnsi="Arial" w:cs="Arial"/>
          <w:iCs/>
          <w:color w:val="000000" w:themeColor="text1"/>
        </w:rPr>
        <w:br w:type="page"/>
      </w:r>
    </w:p>
    <w:p w14:paraId="112204DA" w14:textId="77777777" w:rsidR="008029C9" w:rsidRDefault="008029C9" w:rsidP="008029C9">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6120CC9A" w14:textId="77777777" w:rsidR="008029C9" w:rsidRDefault="008029C9" w:rsidP="008029C9">
      <w:pPr>
        <w:spacing w:after="0" w:line="240" w:lineRule="auto"/>
        <w:jc w:val="center"/>
        <w:rPr>
          <w:rFonts w:ascii="Arial" w:hAnsi="Arial" w:cs="Arial"/>
          <w:b/>
          <w:sz w:val="20"/>
          <w:szCs w:val="20"/>
        </w:rPr>
      </w:pPr>
    </w:p>
    <w:p w14:paraId="42560CA2" w14:textId="77777777" w:rsidR="008029C9" w:rsidRPr="009B641F" w:rsidRDefault="008029C9" w:rsidP="008029C9">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7A2F70C6" w14:textId="77777777" w:rsidR="008029C9" w:rsidRDefault="008029C9" w:rsidP="008029C9">
      <w:pPr>
        <w:spacing w:after="0" w:line="240" w:lineRule="auto"/>
        <w:jc w:val="both"/>
        <w:rPr>
          <w:rFonts w:ascii="Arial" w:hAnsi="Arial" w:cs="Arial"/>
          <w:bCs/>
          <w:sz w:val="24"/>
          <w:szCs w:val="24"/>
        </w:rPr>
      </w:pPr>
    </w:p>
    <w:p w14:paraId="0906588A" w14:textId="77777777" w:rsidR="008029C9" w:rsidRDefault="008029C9" w:rsidP="008029C9">
      <w:pPr>
        <w:spacing w:after="0" w:line="240" w:lineRule="auto"/>
        <w:jc w:val="center"/>
        <w:rPr>
          <w:rFonts w:ascii="Arial" w:hAnsi="Arial" w:cs="Arial"/>
          <w:b/>
          <w:bCs/>
          <w:sz w:val="24"/>
          <w:szCs w:val="24"/>
          <w:u w:val="single"/>
        </w:rPr>
      </w:pPr>
      <w:r>
        <w:rPr>
          <w:rFonts w:ascii="Arial" w:hAnsi="Arial" w:cs="Arial"/>
          <w:b/>
          <w:bCs/>
          <w:sz w:val="24"/>
          <w:szCs w:val="24"/>
          <w:u w:val="single"/>
        </w:rPr>
        <w:t>Par Dienvidkurzemes novada teritorijas plānojuma 1. redakcijas un Vides pārskata projekta pilnveidošanu</w:t>
      </w:r>
    </w:p>
    <w:p w14:paraId="537F5C4E" w14:textId="77777777" w:rsidR="008029C9" w:rsidRDefault="008029C9" w:rsidP="008029C9">
      <w:pPr>
        <w:spacing w:after="0" w:line="240" w:lineRule="auto"/>
        <w:rPr>
          <w:rFonts w:ascii="Arial" w:hAnsi="Arial" w:cs="Arial"/>
          <w:sz w:val="24"/>
          <w:szCs w:val="24"/>
        </w:rPr>
      </w:pPr>
    </w:p>
    <w:p w14:paraId="580502B0" w14:textId="77777777" w:rsidR="008029C9" w:rsidRPr="00200E14" w:rsidRDefault="008029C9" w:rsidP="008029C9">
      <w:pPr>
        <w:spacing w:after="0" w:line="240" w:lineRule="auto"/>
        <w:ind w:firstLine="720"/>
        <w:jc w:val="both"/>
        <w:rPr>
          <w:rFonts w:ascii="Arial" w:hAnsi="Arial" w:cs="Arial"/>
          <w:sz w:val="24"/>
          <w:szCs w:val="24"/>
        </w:rPr>
      </w:pPr>
      <w:r w:rsidRPr="00200E14">
        <w:rPr>
          <w:rFonts w:ascii="Arial" w:hAnsi="Arial" w:cs="Arial"/>
          <w:sz w:val="24"/>
          <w:szCs w:val="24"/>
        </w:rPr>
        <w:t xml:space="preserve">Dienvidkurzemes novada </w:t>
      </w:r>
      <w:r>
        <w:rPr>
          <w:rFonts w:ascii="Arial" w:hAnsi="Arial" w:cs="Arial"/>
          <w:sz w:val="24"/>
          <w:szCs w:val="24"/>
        </w:rPr>
        <w:t xml:space="preserve">pašvaldības </w:t>
      </w:r>
      <w:r w:rsidRPr="00200E14">
        <w:rPr>
          <w:rFonts w:ascii="Arial" w:hAnsi="Arial" w:cs="Arial"/>
          <w:sz w:val="24"/>
          <w:szCs w:val="24"/>
        </w:rPr>
        <w:t>dome (turpmāk – Dome) 2023. gada 25. maijā pieņēma lēmumu Nr. 529 “Par Dienvidkurzemes novada teritorijas plānojuma izstrādes uzsākšanu” (prot. Nr. 7, 80. §)</w:t>
      </w:r>
      <w:r>
        <w:rPr>
          <w:rFonts w:ascii="Arial" w:hAnsi="Arial" w:cs="Arial"/>
          <w:sz w:val="24"/>
          <w:szCs w:val="24"/>
        </w:rPr>
        <w:t>,</w:t>
      </w:r>
      <w:r w:rsidRPr="00200E14">
        <w:rPr>
          <w:rFonts w:ascii="Arial" w:hAnsi="Arial" w:cs="Arial"/>
          <w:sz w:val="24"/>
          <w:szCs w:val="24"/>
        </w:rPr>
        <w:t xml:space="preserve"> ar kuru tika uzsākta Dienvidkurzemes novada teritorijas plānojuma izstrāde.</w:t>
      </w:r>
    </w:p>
    <w:p w14:paraId="5344F86C" w14:textId="77777777" w:rsidR="008029C9" w:rsidRPr="00200E14" w:rsidRDefault="008029C9" w:rsidP="008029C9">
      <w:pPr>
        <w:spacing w:after="0" w:line="240" w:lineRule="auto"/>
        <w:ind w:firstLine="720"/>
        <w:jc w:val="both"/>
        <w:rPr>
          <w:rFonts w:ascii="Arial" w:hAnsi="Arial" w:cs="Arial"/>
          <w:sz w:val="24"/>
          <w:szCs w:val="24"/>
        </w:rPr>
      </w:pPr>
      <w:r w:rsidRPr="00200E14">
        <w:rPr>
          <w:rFonts w:ascii="Arial" w:hAnsi="Arial" w:cs="Arial"/>
          <w:sz w:val="24"/>
          <w:szCs w:val="24"/>
        </w:rPr>
        <w:t>Saskaņā ar Domes 2026. gada 29. janvāra lēmumu Nr. 1 “Par Dienvidkurzemes novada teritorijas plānojuma 1. redakcijas nodošanu publiskai apspriešanai un institūciju atzinumu saņemšanai” (prot. Nr. 1, 2. §) teritorijas plānojuma 1. redakcija un Vides pārskata projekts tika nodots publiskajai apspriešanai un institūciju atzinumu saņemšanai.</w:t>
      </w:r>
    </w:p>
    <w:p w14:paraId="17FB22F3" w14:textId="77777777" w:rsidR="008029C9" w:rsidRPr="00C01123" w:rsidRDefault="008029C9" w:rsidP="008029C9">
      <w:pPr>
        <w:spacing w:after="0" w:line="240" w:lineRule="auto"/>
        <w:ind w:firstLine="720"/>
        <w:jc w:val="both"/>
        <w:rPr>
          <w:rFonts w:ascii="Arial" w:eastAsia="Times New Roman" w:hAnsi="Arial" w:cs="Arial"/>
          <w:sz w:val="24"/>
          <w:szCs w:val="24"/>
          <w:lang w:eastAsia="lv-LV"/>
        </w:rPr>
      </w:pPr>
      <w:r w:rsidRPr="00200E14">
        <w:rPr>
          <w:rFonts w:ascii="Arial" w:hAnsi="Arial" w:cs="Arial"/>
          <w:sz w:val="24"/>
          <w:szCs w:val="24"/>
        </w:rPr>
        <w:t>Publiskās apspriešanas termiņš bija noteikts no 2026. gada 23. februāra līdz 7.</w:t>
      </w:r>
      <w:r>
        <w:rPr>
          <w:rFonts w:ascii="Arial" w:hAnsi="Arial" w:cs="Arial"/>
          <w:sz w:val="24"/>
          <w:szCs w:val="24"/>
        </w:rPr>
        <w:t> </w:t>
      </w:r>
      <w:r w:rsidRPr="00200E14">
        <w:rPr>
          <w:rFonts w:ascii="Arial" w:hAnsi="Arial" w:cs="Arial"/>
          <w:sz w:val="24"/>
          <w:szCs w:val="24"/>
        </w:rPr>
        <w:t xml:space="preserve">aprīlim. Tās laikā tika organizētas </w:t>
      </w:r>
      <w:r>
        <w:rPr>
          <w:rFonts w:ascii="Arial" w:hAnsi="Arial" w:cs="Arial"/>
          <w:sz w:val="24"/>
          <w:szCs w:val="24"/>
        </w:rPr>
        <w:t>astoņas</w:t>
      </w:r>
      <w:r w:rsidRPr="00200E14">
        <w:rPr>
          <w:rFonts w:ascii="Arial" w:hAnsi="Arial" w:cs="Arial"/>
          <w:sz w:val="24"/>
          <w:szCs w:val="24"/>
        </w:rPr>
        <w:t xml:space="preserve"> publiskās apspriešanas sanāksmes dažādās novada vietās. </w:t>
      </w:r>
      <w:r>
        <w:rPr>
          <w:rFonts w:ascii="Arial" w:hAnsi="Arial" w:cs="Arial"/>
          <w:sz w:val="24"/>
          <w:szCs w:val="24"/>
        </w:rPr>
        <w:t xml:space="preserve">Divas no sanāksmēm (Pāvilostā un Grobiņā) tika organizētas </w:t>
      </w:r>
      <w:proofErr w:type="spellStart"/>
      <w:r>
        <w:rPr>
          <w:rFonts w:ascii="Arial" w:hAnsi="Arial" w:cs="Arial"/>
          <w:sz w:val="24"/>
          <w:szCs w:val="24"/>
        </w:rPr>
        <w:t>hibrīdrežīmā</w:t>
      </w:r>
      <w:proofErr w:type="spellEnd"/>
      <w:r>
        <w:rPr>
          <w:rFonts w:ascii="Arial" w:hAnsi="Arial" w:cs="Arial"/>
          <w:sz w:val="24"/>
          <w:szCs w:val="24"/>
        </w:rPr>
        <w:t xml:space="preserve"> ar iespēju pieslēgties attālināti tiešsaistes platformā Microsoft </w:t>
      </w:r>
      <w:proofErr w:type="spellStart"/>
      <w:r>
        <w:rPr>
          <w:rFonts w:ascii="Arial" w:hAnsi="Arial" w:cs="Arial"/>
          <w:sz w:val="24"/>
          <w:szCs w:val="24"/>
        </w:rPr>
        <w:t>Teams</w:t>
      </w:r>
      <w:proofErr w:type="spellEnd"/>
      <w:r>
        <w:rPr>
          <w:rFonts w:ascii="Arial" w:hAnsi="Arial" w:cs="Arial"/>
          <w:sz w:val="24"/>
          <w:szCs w:val="24"/>
        </w:rPr>
        <w:t xml:space="preserve">. </w:t>
      </w:r>
      <w:r w:rsidRPr="00C01123">
        <w:rPr>
          <w:rFonts w:ascii="Arial" w:hAnsi="Arial" w:cs="Arial"/>
          <w:sz w:val="24"/>
          <w:szCs w:val="24"/>
        </w:rPr>
        <w:t xml:space="preserve">Paziņojums par teritorijas plānojuma publisko apspriešanu, kurā </w:t>
      </w:r>
      <w:r w:rsidRPr="00C01123">
        <w:rPr>
          <w:rFonts w:ascii="Arial" w:hAnsi="Arial" w:cs="Arial"/>
          <w:noProof/>
          <w:sz w:val="24"/>
          <w:szCs w:val="24"/>
        </w:rPr>
        <w:t xml:space="preserve">tika norādīta kodolīga informācija (mērķis, uzdevumi) par Plānojumu un Vides pārskatu, publiskās apspriešanas termiņš, publiskās apspriešanas sanāksmes norises vietas un laiks, norādīts, kur iespējams iepazīties ar plānojumu, konsultāciju saņemšanas iespējas un rakstisko priekšlikumu iesniegšanas kārtība, tika </w:t>
      </w:r>
      <w:r w:rsidRPr="00C01123">
        <w:rPr>
          <w:rFonts w:ascii="Arial" w:hAnsi="Arial" w:cs="Arial"/>
          <w:sz w:val="24"/>
          <w:szCs w:val="24"/>
        </w:rPr>
        <w:t>publicēts</w:t>
      </w:r>
      <w:r>
        <w:rPr>
          <w:rFonts w:ascii="Arial" w:hAnsi="Arial" w:cs="Arial"/>
          <w:sz w:val="24"/>
          <w:szCs w:val="24"/>
        </w:rPr>
        <w:t xml:space="preserve">: </w:t>
      </w:r>
      <w:r w:rsidRPr="00C01123">
        <w:rPr>
          <w:rFonts w:ascii="Arial" w:hAnsi="Arial" w:cs="Arial"/>
          <w:sz w:val="24"/>
          <w:szCs w:val="24"/>
        </w:rPr>
        <w:t>Dienvidkurzemes novada</w:t>
      </w:r>
      <w:r w:rsidRPr="00C01123">
        <w:rPr>
          <w:rFonts w:ascii="Arial" w:eastAsia="Times New Roman" w:hAnsi="Arial" w:cs="Arial"/>
          <w:sz w:val="24"/>
          <w:szCs w:val="24"/>
          <w:lang w:eastAsia="lv-LV"/>
        </w:rPr>
        <w:t xml:space="preserve"> pašvaldības mājaslapā</w:t>
      </w:r>
      <w:r>
        <w:rPr>
          <w:rFonts w:ascii="Arial" w:eastAsia="Times New Roman" w:hAnsi="Arial" w:cs="Arial"/>
          <w:sz w:val="24"/>
          <w:szCs w:val="24"/>
          <w:lang w:eastAsia="lv-LV"/>
        </w:rPr>
        <w:t xml:space="preserve">; </w:t>
      </w:r>
      <w:r w:rsidRPr="00C01123">
        <w:rPr>
          <w:rFonts w:ascii="Arial" w:eastAsia="Times New Roman" w:hAnsi="Arial" w:cs="Arial"/>
          <w:sz w:val="24"/>
          <w:szCs w:val="24"/>
          <w:lang w:eastAsia="lv-LV"/>
        </w:rPr>
        <w:t>Valsts vienotajā ģeotelpiskās informācijas portāl</w:t>
      </w:r>
      <w:r>
        <w:rPr>
          <w:rFonts w:ascii="Arial" w:eastAsia="Times New Roman" w:hAnsi="Arial" w:cs="Arial"/>
          <w:sz w:val="24"/>
          <w:szCs w:val="24"/>
          <w:lang w:eastAsia="lv-LV"/>
        </w:rPr>
        <w:t xml:space="preserve">ā; </w:t>
      </w:r>
      <w:r w:rsidRPr="00C01123">
        <w:rPr>
          <w:rFonts w:ascii="Arial" w:eastAsia="Times New Roman" w:hAnsi="Arial" w:cs="Arial"/>
          <w:sz w:val="24"/>
          <w:szCs w:val="24"/>
          <w:lang w:eastAsia="lv-LV"/>
        </w:rPr>
        <w:t>Dienvidkurzemes novada 2026.gada 23.februāra informatīvā izdevumā Nr.2 “</w:t>
      </w:r>
      <w:proofErr w:type="spellStart"/>
      <w:r w:rsidRPr="00C01123">
        <w:rPr>
          <w:rFonts w:ascii="Arial" w:eastAsia="Times New Roman" w:hAnsi="Arial" w:cs="Arial"/>
          <w:sz w:val="24"/>
          <w:szCs w:val="24"/>
          <w:lang w:eastAsia="lv-LV"/>
        </w:rPr>
        <w:t>Dienvidkurzeme</w:t>
      </w:r>
      <w:proofErr w:type="spellEnd"/>
      <w:r w:rsidRPr="00C01123">
        <w:rPr>
          <w:rFonts w:ascii="Arial" w:eastAsia="Times New Roman" w:hAnsi="Arial" w:cs="Arial"/>
          <w:sz w:val="24"/>
          <w:szCs w:val="24"/>
          <w:lang w:eastAsia="lv-LV"/>
        </w:rPr>
        <w:t>”</w:t>
      </w:r>
      <w:r>
        <w:rPr>
          <w:rFonts w:ascii="Arial" w:eastAsia="Times New Roman" w:hAnsi="Arial" w:cs="Arial"/>
          <w:sz w:val="24"/>
          <w:szCs w:val="24"/>
          <w:lang w:eastAsia="lv-LV"/>
        </w:rPr>
        <w:t xml:space="preserve">; </w:t>
      </w:r>
      <w:r w:rsidRPr="00C01123">
        <w:rPr>
          <w:rFonts w:ascii="Arial" w:eastAsia="Times New Roman" w:hAnsi="Arial" w:cs="Arial"/>
          <w:sz w:val="24"/>
          <w:szCs w:val="24"/>
          <w:lang w:eastAsia="lv-LV"/>
        </w:rPr>
        <w:t>Laikrakstā “Kurzemes vārds”;</w:t>
      </w:r>
      <w:r>
        <w:rPr>
          <w:rFonts w:ascii="Arial" w:eastAsia="Times New Roman" w:hAnsi="Arial" w:cs="Arial"/>
          <w:sz w:val="24"/>
          <w:szCs w:val="24"/>
          <w:lang w:eastAsia="lv-LV"/>
        </w:rPr>
        <w:t xml:space="preserve"> </w:t>
      </w:r>
      <w:r w:rsidRPr="00C01123">
        <w:rPr>
          <w:rFonts w:ascii="Arial" w:eastAsia="Times New Roman" w:hAnsi="Arial" w:cs="Arial"/>
          <w:sz w:val="24"/>
          <w:szCs w:val="24"/>
          <w:lang w:eastAsia="lv-LV"/>
        </w:rPr>
        <w:t>Enerģētikas un vides aģentūras  mājaslapā</w:t>
      </w:r>
      <w:r>
        <w:rPr>
          <w:rFonts w:ascii="Arial" w:eastAsia="Times New Roman" w:hAnsi="Arial" w:cs="Arial"/>
          <w:sz w:val="24"/>
          <w:szCs w:val="24"/>
          <w:lang w:eastAsia="lv-LV"/>
        </w:rPr>
        <w:t xml:space="preserve">; </w:t>
      </w:r>
      <w:r w:rsidRPr="00C01123">
        <w:rPr>
          <w:rFonts w:ascii="Arial" w:eastAsia="Times New Roman" w:hAnsi="Arial" w:cs="Arial"/>
          <w:sz w:val="24"/>
          <w:szCs w:val="24"/>
          <w:lang w:eastAsia="lv-LV"/>
        </w:rPr>
        <w:t>Kurzemes plānošanas reģiona mājaslapā</w:t>
      </w:r>
      <w:r>
        <w:rPr>
          <w:rFonts w:ascii="Arial" w:eastAsia="Times New Roman" w:hAnsi="Arial" w:cs="Arial"/>
          <w:sz w:val="24"/>
          <w:szCs w:val="24"/>
          <w:lang w:eastAsia="lv-LV"/>
        </w:rPr>
        <w:t xml:space="preserve">; </w:t>
      </w:r>
      <w:r w:rsidRPr="00C01123">
        <w:rPr>
          <w:rFonts w:ascii="Arial" w:eastAsia="Times New Roman" w:hAnsi="Arial" w:cs="Arial"/>
          <w:sz w:val="24"/>
          <w:szCs w:val="24"/>
          <w:lang w:eastAsia="lv-LV"/>
        </w:rPr>
        <w:t>Plānojuma izstrādātāju SIA “Grupa93” mājaslapā</w:t>
      </w:r>
      <w:r>
        <w:rPr>
          <w:rFonts w:ascii="Arial" w:eastAsia="Times New Roman" w:hAnsi="Arial" w:cs="Arial"/>
          <w:sz w:val="24"/>
          <w:szCs w:val="24"/>
          <w:lang w:eastAsia="lv-LV"/>
        </w:rPr>
        <w:t xml:space="preserve">; </w:t>
      </w:r>
      <w:r w:rsidRPr="00C01123">
        <w:rPr>
          <w:rFonts w:ascii="Arial" w:eastAsia="Times New Roman" w:hAnsi="Arial" w:cs="Arial"/>
          <w:sz w:val="24"/>
          <w:szCs w:val="24"/>
          <w:lang w:eastAsia="lv-LV"/>
        </w:rPr>
        <w:t xml:space="preserve">Vides pārskata izstrādātāju SIA “Estonian, </w:t>
      </w:r>
      <w:proofErr w:type="spellStart"/>
      <w:r w:rsidRPr="00C01123">
        <w:rPr>
          <w:rFonts w:ascii="Arial" w:eastAsia="Times New Roman" w:hAnsi="Arial" w:cs="Arial"/>
          <w:sz w:val="24"/>
          <w:szCs w:val="24"/>
          <w:lang w:eastAsia="lv-LV"/>
        </w:rPr>
        <w:t>Latvian</w:t>
      </w:r>
      <w:proofErr w:type="spellEnd"/>
      <w:r w:rsidRPr="00C01123">
        <w:rPr>
          <w:rFonts w:ascii="Arial" w:eastAsia="Times New Roman" w:hAnsi="Arial" w:cs="Arial"/>
          <w:sz w:val="24"/>
          <w:szCs w:val="24"/>
          <w:lang w:eastAsia="lv-LV"/>
        </w:rPr>
        <w:t xml:space="preserve"> &amp; </w:t>
      </w:r>
      <w:proofErr w:type="spellStart"/>
      <w:r w:rsidRPr="00C01123">
        <w:rPr>
          <w:rFonts w:ascii="Arial" w:eastAsia="Times New Roman" w:hAnsi="Arial" w:cs="Arial"/>
          <w:sz w:val="24"/>
          <w:szCs w:val="24"/>
          <w:lang w:eastAsia="lv-LV"/>
        </w:rPr>
        <w:t>Lithuanian</w:t>
      </w:r>
      <w:proofErr w:type="spellEnd"/>
      <w:r w:rsidRPr="00C01123">
        <w:rPr>
          <w:rFonts w:ascii="Arial" w:eastAsia="Times New Roman" w:hAnsi="Arial" w:cs="Arial"/>
          <w:sz w:val="24"/>
          <w:szCs w:val="24"/>
          <w:lang w:eastAsia="lv-LV"/>
        </w:rPr>
        <w:t xml:space="preserve"> </w:t>
      </w:r>
      <w:proofErr w:type="spellStart"/>
      <w:r w:rsidRPr="00C01123">
        <w:rPr>
          <w:rFonts w:ascii="Arial" w:eastAsia="Times New Roman" w:hAnsi="Arial" w:cs="Arial"/>
          <w:sz w:val="24"/>
          <w:szCs w:val="24"/>
          <w:lang w:eastAsia="lv-LV"/>
        </w:rPr>
        <w:t>Environment</w:t>
      </w:r>
      <w:proofErr w:type="spellEnd"/>
      <w:r w:rsidRPr="00C01123">
        <w:rPr>
          <w:rFonts w:ascii="Arial" w:eastAsia="Times New Roman" w:hAnsi="Arial" w:cs="Arial"/>
          <w:sz w:val="24"/>
          <w:szCs w:val="24"/>
          <w:lang w:eastAsia="lv-LV"/>
        </w:rPr>
        <w:t>" mājaslapā</w:t>
      </w:r>
      <w:r>
        <w:rPr>
          <w:rFonts w:ascii="Arial" w:eastAsia="Times New Roman" w:hAnsi="Arial" w:cs="Arial"/>
          <w:sz w:val="24"/>
          <w:szCs w:val="24"/>
          <w:lang w:eastAsia="lv-LV"/>
        </w:rPr>
        <w:t xml:space="preserve">; </w:t>
      </w:r>
      <w:r w:rsidRPr="00C01123">
        <w:rPr>
          <w:rFonts w:ascii="Arial" w:eastAsia="Times New Roman" w:hAnsi="Arial" w:cs="Arial"/>
          <w:sz w:val="24"/>
          <w:szCs w:val="24"/>
          <w:lang w:eastAsia="lv-LV"/>
        </w:rPr>
        <w:t>Dienvidkurzemes novada “</w:t>
      </w:r>
      <w:proofErr w:type="spellStart"/>
      <w:r w:rsidRPr="00C01123">
        <w:rPr>
          <w:rFonts w:ascii="Arial" w:eastAsia="Times New Roman" w:hAnsi="Arial" w:cs="Arial"/>
          <w:sz w:val="24"/>
          <w:szCs w:val="24"/>
          <w:lang w:eastAsia="lv-LV"/>
        </w:rPr>
        <w:t>Facebook</w:t>
      </w:r>
      <w:proofErr w:type="spellEnd"/>
      <w:r w:rsidRPr="00C01123">
        <w:rPr>
          <w:rFonts w:ascii="Arial" w:eastAsia="Times New Roman" w:hAnsi="Arial" w:cs="Arial"/>
          <w:sz w:val="24"/>
          <w:szCs w:val="24"/>
          <w:lang w:eastAsia="lv-LV"/>
        </w:rPr>
        <w:t>” kontā 2026.gada 23.februārī</w:t>
      </w:r>
      <w:r>
        <w:rPr>
          <w:rFonts w:ascii="Arial" w:eastAsia="Times New Roman" w:hAnsi="Arial" w:cs="Arial"/>
          <w:sz w:val="24"/>
          <w:szCs w:val="24"/>
          <w:lang w:eastAsia="lv-LV"/>
        </w:rPr>
        <w:t xml:space="preserve"> un p</w:t>
      </w:r>
      <w:r w:rsidRPr="00C01123">
        <w:rPr>
          <w:rFonts w:ascii="Arial" w:eastAsia="Times New Roman" w:hAnsi="Arial" w:cs="Arial"/>
          <w:sz w:val="24"/>
          <w:szCs w:val="24"/>
          <w:lang w:eastAsia="lv-LV"/>
        </w:rPr>
        <w:t>irms katras publiskās apspriešanas sapulces papildus tika atkārtoti publicēta informācija par konkrētās sapulces norises vietu un laiku</w:t>
      </w:r>
      <w:r>
        <w:rPr>
          <w:rFonts w:ascii="Arial" w:eastAsia="Times New Roman" w:hAnsi="Arial" w:cs="Arial"/>
          <w:sz w:val="24"/>
          <w:szCs w:val="24"/>
          <w:lang w:eastAsia="lv-LV"/>
        </w:rPr>
        <w:t>.</w:t>
      </w:r>
    </w:p>
    <w:p w14:paraId="18788458" w14:textId="77777777" w:rsidR="008029C9" w:rsidRPr="00C01123" w:rsidRDefault="008029C9" w:rsidP="008029C9">
      <w:pPr>
        <w:spacing w:after="0" w:line="240" w:lineRule="auto"/>
        <w:ind w:firstLine="720"/>
        <w:jc w:val="both"/>
        <w:rPr>
          <w:rFonts w:ascii="Arial" w:hAnsi="Arial" w:cs="Arial"/>
          <w:sz w:val="24"/>
          <w:szCs w:val="24"/>
        </w:rPr>
      </w:pPr>
      <w:r w:rsidRPr="00C01123">
        <w:rPr>
          <w:rFonts w:ascii="Arial" w:hAnsi="Arial" w:cs="Arial"/>
          <w:sz w:val="24"/>
          <w:szCs w:val="24"/>
        </w:rPr>
        <w:t>Ar Plānojuma materiāliem un Vides pārskata projektu varēja iepazīties:</w:t>
      </w:r>
    </w:p>
    <w:p w14:paraId="6279E30E" w14:textId="77777777" w:rsidR="008029C9" w:rsidRPr="00C01123" w:rsidRDefault="008029C9" w:rsidP="008029C9">
      <w:pPr>
        <w:spacing w:after="0" w:line="240" w:lineRule="auto"/>
        <w:ind w:firstLine="284"/>
        <w:jc w:val="both"/>
        <w:rPr>
          <w:rFonts w:ascii="Arial" w:hAnsi="Arial" w:cs="Arial"/>
          <w:sz w:val="24"/>
          <w:szCs w:val="24"/>
        </w:rPr>
      </w:pPr>
      <w:r w:rsidRPr="00C01123">
        <w:rPr>
          <w:rFonts w:ascii="Arial" w:hAnsi="Arial" w:cs="Arial"/>
          <w:sz w:val="24"/>
          <w:szCs w:val="24"/>
        </w:rPr>
        <w:t>-</w:t>
      </w:r>
      <w:r w:rsidRPr="00C01123">
        <w:rPr>
          <w:rFonts w:ascii="Arial" w:hAnsi="Arial" w:cs="Arial"/>
          <w:sz w:val="24"/>
          <w:szCs w:val="24"/>
        </w:rPr>
        <w:tab/>
        <w:t>Dienvidkurzemes novada pašvaldības mājaslapā: www.dkn.lv sadaļā “Aktuāli”</w:t>
      </w:r>
      <w:r>
        <w:rPr>
          <w:rFonts w:ascii="Arial" w:hAnsi="Arial" w:cs="Arial"/>
          <w:sz w:val="24"/>
          <w:szCs w:val="24"/>
        </w:rPr>
        <w:t>’;</w:t>
      </w:r>
    </w:p>
    <w:p w14:paraId="79088E0A" w14:textId="77777777" w:rsidR="008029C9" w:rsidRPr="00C01123" w:rsidRDefault="008029C9" w:rsidP="008029C9">
      <w:pPr>
        <w:spacing w:after="0" w:line="240" w:lineRule="auto"/>
        <w:ind w:firstLine="284"/>
        <w:jc w:val="both"/>
        <w:rPr>
          <w:rFonts w:ascii="Arial" w:hAnsi="Arial" w:cs="Arial"/>
          <w:sz w:val="24"/>
          <w:szCs w:val="24"/>
        </w:rPr>
      </w:pPr>
      <w:r w:rsidRPr="00C01123">
        <w:rPr>
          <w:rFonts w:ascii="Arial" w:hAnsi="Arial" w:cs="Arial"/>
          <w:sz w:val="24"/>
          <w:szCs w:val="24"/>
        </w:rPr>
        <w:t>-</w:t>
      </w:r>
      <w:r w:rsidRPr="00C01123">
        <w:rPr>
          <w:rFonts w:ascii="Arial" w:hAnsi="Arial" w:cs="Arial"/>
          <w:sz w:val="24"/>
          <w:szCs w:val="24"/>
        </w:rPr>
        <w:tab/>
        <w:t>elektroniski Valsts vienotajā ģeotelpiskās informācijas portāla www.geolatvija.lv</w:t>
      </w:r>
      <w:r>
        <w:rPr>
          <w:rFonts w:ascii="Arial" w:hAnsi="Arial" w:cs="Arial"/>
          <w:sz w:val="24"/>
          <w:szCs w:val="24"/>
        </w:rPr>
        <w:t>,</w:t>
      </w:r>
      <w:r w:rsidRPr="00C01123">
        <w:rPr>
          <w:rFonts w:ascii="Arial" w:hAnsi="Arial" w:cs="Arial"/>
          <w:sz w:val="24"/>
          <w:szCs w:val="24"/>
        </w:rPr>
        <w:t xml:space="preserve"> </w:t>
      </w:r>
      <w:r>
        <w:rPr>
          <w:rFonts w:ascii="Arial" w:hAnsi="Arial" w:cs="Arial"/>
          <w:sz w:val="24"/>
          <w:szCs w:val="24"/>
        </w:rPr>
        <w:t xml:space="preserve"> </w:t>
      </w:r>
      <w:hyperlink r:id="rId6" w:anchor="document_27658" w:history="1">
        <w:r w:rsidRPr="006C7F1E">
          <w:rPr>
            <w:rStyle w:val="Hipersaite"/>
            <w:rFonts w:ascii="Arial" w:hAnsi="Arial" w:cs="Arial"/>
            <w:sz w:val="24"/>
            <w:szCs w:val="24"/>
          </w:rPr>
          <w:t>https://geolatvija.lv/geo/tapis#document_27658</w:t>
        </w:r>
      </w:hyperlink>
      <w:r>
        <w:t>;</w:t>
      </w:r>
    </w:p>
    <w:p w14:paraId="583DFC6F" w14:textId="77777777" w:rsidR="008029C9" w:rsidRDefault="008029C9" w:rsidP="008029C9">
      <w:pPr>
        <w:spacing w:line="240" w:lineRule="auto"/>
        <w:ind w:firstLine="284"/>
        <w:jc w:val="both"/>
        <w:rPr>
          <w:rFonts w:ascii="Arial" w:hAnsi="Arial" w:cs="Arial"/>
          <w:sz w:val="24"/>
          <w:szCs w:val="24"/>
        </w:rPr>
      </w:pPr>
      <w:r w:rsidRPr="00C01123">
        <w:rPr>
          <w:rFonts w:ascii="Arial" w:hAnsi="Arial" w:cs="Arial"/>
          <w:sz w:val="24"/>
          <w:szCs w:val="24"/>
        </w:rPr>
        <w:t>-</w:t>
      </w:r>
      <w:r w:rsidRPr="00C01123">
        <w:rPr>
          <w:rFonts w:ascii="Arial" w:hAnsi="Arial" w:cs="Arial"/>
          <w:sz w:val="24"/>
          <w:szCs w:val="24"/>
        </w:rPr>
        <w:tab/>
        <w:t>izdrukas veidā – Būvvaldes telpās (Tadaiķu pagasts, Lieģi, Parka iela 2).</w:t>
      </w:r>
    </w:p>
    <w:p w14:paraId="5D0A1041" w14:textId="77777777" w:rsidR="008029C9" w:rsidRDefault="008029C9" w:rsidP="008029C9">
      <w:pPr>
        <w:spacing w:line="240" w:lineRule="auto"/>
        <w:ind w:firstLine="709"/>
        <w:jc w:val="both"/>
        <w:rPr>
          <w:rFonts w:ascii="Arial" w:hAnsi="Arial" w:cs="Arial"/>
          <w:sz w:val="24"/>
          <w:szCs w:val="24"/>
        </w:rPr>
      </w:pPr>
      <w:r w:rsidRPr="00302C40">
        <w:rPr>
          <w:rFonts w:ascii="Arial" w:hAnsi="Arial" w:cs="Arial"/>
          <w:sz w:val="24"/>
          <w:szCs w:val="24"/>
        </w:rPr>
        <w:t>Kopskaitā publiskās apspriešanas sapulcēs klātienē piedalījās 292 personas un 71 persona pieslēdzās attālināti.</w:t>
      </w:r>
      <w:r>
        <w:rPr>
          <w:rFonts w:ascii="Arial" w:hAnsi="Arial" w:cs="Arial"/>
          <w:sz w:val="24"/>
          <w:szCs w:val="24"/>
        </w:rPr>
        <w:t xml:space="preserve"> </w:t>
      </w:r>
      <w:r w:rsidRPr="00302C40">
        <w:rPr>
          <w:rFonts w:ascii="Arial" w:hAnsi="Arial" w:cs="Arial"/>
          <w:sz w:val="24"/>
          <w:szCs w:val="24"/>
        </w:rPr>
        <w:t>Līdz publiskās apspriešanas beigām pašvaldība ir saņēmusi 124 priekšlikumus/iebildumus (iesniegumus) no fiziskām un juridiskām personām, no tiem 46 priekšlikumi ir saņemti valsts vienotajā ģeotelpiskās informācijas portālā geolatvija.lv.</w:t>
      </w:r>
    </w:p>
    <w:p w14:paraId="661E76F6" w14:textId="77777777" w:rsidR="008029C9" w:rsidRDefault="008029C9" w:rsidP="008029C9">
      <w:pPr>
        <w:spacing w:line="240" w:lineRule="auto"/>
        <w:ind w:firstLine="720"/>
        <w:jc w:val="both"/>
        <w:rPr>
          <w:rFonts w:ascii="Arial" w:hAnsi="Arial" w:cs="Arial"/>
          <w:sz w:val="24"/>
          <w:szCs w:val="24"/>
        </w:rPr>
      </w:pPr>
      <w:r w:rsidRPr="00302C40">
        <w:rPr>
          <w:rFonts w:ascii="Arial" w:hAnsi="Arial" w:cs="Arial"/>
          <w:sz w:val="24"/>
          <w:szCs w:val="24"/>
        </w:rPr>
        <w:t>Pašvaldība ir saņēmusi atzinumus no institūcijām un kaimiņu pašvaldībām. Pēc publiskās apspriešanas beigām līdz 2026.</w:t>
      </w:r>
      <w:r>
        <w:rPr>
          <w:rFonts w:ascii="Arial" w:hAnsi="Arial" w:cs="Arial"/>
          <w:sz w:val="24"/>
          <w:szCs w:val="24"/>
        </w:rPr>
        <w:t xml:space="preserve"> </w:t>
      </w:r>
      <w:r w:rsidRPr="00302C40">
        <w:rPr>
          <w:rFonts w:ascii="Arial" w:hAnsi="Arial" w:cs="Arial"/>
          <w:sz w:val="24"/>
          <w:szCs w:val="24"/>
        </w:rPr>
        <w:t>gada 20.</w:t>
      </w:r>
      <w:r>
        <w:rPr>
          <w:rFonts w:ascii="Arial" w:hAnsi="Arial" w:cs="Arial"/>
          <w:sz w:val="24"/>
          <w:szCs w:val="24"/>
        </w:rPr>
        <w:t xml:space="preserve"> </w:t>
      </w:r>
      <w:r w:rsidRPr="00302C40">
        <w:rPr>
          <w:rFonts w:ascii="Arial" w:hAnsi="Arial" w:cs="Arial"/>
          <w:sz w:val="24"/>
          <w:szCs w:val="24"/>
        </w:rPr>
        <w:t>aprīlim kopumā saņemti 30 atzinumi. 18 institūcijas ir saskaņojušas Plānojuma 1.0 redakciju bez iebildumiem vai nelieliem redakcionāliem labojumiem.</w:t>
      </w:r>
      <w:r>
        <w:rPr>
          <w:rFonts w:ascii="Arial" w:hAnsi="Arial" w:cs="Arial"/>
          <w:sz w:val="24"/>
          <w:szCs w:val="24"/>
        </w:rPr>
        <w:t xml:space="preserve"> </w:t>
      </w:r>
      <w:r w:rsidRPr="00302C40">
        <w:rPr>
          <w:rFonts w:ascii="Arial" w:hAnsi="Arial" w:cs="Arial"/>
          <w:sz w:val="24"/>
          <w:szCs w:val="24"/>
        </w:rPr>
        <w:t xml:space="preserve">7 (septiņas) institūcijas ir izteikušas iebildumus, norādot uz nepieciešamību precizēt un aktualizēt datus vai papildināt plānojumu ar jauniem datiem. Savukārt 5 (piecas) institūcijas ir izteikušas būtiskus iebildumus, kuru risināšanai ir </w:t>
      </w:r>
      <w:r w:rsidRPr="00302C40">
        <w:rPr>
          <w:rFonts w:ascii="Arial" w:hAnsi="Arial" w:cs="Arial"/>
          <w:sz w:val="24"/>
          <w:szCs w:val="24"/>
        </w:rPr>
        <w:lastRenderedPageBreak/>
        <w:t>nepieciešams tikties ar institūcijām un pārrunāt risinājumus, kā arī iesaistīt izstrādes vadības darba grupu, jo iebildumi būtiski skar novada turpmāko attīstību. Tai skaitā ir iebildumi par piejūras ciemu robežām, vēja parku ierobežojumiem, tml.</w:t>
      </w:r>
    </w:p>
    <w:p w14:paraId="39C6A40B" w14:textId="77777777" w:rsidR="008029C9" w:rsidRDefault="008029C9" w:rsidP="008029C9">
      <w:pPr>
        <w:spacing w:line="240" w:lineRule="auto"/>
        <w:ind w:firstLine="720"/>
        <w:jc w:val="both"/>
        <w:rPr>
          <w:rFonts w:ascii="Arial" w:hAnsi="Arial" w:cs="Arial"/>
          <w:sz w:val="24"/>
          <w:szCs w:val="24"/>
        </w:rPr>
      </w:pPr>
      <w:r w:rsidRPr="00200E14">
        <w:rPr>
          <w:rFonts w:ascii="Arial" w:hAnsi="Arial" w:cs="Arial"/>
          <w:sz w:val="24"/>
          <w:szCs w:val="24"/>
        </w:rPr>
        <w:t xml:space="preserve">Pamatojoties uz Pašvaldību likuma 4. panta pirmās daļas 15. punktu un 4. panta trešo daļu, </w:t>
      </w:r>
      <w:r w:rsidRPr="000301DA">
        <w:rPr>
          <w:rFonts w:ascii="Arial" w:hAnsi="Arial" w:cs="Arial"/>
          <w:sz w:val="24"/>
          <w:szCs w:val="24"/>
        </w:rPr>
        <w:t>Teritorijas attīstības plānošanas likuma 23.panta pirmo un otro daļu</w:t>
      </w:r>
      <w:r>
        <w:rPr>
          <w:rFonts w:ascii="Arial" w:hAnsi="Arial" w:cs="Arial"/>
          <w:sz w:val="24"/>
          <w:szCs w:val="24"/>
        </w:rPr>
        <w:t>,</w:t>
      </w:r>
      <w:r w:rsidRPr="000301DA">
        <w:rPr>
          <w:rFonts w:ascii="Arial" w:hAnsi="Arial" w:cs="Arial"/>
          <w:sz w:val="24"/>
          <w:szCs w:val="24"/>
        </w:rPr>
        <w:t xml:space="preserve"> </w:t>
      </w:r>
      <w:r w:rsidRPr="00200E14">
        <w:rPr>
          <w:rFonts w:ascii="Arial" w:hAnsi="Arial" w:cs="Arial"/>
          <w:sz w:val="24"/>
          <w:szCs w:val="24"/>
        </w:rPr>
        <w:t xml:space="preserve">Ministru kabineta 2014. gada 14. oktobra noteikumu Nr. 628 “Noteikumi par pašvaldību teritorijas attīstības plānošanas dokumentiem” 88.2. </w:t>
      </w:r>
      <w:r>
        <w:rPr>
          <w:rFonts w:ascii="Arial" w:hAnsi="Arial" w:cs="Arial"/>
          <w:sz w:val="24"/>
          <w:szCs w:val="24"/>
        </w:rPr>
        <w:t>apakš</w:t>
      </w:r>
      <w:r w:rsidRPr="00200E14">
        <w:rPr>
          <w:rFonts w:ascii="Arial" w:hAnsi="Arial" w:cs="Arial"/>
          <w:sz w:val="24"/>
          <w:szCs w:val="24"/>
        </w:rPr>
        <w:t xml:space="preserve">punktu </w:t>
      </w:r>
      <w:r>
        <w:rPr>
          <w:rFonts w:ascii="Arial" w:hAnsi="Arial" w:cs="Arial"/>
          <w:sz w:val="24"/>
          <w:szCs w:val="24"/>
        </w:rPr>
        <w:t>un atbilstoši Teritorijas un attīstības komitejas 2026.gada 13.maija sēdes atzinumam,</w:t>
      </w:r>
    </w:p>
    <w:p w14:paraId="14900A52" w14:textId="77777777" w:rsidR="008029C9" w:rsidRDefault="008029C9" w:rsidP="008029C9">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74E8BAD6" w14:textId="77777777" w:rsidR="008029C9" w:rsidRPr="00200E14" w:rsidRDefault="008029C9" w:rsidP="00EB5060">
      <w:pPr>
        <w:pStyle w:val="Sarakstarindkopa"/>
        <w:numPr>
          <w:ilvl w:val="0"/>
          <w:numId w:val="6"/>
        </w:numPr>
        <w:spacing w:after="0" w:line="240" w:lineRule="auto"/>
        <w:jc w:val="both"/>
        <w:rPr>
          <w:rFonts w:ascii="Arial" w:hAnsi="Arial" w:cs="Arial"/>
          <w:sz w:val="24"/>
          <w:szCs w:val="24"/>
        </w:rPr>
      </w:pPr>
      <w:r w:rsidRPr="00200E14">
        <w:rPr>
          <w:rFonts w:ascii="Arial" w:hAnsi="Arial" w:cs="Arial"/>
          <w:sz w:val="24"/>
          <w:szCs w:val="24"/>
        </w:rPr>
        <w:t>Pilnveidot Dienvidkurzemes novada teritorijas plānojuma 1. redakciju un Vides pārskata projektu</w:t>
      </w:r>
      <w:r>
        <w:rPr>
          <w:rFonts w:ascii="Arial" w:hAnsi="Arial" w:cs="Arial"/>
          <w:sz w:val="24"/>
          <w:szCs w:val="24"/>
        </w:rPr>
        <w:t>.</w:t>
      </w:r>
    </w:p>
    <w:p w14:paraId="1F5495C9" w14:textId="77777777" w:rsidR="008029C9" w:rsidRPr="00200E14" w:rsidRDefault="008029C9" w:rsidP="00EB5060">
      <w:pPr>
        <w:pStyle w:val="Sarakstarindkopa"/>
        <w:numPr>
          <w:ilvl w:val="0"/>
          <w:numId w:val="6"/>
        </w:numPr>
        <w:spacing w:after="0" w:line="240" w:lineRule="auto"/>
        <w:jc w:val="both"/>
        <w:rPr>
          <w:rFonts w:ascii="Arial" w:hAnsi="Arial" w:cs="Arial"/>
          <w:sz w:val="24"/>
          <w:szCs w:val="24"/>
        </w:rPr>
      </w:pPr>
      <w:r>
        <w:rPr>
          <w:rFonts w:ascii="Arial" w:hAnsi="Arial" w:cs="Arial"/>
          <w:sz w:val="24"/>
          <w:szCs w:val="24"/>
        </w:rPr>
        <w:t>L</w:t>
      </w:r>
      <w:r w:rsidRPr="00200E14">
        <w:rPr>
          <w:rFonts w:ascii="Arial" w:hAnsi="Arial" w:cs="Arial"/>
          <w:sz w:val="24"/>
          <w:szCs w:val="24"/>
        </w:rPr>
        <w:t xml:space="preserve">ēmumu par Teritorijas plānojuma 1. redakcijas un Vides pārskata pilnveidošanu </w:t>
      </w:r>
      <w:r>
        <w:rPr>
          <w:rFonts w:ascii="Arial" w:hAnsi="Arial" w:cs="Arial"/>
          <w:sz w:val="24"/>
          <w:szCs w:val="24"/>
        </w:rPr>
        <w:t>5 (</w:t>
      </w:r>
      <w:r w:rsidRPr="00200E14">
        <w:rPr>
          <w:rFonts w:ascii="Arial" w:hAnsi="Arial" w:cs="Arial"/>
          <w:sz w:val="24"/>
          <w:szCs w:val="24"/>
        </w:rPr>
        <w:t>piecu</w:t>
      </w:r>
      <w:r>
        <w:rPr>
          <w:rFonts w:ascii="Arial" w:hAnsi="Arial" w:cs="Arial"/>
          <w:sz w:val="24"/>
          <w:szCs w:val="24"/>
        </w:rPr>
        <w:t>)</w:t>
      </w:r>
      <w:r w:rsidRPr="00200E14">
        <w:rPr>
          <w:rFonts w:ascii="Arial" w:hAnsi="Arial" w:cs="Arial"/>
          <w:sz w:val="24"/>
          <w:szCs w:val="24"/>
        </w:rPr>
        <w:t xml:space="preserve"> darba dienu laikā pēc tā stāšanās spēkā ievietot Teritorijas attīstības plānošanas informācijas sistēmā</w:t>
      </w:r>
      <w:r>
        <w:rPr>
          <w:rFonts w:ascii="Arial" w:hAnsi="Arial" w:cs="Arial"/>
          <w:sz w:val="24"/>
          <w:szCs w:val="24"/>
        </w:rPr>
        <w:t>.</w:t>
      </w:r>
    </w:p>
    <w:p w14:paraId="0B03052F" w14:textId="77777777" w:rsidR="008029C9" w:rsidRPr="00200E14" w:rsidRDefault="008029C9" w:rsidP="00EB5060">
      <w:pPr>
        <w:pStyle w:val="Sarakstarindkopa"/>
        <w:numPr>
          <w:ilvl w:val="0"/>
          <w:numId w:val="6"/>
        </w:numPr>
        <w:spacing w:after="0" w:line="240" w:lineRule="auto"/>
        <w:jc w:val="both"/>
        <w:rPr>
          <w:rFonts w:ascii="Arial" w:hAnsi="Arial" w:cs="Arial"/>
          <w:sz w:val="24"/>
          <w:szCs w:val="24"/>
        </w:rPr>
      </w:pPr>
      <w:r w:rsidRPr="00200E14">
        <w:rPr>
          <w:rFonts w:ascii="Arial" w:hAnsi="Arial" w:cs="Arial"/>
          <w:sz w:val="24"/>
          <w:szCs w:val="24"/>
        </w:rPr>
        <w:t xml:space="preserve">Uzdot </w:t>
      </w:r>
      <w:r w:rsidRPr="0078549E">
        <w:rPr>
          <w:rFonts w:ascii="Arial" w:hAnsi="Arial" w:cs="Arial"/>
          <w:sz w:val="24"/>
          <w:szCs w:val="24"/>
        </w:rPr>
        <w:t>Dienvidkurzemes novada pašvaldības iestād</w:t>
      </w:r>
      <w:r>
        <w:rPr>
          <w:rFonts w:ascii="Arial" w:hAnsi="Arial" w:cs="Arial"/>
          <w:sz w:val="24"/>
          <w:szCs w:val="24"/>
        </w:rPr>
        <w:t>ei</w:t>
      </w:r>
      <w:r w:rsidRPr="0078549E">
        <w:rPr>
          <w:rFonts w:ascii="Arial" w:hAnsi="Arial" w:cs="Arial"/>
          <w:sz w:val="24"/>
          <w:szCs w:val="24"/>
        </w:rPr>
        <w:t xml:space="preserve"> “Dienvidkurzemes novada Būvvalde” </w:t>
      </w:r>
      <w:r w:rsidRPr="00200E14">
        <w:rPr>
          <w:rFonts w:ascii="Arial" w:hAnsi="Arial" w:cs="Arial"/>
          <w:sz w:val="24"/>
          <w:szCs w:val="24"/>
        </w:rPr>
        <w:t>kontrolēt lēmuma izpildi.</w:t>
      </w:r>
    </w:p>
    <w:p w14:paraId="0DEA824B" w14:textId="77777777" w:rsidR="008029C9" w:rsidRPr="00200E14" w:rsidRDefault="008029C9" w:rsidP="008029C9">
      <w:pPr>
        <w:spacing w:after="0" w:line="240" w:lineRule="auto"/>
        <w:jc w:val="both"/>
        <w:rPr>
          <w:rFonts w:ascii="Arial" w:hAnsi="Arial" w:cs="Arial"/>
          <w:sz w:val="24"/>
          <w:szCs w:val="24"/>
        </w:rPr>
      </w:pPr>
    </w:p>
    <w:p w14:paraId="78951CC8" w14:textId="77777777" w:rsidR="008029C9" w:rsidRDefault="008029C9" w:rsidP="008029C9">
      <w:pPr>
        <w:pStyle w:val="Paraststmeklis"/>
        <w:spacing w:before="0" w:beforeAutospacing="0" w:after="0" w:afterAutospacing="0"/>
        <w:rPr>
          <w:rFonts w:ascii="Arial" w:hAnsi="Arial" w:cs="Arial"/>
        </w:rPr>
      </w:pPr>
    </w:p>
    <w:p w14:paraId="0B7E24F0" w14:textId="77777777" w:rsidR="008029C9" w:rsidRDefault="008029C9" w:rsidP="008029C9">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015BBD78" w14:textId="77777777" w:rsidR="008029C9" w:rsidRDefault="008029C9" w:rsidP="008029C9">
      <w:pPr>
        <w:spacing w:after="0" w:line="240" w:lineRule="auto"/>
        <w:jc w:val="both"/>
        <w:rPr>
          <w:rFonts w:ascii="Arial" w:hAnsi="Arial" w:cs="Arial"/>
          <w:sz w:val="24"/>
          <w:szCs w:val="24"/>
        </w:rPr>
      </w:pPr>
    </w:p>
    <w:p w14:paraId="37805380" w14:textId="77777777" w:rsidR="008029C9" w:rsidRDefault="008029C9" w:rsidP="008029C9">
      <w:pPr>
        <w:spacing w:after="0" w:line="240" w:lineRule="auto"/>
        <w:jc w:val="both"/>
        <w:rPr>
          <w:rFonts w:ascii="Arial" w:hAnsi="Arial" w:cs="Arial"/>
          <w:sz w:val="24"/>
          <w:szCs w:val="24"/>
        </w:rPr>
      </w:pPr>
    </w:p>
    <w:p w14:paraId="5110241A" w14:textId="77777777" w:rsidR="008029C9" w:rsidRDefault="008029C9" w:rsidP="008029C9">
      <w:pPr>
        <w:spacing w:after="0" w:line="240" w:lineRule="auto"/>
        <w:jc w:val="both"/>
        <w:rPr>
          <w:rFonts w:ascii="Arial" w:hAnsi="Arial" w:cs="Arial"/>
          <w:sz w:val="20"/>
          <w:szCs w:val="20"/>
        </w:rPr>
      </w:pPr>
      <w:r>
        <w:rPr>
          <w:rFonts w:ascii="Arial" w:hAnsi="Arial" w:cs="Arial"/>
        </w:rPr>
        <w:t>Lēmums nosūtāms:</w:t>
      </w:r>
    </w:p>
    <w:p w14:paraId="367FB8A8" w14:textId="334BF6F2" w:rsidR="00C92CC7" w:rsidRPr="00EB5060" w:rsidRDefault="008029C9" w:rsidP="00EB5060">
      <w:pPr>
        <w:tabs>
          <w:tab w:val="left" w:pos="2775"/>
        </w:tabs>
        <w:spacing w:after="0" w:line="240" w:lineRule="auto"/>
        <w:rPr>
          <w:rFonts w:ascii="Arial" w:hAnsi="Arial" w:cs="Arial"/>
          <w:iCs/>
          <w:color w:val="000000" w:themeColor="text1"/>
          <w:lang w:eastAsia="lv-LV"/>
        </w:rPr>
      </w:pPr>
      <w:r w:rsidRPr="00FF4991">
        <w:rPr>
          <w:rFonts w:ascii="Arial" w:hAnsi="Arial" w:cs="Arial"/>
          <w:iCs/>
          <w:color w:val="000000" w:themeColor="text1"/>
        </w:rPr>
        <w:t>Arhitektūras un plānošanas nodaļas Teritorijas plānotājam Līgai Ločmelei</w:t>
      </w:r>
      <w:r w:rsidRPr="00FF4991">
        <w:rPr>
          <w:rFonts w:ascii="Arial" w:hAnsi="Arial" w:cs="Arial"/>
          <w:iCs/>
          <w:color w:val="000000" w:themeColor="text1"/>
        </w:rPr>
        <w:br/>
        <w:t>Grupa 93</w:t>
      </w:r>
    </w:p>
    <w:sectPr w:rsidR="00C92CC7" w:rsidRPr="00EB5060" w:rsidSect="00C92CC7">
      <w:pgSz w:w="12240" w:h="15840"/>
      <w:pgMar w:top="1138" w:right="850" w:bottom="1138" w:left="1699"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063B"/>
    <w:multiLevelType w:val="multilevel"/>
    <w:tmpl w:val="5436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BE71C59"/>
    <w:multiLevelType w:val="hybridMultilevel"/>
    <w:tmpl w:val="E4F082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061790"/>
    <w:multiLevelType w:val="hybridMultilevel"/>
    <w:tmpl w:val="2E9EEBBA"/>
    <w:lvl w:ilvl="0" w:tplc="FA2C1C02">
      <w:start w:val="1"/>
      <w:numFmt w:val="decimal"/>
      <w:lvlText w:val="%1."/>
      <w:lvlJc w:val="left"/>
      <w:pPr>
        <w:ind w:left="360" w:hanging="360"/>
      </w:pPr>
    </w:lvl>
    <w:lvl w:ilvl="1" w:tplc="E6666D18" w:tentative="1">
      <w:start w:val="1"/>
      <w:numFmt w:val="lowerLetter"/>
      <w:lvlText w:val="%2."/>
      <w:lvlJc w:val="left"/>
      <w:pPr>
        <w:ind w:left="1080" w:hanging="360"/>
      </w:pPr>
    </w:lvl>
    <w:lvl w:ilvl="2" w:tplc="B0B21602" w:tentative="1">
      <w:start w:val="1"/>
      <w:numFmt w:val="lowerRoman"/>
      <w:lvlText w:val="%3."/>
      <w:lvlJc w:val="right"/>
      <w:pPr>
        <w:ind w:left="1800" w:hanging="180"/>
      </w:pPr>
    </w:lvl>
    <w:lvl w:ilvl="3" w:tplc="CEC25F40" w:tentative="1">
      <w:start w:val="1"/>
      <w:numFmt w:val="decimal"/>
      <w:lvlText w:val="%4."/>
      <w:lvlJc w:val="left"/>
      <w:pPr>
        <w:ind w:left="2520" w:hanging="360"/>
      </w:pPr>
    </w:lvl>
    <w:lvl w:ilvl="4" w:tplc="A51822F4" w:tentative="1">
      <w:start w:val="1"/>
      <w:numFmt w:val="lowerLetter"/>
      <w:lvlText w:val="%5."/>
      <w:lvlJc w:val="left"/>
      <w:pPr>
        <w:ind w:left="3240" w:hanging="360"/>
      </w:pPr>
    </w:lvl>
    <w:lvl w:ilvl="5" w:tplc="6E589C52" w:tentative="1">
      <w:start w:val="1"/>
      <w:numFmt w:val="lowerRoman"/>
      <w:lvlText w:val="%6."/>
      <w:lvlJc w:val="right"/>
      <w:pPr>
        <w:ind w:left="3960" w:hanging="180"/>
      </w:pPr>
    </w:lvl>
    <w:lvl w:ilvl="6" w:tplc="80BC2EA2" w:tentative="1">
      <w:start w:val="1"/>
      <w:numFmt w:val="decimal"/>
      <w:lvlText w:val="%7."/>
      <w:lvlJc w:val="left"/>
      <w:pPr>
        <w:ind w:left="4680" w:hanging="360"/>
      </w:pPr>
    </w:lvl>
    <w:lvl w:ilvl="7" w:tplc="601EDE9A" w:tentative="1">
      <w:start w:val="1"/>
      <w:numFmt w:val="lowerLetter"/>
      <w:lvlText w:val="%8."/>
      <w:lvlJc w:val="left"/>
      <w:pPr>
        <w:ind w:left="5400" w:hanging="360"/>
      </w:pPr>
    </w:lvl>
    <w:lvl w:ilvl="8" w:tplc="749E732E" w:tentative="1">
      <w:start w:val="1"/>
      <w:numFmt w:val="lowerRoman"/>
      <w:lvlText w:val="%9."/>
      <w:lvlJc w:val="right"/>
      <w:pPr>
        <w:ind w:left="6120" w:hanging="180"/>
      </w:pPr>
    </w:lvl>
  </w:abstractNum>
  <w:abstractNum w:abstractNumId="3" w15:restartNumberingAfterBreak="0">
    <w:nsid w:val="66C67952"/>
    <w:multiLevelType w:val="hybridMultilevel"/>
    <w:tmpl w:val="7520AAAA"/>
    <w:lvl w:ilvl="0" w:tplc="7F624A8C">
      <w:start w:val="1"/>
      <w:numFmt w:val="decimal"/>
      <w:lvlText w:val="%1."/>
      <w:lvlJc w:val="left"/>
      <w:pPr>
        <w:ind w:left="720" w:hanging="360"/>
      </w:pPr>
      <w:rPr>
        <w:rFonts w:hint="default"/>
      </w:rPr>
    </w:lvl>
    <w:lvl w:ilvl="1" w:tplc="75B88970" w:tentative="1">
      <w:start w:val="1"/>
      <w:numFmt w:val="lowerLetter"/>
      <w:lvlText w:val="%2."/>
      <w:lvlJc w:val="left"/>
      <w:pPr>
        <w:ind w:left="1440" w:hanging="360"/>
      </w:pPr>
    </w:lvl>
    <w:lvl w:ilvl="2" w:tplc="1A4E7568" w:tentative="1">
      <w:start w:val="1"/>
      <w:numFmt w:val="lowerRoman"/>
      <w:lvlText w:val="%3."/>
      <w:lvlJc w:val="right"/>
      <w:pPr>
        <w:ind w:left="2160" w:hanging="180"/>
      </w:pPr>
    </w:lvl>
    <w:lvl w:ilvl="3" w:tplc="AFC476C4" w:tentative="1">
      <w:start w:val="1"/>
      <w:numFmt w:val="decimal"/>
      <w:lvlText w:val="%4."/>
      <w:lvlJc w:val="left"/>
      <w:pPr>
        <w:ind w:left="2880" w:hanging="360"/>
      </w:pPr>
    </w:lvl>
    <w:lvl w:ilvl="4" w:tplc="A716ABD2" w:tentative="1">
      <w:start w:val="1"/>
      <w:numFmt w:val="lowerLetter"/>
      <w:lvlText w:val="%5."/>
      <w:lvlJc w:val="left"/>
      <w:pPr>
        <w:ind w:left="3600" w:hanging="360"/>
      </w:pPr>
    </w:lvl>
    <w:lvl w:ilvl="5" w:tplc="361C53EA" w:tentative="1">
      <w:start w:val="1"/>
      <w:numFmt w:val="lowerRoman"/>
      <w:lvlText w:val="%6."/>
      <w:lvlJc w:val="right"/>
      <w:pPr>
        <w:ind w:left="4320" w:hanging="180"/>
      </w:pPr>
    </w:lvl>
    <w:lvl w:ilvl="6" w:tplc="B13CD066" w:tentative="1">
      <w:start w:val="1"/>
      <w:numFmt w:val="decimal"/>
      <w:lvlText w:val="%7."/>
      <w:lvlJc w:val="left"/>
      <w:pPr>
        <w:ind w:left="5040" w:hanging="360"/>
      </w:pPr>
    </w:lvl>
    <w:lvl w:ilvl="7" w:tplc="6172BB04" w:tentative="1">
      <w:start w:val="1"/>
      <w:numFmt w:val="lowerLetter"/>
      <w:lvlText w:val="%8."/>
      <w:lvlJc w:val="left"/>
      <w:pPr>
        <w:ind w:left="5760" w:hanging="360"/>
      </w:pPr>
    </w:lvl>
    <w:lvl w:ilvl="8" w:tplc="23ACF70C" w:tentative="1">
      <w:start w:val="1"/>
      <w:numFmt w:val="lowerRoman"/>
      <w:lvlText w:val="%9."/>
      <w:lvlJc w:val="right"/>
      <w:pPr>
        <w:ind w:left="6480" w:hanging="180"/>
      </w:pPr>
    </w:lvl>
  </w:abstractNum>
  <w:abstractNum w:abstractNumId="4" w15:restartNumberingAfterBreak="0">
    <w:nsid w:val="792728BA"/>
    <w:multiLevelType w:val="hybridMultilevel"/>
    <w:tmpl w:val="223E00F0"/>
    <w:lvl w:ilvl="0" w:tplc="48B23BDE">
      <w:start w:val="1"/>
      <w:numFmt w:val="decimal"/>
      <w:lvlText w:val="%1."/>
      <w:lvlJc w:val="left"/>
      <w:pPr>
        <w:ind w:left="720" w:hanging="360"/>
      </w:pPr>
    </w:lvl>
    <w:lvl w:ilvl="1" w:tplc="33082FF8" w:tentative="1">
      <w:start w:val="1"/>
      <w:numFmt w:val="lowerLetter"/>
      <w:lvlText w:val="%2."/>
      <w:lvlJc w:val="left"/>
      <w:pPr>
        <w:ind w:left="1440" w:hanging="360"/>
      </w:pPr>
    </w:lvl>
    <w:lvl w:ilvl="2" w:tplc="A9E2D21A" w:tentative="1">
      <w:start w:val="1"/>
      <w:numFmt w:val="lowerRoman"/>
      <w:lvlText w:val="%3."/>
      <w:lvlJc w:val="right"/>
      <w:pPr>
        <w:ind w:left="2160" w:hanging="180"/>
      </w:pPr>
    </w:lvl>
    <w:lvl w:ilvl="3" w:tplc="ED62819C" w:tentative="1">
      <w:start w:val="1"/>
      <w:numFmt w:val="decimal"/>
      <w:lvlText w:val="%4."/>
      <w:lvlJc w:val="left"/>
      <w:pPr>
        <w:ind w:left="2880" w:hanging="360"/>
      </w:pPr>
    </w:lvl>
    <w:lvl w:ilvl="4" w:tplc="A698806E" w:tentative="1">
      <w:start w:val="1"/>
      <w:numFmt w:val="lowerLetter"/>
      <w:lvlText w:val="%5."/>
      <w:lvlJc w:val="left"/>
      <w:pPr>
        <w:ind w:left="3600" w:hanging="360"/>
      </w:pPr>
    </w:lvl>
    <w:lvl w:ilvl="5" w:tplc="973680A6" w:tentative="1">
      <w:start w:val="1"/>
      <w:numFmt w:val="lowerRoman"/>
      <w:lvlText w:val="%6."/>
      <w:lvlJc w:val="right"/>
      <w:pPr>
        <w:ind w:left="4320" w:hanging="180"/>
      </w:pPr>
    </w:lvl>
    <w:lvl w:ilvl="6" w:tplc="039AAA3E" w:tentative="1">
      <w:start w:val="1"/>
      <w:numFmt w:val="decimal"/>
      <w:lvlText w:val="%7."/>
      <w:lvlJc w:val="left"/>
      <w:pPr>
        <w:ind w:left="5040" w:hanging="360"/>
      </w:pPr>
    </w:lvl>
    <w:lvl w:ilvl="7" w:tplc="7A9AF29C" w:tentative="1">
      <w:start w:val="1"/>
      <w:numFmt w:val="lowerLetter"/>
      <w:lvlText w:val="%8."/>
      <w:lvlJc w:val="left"/>
      <w:pPr>
        <w:ind w:left="5760" w:hanging="360"/>
      </w:pPr>
    </w:lvl>
    <w:lvl w:ilvl="8" w:tplc="06F2D378" w:tentative="1">
      <w:start w:val="1"/>
      <w:numFmt w:val="lowerRoman"/>
      <w:lvlText w:val="%9."/>
      <w:lvlJc w:val="right"/>
      <w:pPr>
        <w:ind w:left="6480" w:hanging="180"/>
      </w:pPr>
    </w:lvl>
  </w:abstractNum>
  <w:abstractNum w:abstractNumId="5" w15:restartNumberingAfterBreak="0">
    <w:nsid w:val="7B6F28F5"/>
    <w:multiLevelType w:val="hybridMultilevel"/>
    <w:tmpl w:val="E4F08210"/>
    <w:lvl w:ilvl="0" w:tplc="16922EE0">
      <w:start w:val="1"/>
      <w:numFmt w:val="decimal"/>
      <w:lvlText w:val="%1."/>
      <w:lvlJc w:val="left"/>
      <w:pPr>
        <w:ind w:left="720" w:hanging="360"/>
      </w:pPr>
    </w:lvl>
    <w:lvl w:ilvl="1" w:tplc="8C5C2FDE" w:tentative="1">
      <w:start w:val="1"/>
      <w:numFmt w:val="lowerLetter"/>
      <w:lvlText w:val="%2."/>
      <w:lvlJc w:val="left"/>
      <w:pPr>
        <w:ind w:left="1440" w:hanging="360"/>
      </w:pPr>
    </w:lvl>
    <w:lvl w:ilvl="2" w:tplc="B96E2344" w:tentative="1">
      <w:start w:val="1"/>
      <w:numFmt w:val="lowerRoman"/>
      <w:lvlText w:val="%3."/>
      <w:lvlJc w:val="right"/>
      <w:pPr>
        <w:ind w:left="2160" w:hanging="180"/>
      </w:pPr>
    </w:lvl>
    <w:lvl w:ilvl="3" w:tplc="5E88DB2E" w:tentative="1">
      <w:start w:val="1"/>
      <w:numFmt w:val="decimal"/>
      <w:lvlText w:val="%4."/>
      <w:lvlJc w:val="left"/>
      <w:pPr>
        <w:ind w:left="2880" w:hanging="360"/>
      </w:pPr>
    </w:lvl>
    <w:lvl w:ilvl="4" w:tplc="18FCC742" w:tentative="1">
      <w:start w:val="1"/>
      <w:numFmt w:val="lowerLetter"/>
      <w:lvlText w:val="%5."/>
      <w:lvlJc w:val="left"/>
      <w:pPr>
        <w:ind w:left="3600" w:hanging="360"/>
      </w:pPr>
    </w:lvl>
    <w:lvl w:ilvl="5" w:tplc="CBCA967A" w:tentative="1">
      <w:start w:val="1"/>
      <w:numFmt w:val="lowerRoman"/>
      <w:lvlText w:val="%6."/>
      <w:lvlJc w:val="right"/>
      <w:pPr>
        <w:ind w:left="4320" w:hanging="180"/>
      </w:pPr>
    </w:lvl>
    <w:lvl w:ilvl="6" w:tplc="701A24FA" w:tentative="1">
      <w:start w:val="1"/>
      <w:numFmt w:val="decimal"/>
      <w:lvlText w:val="%7."/>
      <w:lvlJc w:val="left"/>
      <w:pPr>
        <w:ind w:left="5040" w:hanging="360"/>
      </w:pPr>
    </w:lvl>
    <w:lvl w:ilvl="7" w:tplc="CD7479C4" w:tentative="1">
      <w:start w:val="1"/>
      <w:numFmt w:val="lowerLetter"/>
      <w:lvlText w:val="%8."/>
      <w:lvlJc w:val="left"/>
      <w:pPr>
        <w:ind w:left="5760" w:hanging="360"/>
      </w:pPr>
    </w:lvl>
    <w:lvl w:ilvl="8" w:tplc="CE9498A8" w:tentative="1">
      <w:start w:val="1"/>
      <w:numFmt w:val="lowerRoman"/>
      <w:lvlText w:val="%9."/>
      <w:lvlJc w:val="right"/>
      <w:pPr>
        <w:ind w:left="6480" w:hanging="180"/>
      </w:pPr>
    </w:lvl>
  </w:abstractNum>
  <w:num w:numId="1" w16cid:durableId="442505256">
    <w:abstractNumId w:val="4"/>
  </w:num>
  <w:num w:numId="2" w16cid:durableId="4941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345435">
    <w:abstractNumId w:val="3"/>
  </w:num>
  <w:num w:numId="4" w16cid:durableId="1258715232">
    <w:abstractNumId w:val="5"/>
  </w:num>
  <w:num w:numId="5" w16cid:durableId="774522539">
    <w:abstractNumId w:val="2"/>
  </w:num>
  <w:num w:numId="6" w16cid:durableId="82647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C7"/>
    <w:rsid w:val="006F6C46"/>
    <w:rsid w:val="007E0EC2"/>
    <w:rsid w:val="008029C9"/>
    <w:rsid w:val="008A528E"/>
    <w:rsid w:val="00C74612"/>
    <w:rsid w:val="00C92CC7"/>
    <w:rsid w:val="00EB5060"/>
    <w:rsid w:val="00F96B8A"/>
    <w:rsid w:val="00FB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0F1F"/>
  <w15:chartTrackingRefBased/>
  <w15:docId w15:val="{4E36BA95-0348-4704-8C46-CEC442E1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2CC7"/>
    <w:pPr>
      <w:spacing w:after="200" w:line="276" w:lineRule="auto"/>
    </w:pPr>
    <w:rPr>
      <w:rFonts w:ascii="Calibri" w:eastAsia="Calibri" w:hAnsi="Calibri" w:cs="Times New Roman"/>
      <w:kern w:val="0"/>
      <w:sz w:val="22"/>
      <w:szCs w:val="22"/>
      <w:lang w:val="lv-LV"/>
      <w14:ligatures w14:val="none"/>
    </w:rPr>
  </w:style>
  <w:style w:type="paragraph" w:styleId="Virsraksts1">
    <w:name w:val="heading 1"/>
    <w:basedOn w:val="Parasts"/>
    <w:next w:val="Parasts"/>
    <w:link w:val="Virsraksts1Rakstz"/>
    <w:uiPriority w:val="9"/>
    <w:qFormat/>
    <w:rsid w:val="00C92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92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92CC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92CC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92CC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92CC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92CC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92CC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92CC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92CC7"/>
    <w:rPr>
      <w:rFonts w:asciiTheme="majorHAnsi" w:eastAsiaTheme="majorEastAsia" w:hAnsiTheme="majorHAnsi" w:cstheme="majorBidi"/>
      <w:color w:val="0F4761" w:themeColor="accent1" w:themeShade="BF"/>
      <w:sz w:val="40"/>
      <w:szCs w:val="40"/>
      <w:lang w:val="lv-LV"/>
    </w:rPr>
  </w:style>
  <w:style w:type="character" w:customStyle="1" w:styleId="Virsraksts2Rakstz">
    <w:name w:val="Virsraksts 2 Rakstz."/>
    <w:basedOn w:val="Noklusjumarindkopasfonts"/>
    <w:link w:val="Virsraksts2"/>
    <w:uiPriority w:val="9"/>
    <w:semiHidden/>
    <w:rsid w:val="00C92CC7"/>
    <w:rPr>
      <w:rFonts w:asciiTheme="majorHAnsi" w:eastAsiaTheme="majorEastAsia" w:hAnsiTheme="majorHAnsi" w:cstheme="majorBidi"/>
      <w:color w:val="0F4761" w:themeColor="accent1" w:themeShade="BF"/>
      <w:sz w:val="32"/>
      <w:szCs w:val="32"/>
      <w:lang w:val="lv-LV"/>
    </w:rPr>
  </w:style>
  <w:style w:type="character" w:customStyle="1" w:styleId="Virsraksts3Rakstz">
    <w:name w:val="Virsraksts 3 Rakstz."/>
    <w:basedOn w:val="Noklusjumarindkopasfonts"/>
    <w:link w:val="Virsraksts3"/>
    <w:uiPriority w:val="9"/>
    <w:semiHidden/>
    <w:rsid w:val="00C92CC7"/>
    <w:rPr>
      <w:rFonts w:eastAsiaTheme="majorEastAsia" w:cstheme="majorBidi"/>
      <w:color w:val="0F4761" w:themeColor="accent1" w:themeShade="BF"/>
      <w:sz w:val="28"/>
      <w:szCs w:val="28"/>
      <w:lang w:val="lv-LV"/>
    </w:rPr>
  </w:style>
  <w:style w:type="character" w:customStyle="1" w:styleId="Virsraksts4Rakstz">
    <w:name w:val="Virsraksts 4 Rakstz."/>
    <w:basedOn w:val="Noklusjumarindkopasfonts"/>
    <w:link w:val="Virsraksts4"/>
    <w:uiPriority w:val="9"/>
    <w:semiHidden/>
    <w:rsid w:val="00C92CC7"/>
    <w:rPr>
      <w:rFonts w:eastAsiaTheme="majorEastAsia" w:cstheme="majorBidi"/>
      <w:i/>
      <w:iCs/>
      <w:color w:val="0F4761" w:themeColor="accent1" w:themeShade="BF"/>
      <w:lang w:val="lv-LV"/>
    </w:rPr>
  </w:style>
  <w:style w:type="character" w:customStyle="1" w:styleId="Virsraksts5Rakstz">
    <w:name w:val="Virsraksts 5 Rakstz."/>
    <w:basedOn w:val="Noklusjumarindkopasfonts"/>
    <w:link w:val="Virsraksts5"/>
    <w:uiPriority w:val="9"/>
    <w:semiHidden/>
    <w:rsid w:val="00C92CC7"/>
    <w:rPr>
      <w:rFonts w:eastAsiaTheme="majorEastAsia" w:cstheme="majorBidi"/>
      <w:color w:val="0F4761" w:themeColor="accent1" w:themeShade="BF"/>
      <w:lang w:val="lv-LV"/>
    </w:rPr>
  </w:style>
  <w:style w:type="character" w:customStyle="1" w:styleId="Virsraksts6Rakstz">
    <w:name w:val="Virsraksts 6 Rakstz."/>
    <w:basedOn w:val="Noklusjumarindkopasfonts"/>
    <w:link w:val="Virsraksts6"/>
    <w:uiPriority w:val="9"/>
    <w:semiHidden/>
    <w:rsid w:val="00C92CC7"/>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C92CC7"/>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C92CC7"/>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C92CC7"/>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C92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92CC7"/>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C92CC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92CC7"/>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C92CC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92CC7"/>
    <w:rPr>
      <w:i/>
      <w:iCs/>
      <w:color w:val="404040" w:themeColor="text1" w:themeTint="BF"/>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C92CC7"/>
    <w:pPr>
      <w:ind w:left="720"/>
      <w:contextualSpacing/>
    </w:pPr>
  </w:style>
  <w:style w:type="character" w:styleId="Intensvsizclums">
    <w:name w:val="Intense Emphasis"/>
    <w:basedOn w:val="Noklusjumarindkopasfonts"/>
    <w:uiPriority w:val="21"/>
    <w:qFormat/>
    <w:rsid w:val="00C92CC7"/>
    <w:rPr>
      <w:i/>
      <w:iCs/>
      <w:color w:val="0F4761" w:themeColor="accent1" w:themeShade="BF"/>
    </w:rPr>
  </w:style>
  <w:style w:type="paragraph" w:styleId="Intensvscitts">
    <w:name w:val="Intense Quote"/>
    <w:basedOn w:val="Parasts"/>
    <w:next w:val="Parasts"/>
    <w:link w:val="IntensvscittsRakstz"/>
    <w:uiPriority w:val="30"/>
    <w:qFormat/>
    <w:rsid w:val="00C92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92CC7"/>
    <w:rPr>
      <w:i/>
      <w:iCs/>
      <w:color w:val="0F4761" w:themeColor="accent1" w:themeShade="BF"/>
      <w:lang w:val="lv-LV"/>
    </w:rPr>
  </w:style>
  <w:style w:type="character" w:styleId="Intensvaatsauce">
    <w:name w:val="Intense Reference"/>
    <w:basedOn w:val="Noklusjumarindkopasfonts"/>
    <w:uiPriority w:val="32"/>
    <w:qFormat/>
    <w:rsid w:val="00C92CC7"/>
    <w:rPr>
      <w:b/>
      <w:bCs/>
      <w:smallCaps/>
      <w:color w:val="0F4761" w:themeColor="accent1" w:themeShade="BF"/>
      <w:spacing w:val="5"/>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C92CC7"/>
    <w:rPr>
      <w:lang w:val="lv-LV"/>
    </w:rPr>
  </w:style>
  <w:style w:type="paragraph" w:styleId="Paraststmeklis">
    <w:name w:val="Normal (Web)"/>
    <w:basedOn w:val="Parasts"/>
    <w:uiPriority w:val="99"/>
    <w:semiHidden/>
    <w:unhideWhenUsed/>
    <w:rsid w:val="00C92CC7"/>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basedOn w:val="Noklusjumarindkopasfonts"/>
    <w:uiPriority w:val="99"/>
    <w:unhideWhenUsed/>
    <w:rsid w:val="00F96B8A"/>
    <w:rPr>
      <w:color w:val="467886" w:themeColor="hyperlink"/>
      <w:u w:val="single"/>
    </w:rPr>
  </w:style>
  <w:style w:type="table" w:customStyle="1" w:styleId="Reatabula1">
    <w:name w:val="Režģa tabula1"/>
    <w:basedOn w:val="Parastatabula"/>
    <w:next w:val="Reatabula"/>
    <w:uiPriority w:val="39"/>
    <w:rsid w:val="00F96B8A"/>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9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olatvija.lv/geo/tapis" TargetMode="External"/><Relationship Id="rId5" Type="http://schemas.openxmlformats.org/officeDocument/2006/relationships/hyperlink" Target="http://www.geolatvij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19128</Words>
  <Characters>10903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Otaņķe</dc:creator>
  <cp:keywords/>
  <dc:description/>
  <cp:lastModifiedBy>Madara Lagzdiņa</cp:lastModifiedBy>
  <cp:revision>2</cp:revision>
  <dcterms:created xsi:type="dcterms:W3CDTF">2026-05-14T07:40:00Z</dcterms:created>
  <dcterms:modified xsi:type="dcterms:W3CDTF">2026-05-15T07:11:00Z</dcterms:modified>
</cp:coreProperties>
</file>