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2F12" w:rsidRPr="00AF2F12" w14:paraId="19826322" w14:textId="77777777" w:rsidTr="005863EF">
        <w:tc>
          <w:tcPr>
            <w:tcW w:w="9180" w:type="dxa"/>
            <w:tcBorders>
              <w:top w:val="nil"/>
              <w:left w:val="nil"/>
              <w:bottom w:val="single" w:sz="4" w:space="0" w:color="auto"/>
              <w:right w:val="nil"/>
            </w:tcBorders>
            <w:hideMark/>
          </w:tcPr>
          <w:p w14:paraId="5AD52BC7" w14:textId="77777777" w:rsidR="00AF2F12" w:rsidRPr="00AF2F12" w:rsidRDefault="00AF2F12" w:rsidP="00AF2F12">
            <w:pPr>
              <w:keepNext/>
              <w:spacing w:before="120" w:after="120" w:line="276" w:lineRule="auto"/>
              <w:ind w:left="-814" w:right="-2" w:hanging="37"/>
              <w:jc w:val="center"/>
              <w:outlineLvl w:val="0"/>
              <w:rPr>
                <w:rFonts w:ascii="Arial" w:eastAsia="Calibri" w:hAnsi="Arial" w:cs="Arial"/>
                <w:b/>
                <w:bCs/>
                <w:kern w:val="32"/>
                <w:sz w:val="36"/>
                <w:szCs w:val="36"/>
                <w:lang w:val="lv-LV"/>
                <w14:ligatures w14:val="none"/>
              </w:rPr>
            </w:pPr>
            <w:r w:rsidRPr="00AF2F12">
              <w:rPr>
                <w:rFonts w:ascii="Arial" w:eastAsia="Calibri" w:hAnsi="Arial" w:cs="Arial"/>
                <w:b/>
                <w:bCs/>
                <w:noProof/>
                <w:kern w:val="32"/>
                <w:sz w:val="36"/>
                <w:szCs w:val="36"/>
                <w:lang w:val="lv-LV" w:eastAsia="lv-LV"/>
                <w14:ligatures w14:val="none"/>
              </w:rPr>
              <w:drawing>
                <wp:inline distT="0" distB="0" distL="0" distR="0" wp14:anchorId="1D71D07B" wp14:editId="3257B8C1">
                  <wp:extent cx="518160" cy="762000"/>
                  <wp:effectExtent l="0" t="0" r="0" b="0"/>
                  <wp:docPr id="5" name="Attēls 5"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3EFD6116" w14:textId="77777777" w:rsidR="00AF2F12" w:rsidRPr="00AF2F12" w:rsidRDefault="00AF2F12" w:rsidP="00AF2F12">
            <w:pPr>
              <w:keepNext/>
              <w:spacing w:before="120" w:after="120" w:line="276" w:lineRule="auto"/>
              <w:ind w:right="-2" w:hanging="37"/>
              <w:jc w:val="center"/>
              <w:outlineLvl w:val="0"/>
              <w:rPr>
                <w:rFonts w:ascii="Arial" w:eastAsia="Calibri" w:hAnsi="Arial" w:cs="Arial"/>
                <w:kern w:val="32"/>
                <w:sz w:val="28"/>
                <w:szCs w:val="28"/>
                <w:lang w:val="lv-LV"/>
                <w14:ligatures w14:val="none"/>
              </w:rPr>
            </w:pPr>
            <w:r w:rsidRPr="00AF2F12">
              <w:rPr>
                <w:rFonts w:ascii="Arial" w:eastAsia="Calibri" w:hAnsi="Arial" w:cs="Arial"/>
                <w:kern w:val="32"/>
                <w:sz w:val="28"/>
                <w:szCs w:val="28"/>
                <w:lang w:val="lv-LV"/>
                <w14:ligatures w14:val="none"/>
              </w:rPr>
              <w:t>Dienvidkurzemes novada Bāriņtiesa</w:t>
            </w:r>
          </w:p>
        </w:tc>
      </w:tr>
    </w:tbl>
    <w:p w14:paraId="3A21D689" w14:textId="77777777" w:rsidR="00AF2F12" w:rsidRPr="00AF2F12" w:rsidRDefault="00AF2F12" w:rsidP="00AF2F12">
      <w:pPr>
        <w:spacing w:after="0" w:line="276" w:lineRule="auto"/>
        <w:ind w:left="-284" w:right="-483"/>
        <w:jc w:val="both"/>
        <w:rPr>
          <w:rFonts w:ascii="Arial" w:eastAsia="Calibri" w:hAnsi="Arial" w:cs="Arial"/>
          <w:kern w:val="0"/>
          <w:sz w:val="20"/>
          <w:szCs w:val="20"/>
          <w:lang w:val="lv-LV"/>
          <w14:ligatures w14:val="none"/>
        </w:rPr>
      </w:pPr>
      <w:r w:rsidRPr="00AF2F12">
        <w:rPr>
          <w:rFonts w:ascii="Arial" w:eastAsia="Calibri" w:hAnsi="Arial" w:cs="Arial"/>
          <w:kern w:val="0"/>
          <w:sz w:val="20"/>
          <w:szCs w:val="20"/>
          <w:lang w:val="lv-LV"/>
          <w14:ligatures w14:val="none"/>
        </w:rPr>
        <w:t xml:space="preserve">       Lielā iela 54, Grobiņa, Dienvidkurzemes novads, LV-3430, reģistrācijas Nr. 40900038256,</w:t>
      </w:r>
    </w:p>
    <w:p w14:paraId="3F300EAD" w14:textId="77777777" w:rsidR="00AF2F12" w:rsidRPr="00AF2F12" w:rsidRDefault="00AF2F12" w:rsidP="00AF2F12">
      <w:pPr>
        <w:spacing w:after="0" w:line="276" w:lineRule="auto"/>
        <w:ind w:hanging="37"/>
        <w:jc w:val="center"/>
        <w:rPr>
          <w:rFonts w:ascii="Calibri" w:eastAsia="Calibri" w:hAnsi="Calibri" w:cs="Times New Roman"/>
          <w:kern w:val="0"/>
          <w:sz w:val="20"/>
          <w:szCs w:val="20"/>
          <w:lang w:val="lv-LV"/>
          <w14:ligatures w14:val="none"/>
        </w:rPr>
      </w:pPr>
      <w:r w:rsidRPr="00AF2F12">
        <w:rPr>
          <w:rFonts w:ascii="Arial" w:eastAsia="Calibri" w:hAnsi="Arial" w:cs="Arial"/>
          <w:kern w:val="0"/>
          <w:sz w:val="20"/>
          <w:szCs w:val="20"/>
          <w:lang w:val="lv-LV"/>
          <w14:ligatures w14:val="none"/>
        </w:rPr>
        <w:t xml:space="preserve">             tālr. 63497960, e-pasts barintiesa@dkn.lv</w:t>
      </w:r>
    </w:p>
    <w:p w14:paraId="31AFD293" w14:textId="77777777" w:rsidR="00AF2F12" w:rsidRPr="00AF2F12" w:rsidRDefault="00AF2F12" w:rsidP="00AF2F12">
      <w:pPr>
        <w:keepNext/>
        <w:spacing w:after="0" w:line="240" w:lineRule="auto"/>
        <w:jc w:val="right"/>
        <w:outlineLvl w:val="5"/>
        <w:rPr>
          <w:rFonts w:ascii="Times New Roman" w:eastAsia="Calibri" w:hAnsi="Times New Roman" w:cs="Times New Roman"/>
          <w:b/>
          <w:bCs/>
          <w:i/>
          <w:kern w:val="0"/>
          <w:lang w:val="lv-LV"/>
          <w14:ligatures w14:val="none"/>
        </w:rPr>
      </w:pPr>
    </w:p>
    <w:p w14:paraId="412E0F12" w14:textId="77777777" w:rsidR="00AF2F12" w:rsidRPr="00AF2F12" w:rsidRDefault="00AF2F12" w:rsidP="00AF2F12">
      <w:pPr>
        <w:spacing w:after="0" w:line="240" w:lineRule="auto"/>
        <w:jc w:val="center"/>
        <w:rPr>
          <w:rFonts w:ascii="Arial" w:eastAsia="Calibri" w:hAnsi="Arial" w:cs="Arial"/>
          <w:bCs/>
          <w:kern w:val="0"/>
          <w:lang w:val="lv-LV"/>
          <w14:ligatures w14:val="none"/>
        </w:rPr>
      </w:pPr>
      <w:r w:rsidRPr="00AF2F12">
        <w:rPr>
          <w:rFonts w:ascii="Arial" w:eastAsia="Calibri" w:hAnsi="Arial" w:cs="Arial"/>
          <w:bCs/>
          <w:kern w:val="0"/>
          <w:lang w:val="lv-LV"/>
          <w14:ligatures w14:val="none"/>
        </w:rPr>
        <w:t>Dienvidkurzemes novadā</w:t>
      </w:r>
    </w:p>
    <w:p w14:paraId="1F04EBD3" w14:textId="77777777" w:rsidR="00AF2F12" w:rsidRPr="00AF2F12" w:rsidRDefault="00AF2F12" w:rsidP="00AF2F12">
      <w:pPr>
        <w:spacing w:after="0" w:line="240" w:lineRule="auto"/>
        <w:rPr>
          <w:rFonts w:ascii="Arial" w:eastAsia="Times New Roman" w:hAnsi="Arial" w:cs="Arial"/>
          <w:b/>
          <w:kern w:val="0"/>
          <w:lang w:val="lv-LV" w:eastAsia="lv-LV"/>
          <w14:ligatures w14:val="none"/>
        </w:rPr>
      </w:pPr>
    </w:p>
    <w:p w14:paraId="1AD7BFAB"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p>
    <w:p w14:paraId="61E0B792" w14:textId="77777777" w:rsidR="00AF2F12" w:rsidRPr="00AF2F12" w:rsidRDefault="00AF2F12" w:rsidP="00AF2F12">
      <w:pPr>
        <w:spacing w:after="0" w:line="240" w:lineRule="auto"/>
        <w:jc w:val="center"/>
        <w:rPr>
          <w:rFonts w:ascii="Arial" w:eastAsia="Times New Roman" w:hAnsi="Arial" w:cs="Arial"/>
          <w:b/>
          <w:kern w:val="0"/>
          <w:lang w:val="lv-LV" w:eastAsia="lv-LV"/>
          <w14:ligatures w14:val="none"/>
        </w:rPr>
      </w:pPr>
      <w:bookmarkStart w:id="0" w:name="_Hlk84256356"/>
      <w:r w:rsidRPr="00AF2F12">
        <w:rPr>
          <w:rFonts w:ascii="Arial" w:eastAsia="Times New Roman" w:hAnsi="Arial" w:cs="Arial"/>
          <w:b/>
          <w:kern w:val="0"/>
          <w:lang w:val="lv-LV" w:eastAsia="lv-LV"/>
          <w14:ligatures w14:val="none"/>
        </w:rPr>
        <w:t>Dienvidkurzemes novada bāriņtiesas locekļu amata</w:t>
      </w:r>
    </w:p>
    <w:p w14:paraId="04EF3B94" w14:textId="77777777" w:rsidR="00AF2F12" w:rsidRPr="00AF2F12" w:rsidRDefault="00AF2F12" w:rsidP="00AF2F12">
      <w:pPr>
        <w:spacing w:after="0" w:line="240" w:lineRule="auto"/>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pretendentu atlases un izvērtēšanas konkursa nolikums</w:t>
      </w:r>
      <w:bookmarkEnd w:id="0"/>
    </w:p>
    <w:p w14:paraId="68CD4094"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p>
    <w:p w14:paraId="2533673A"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p>
    <w:p w14:paraId="400BE068" w14:textId="77777777" w:rsidR="00AF2F12" w:rsidRPr="00AF2F12" w:rsidRDefault="00AF2F12" w:rsidP="00AF2F12">
      <w:pPr>
        <w:numPr>
          <w:ilvl w:val="0"/>
          <w:numId w:val="1"/>
        </w:numPr>
        <w:spacing w:after="0" w:line="240" w:lineRule="auto"/>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Vispārīgie jautājumi</w:t>
      </w:r>
    </w:p>
    <w:p w14:paraId="22ACC26F" w14:textId="77777777" w:rsidR="00AF2F12" w:rsidRPr="00AF2F12" w:rsidRDefault="00AF2F12" w:rsidP="00AF2F12">
      <w:pPr>
        <w:spacing w:after="0" w:line="240" w:lineRule="auto"/>
        <w:ind w:left="1080"/>
        <w:contextualSpacing/>
        <w:rPr>
          <w:rFonts w:ascii="Arial" w:eastAsia="Times New Roman" w:hAnsi="Arial" w:cs="Arial"/>
          <w:b/>
          <w:kern w:val="0"/>
          <w:lang w:val="lv-LV" w:eastAsia="lv-LV"/>
          <w14:ligatures w14:val="none"/>
        </w:rPr>
      </w:pPr>
    </w:p>
    <w:p w14:paraId="58ABEF32"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b/>
          <w:kern w:val="0"/>
          <w:lang w:val="lv-LV" w:eastAsia="lv-LV"/>
          <w14:ligatures w14:val="none"/>
        </w:rPr>
      </w:pPr>
      <w:r w:rsidRPr="00AF2F12">
        <w:rPr>
          <w:rFonts w:ascii="Arial" w:eastAsia="Times New Roman" w:hAnsi="Arial" w:cs="Arial"/>
          <w:kern w:val="0"/>
          <w:lang w:val="lv-LV" w:eastAsia="lv-LV"/>
          <w14:ligatures w14:val="none"/>
        </w:rPr>
        <w:t>Dienvidkurzemes novada pašvaldības bāriņtiesas locekļa amata pretendenta atlases un izvērtēšanas konkursa nolikums (turpmāk- Nolikums) nosaka konkursa uz Dienvidkurzemes novada bāriņtiesas locekļa amata (turpmāk –Konkurss) organizēšanas un norises kārtību.</w:t>
      </w:r>
      <w:r w:rsidRPr="00AF2F12">
        <w:rPr>
          <w:rFonts w:ascii="Arial" w:eastAsia="Times New Roman" w:hAnsi="Arial" w:cs="Arial"/>
          <w:b/>
          <w:kern w:val="0"/>
          <w:lang w:val="lv-LV" w:eastAsia="lv-LV"/>
          <w14:ligatures w14:val="none"/>
        </w:rPr>
        <w:t xml:space="preserve"> </w:t>
      </w:r>
    </w:p>
    <w:p w14:paraId="570426F5"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Konkursa mērķis ir atklātā konkursā publiskā kandidātu pieteikšanās procedūrā izvēlēties kandidātu Dienvidkurzemes novada pašvaldības bāriņtiesas locekļa amatiem. </w:t>
      </w:r>
    </w:p>
    <w:p w14:paraId="55575E05" w14:textId="0A3F7FFC"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Konkursu organizē Izpilddirektora apstiprināta Dienvidkurzemes novada pretendentu atlases un izvērtēšanas komisija (turpmāk –Komisija) </w:t>
      </w:r>
      <w:r w:rsidR="008E46D7">
        <w:rPr>
          <w:rFonts w:ascii="Arial" w:eastAsia="Times New Roman" w:hAnsi="Arial" w:cs="Arial"/>
          <w:kern w:val="0"/>
          <w:lang w:val="lv-LV" w:eastAsia="lv-LV"/>
          <w14:ligatures w14:val="none"/>
        </w:rPr>
        <w:t>četru</w:t>
      </w:r>
      <w:r w:rsidRPr="00AF2F12">
        <w:rPr>
          <w:rFonts w:ascii="Arial" w:eastAsia="Times New Roman" w:hAnsi="Arial" w:cs="Arial"/>
          <w:kern w:val="0"/>
          <w:lang w:val="lv-LV" w:eastAsia="lv-LV"/>
          <w14:ligatures w14:val="none"/>
        </w:rPr>
        <w:t xml:space="preserve"> cilvēku sastāvā.</w:t>
      </w:r>
    </w:p>
    <w:p w14:paraId="13BEB791"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Konkursa pretendentu vērtēšana notiek divās kārtās.</w:t>
      </w:r>
    </w:p>
    <w:p w14:paraId="1694EFAC"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Pretendentu atlase notiek komisijas sēdēs, kuras protokolē komisijas sekretārs – administrācijas norīkots darbinieks.</w:t>
      </w:r>
    </w:p>
    <w:p w14:paraId="6ABB6396"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Komisijas sēdes vada komisijas priekšsēdētājs.</w:t>
      </w:r>
    </w:p>
    <w:p w14:paraId="31E863FC" w14:textId="77777777" w:rsidR="00AF2F12" w:rsidRPr="00AF2F12" w:rsidRDefault="00AF2F12" w:rsidP="00AF2F12">
      <w:pPr>
        <w:numPr>
          <w:ilvl w:val="0"/>
          <w:numId w:val="2"/>
        </w:numPr>
        <w:spacing w:after="0" w:line="240" w:lineRule="auto"/>
        <w:ind w:left="360"/>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Pretendenta atbilstību bāriņtiesas locekļu amata prasībām nosaka atbilstoši šajā Nolikumā noteiktajiem vērtēšanas kritērijiem un pretendenta iesniegtajiem dokumentiem.</w:t>
      </w:r>
    </w:p>
    <w:p w14:paraId="3B508301" w14:textId="77777777" w:rsidR="00AF2F12" w:rsidRPr="00AF2F12" w:rsidRDefault="00AF2F12" w:rsidP="00AF2F12">
      <w:pPr>
        <w:spacing w:after="0" w:line="240" w:lineRule="auto"/>
        <w:ind w:left="360"/>
        <w:contextualSpacing/>
        <w:jc w:val="both"/>
        <w:rPr>
          <w:rFonts w:ascii="Arial" w:eastAsia="Times New Roman" w:hAnsi="Arial" w:cs="Arial"/>
          <w:kern w:val="0"/>
          <w:lang w:val="lv-LV" w:eastAsia="lv-LV"/>
          <w14:ligatures w14:val="none"/>
        </w:rPr>
      </w:pPr>
    </w:p>
    <w:p w14:paraId="1ABE89A5" w14:textId="77777777" w:rsidR="00AF2F12" w:rsidRPr="00AF2F12" w:rsidRDefault="00AF2F12" w:rsidP="00AF2F12">
      <w:pPr>
        <w:numPr>
          <w:ilvl w:val="0"/>
          <w:numId w:val="1"/>
        </w:numPr>
        <w:spacing w:after="0" w:line="240" w:lineRule="auto"/>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Prasības pretendentiem</w:t>
      </w:r>
    </w:p>
    <w:p w14:paraId="1AB32EF9" w14:textId="77777777" w:rsidR="00AF2F12" w:rsidRPr="00AF2F12" w:rsidRDefault="00AF2F12" w:rsidP="00AF2F12">
      <w:pPr>
        <w:spacing w:after="0" w:line="240" w:lineRule="auto"/>
        <w:ind w:left="1080"/>
        <w:contextualSpacing/>
        <w:rPr>
          <w:rFonts w:ascii="Arial" w:eastAsia="Times New Roman" w:hAnsi="Arial" w:cs="Arial"/>
          <w:b/>
          <w:kern w:val="0"/>
          <w:lang w:val="lv-LV" w:eastAsia="lv-LV"/>
          <w14:ligatures w14:val="none"/>
        </w:rPr>
      </w:pPr>
    </w:p>
    <w:p w14:paraId="671DCA7D" w14:textId="77777777" w:rsidR="00AF2F12" w:rsidRPr="00AF2F12" w:rsidRDefault="00AF2F12" w:rsidP="00AF2F12">
      <w:pPr>
        <w:numPr>
          <w:ilvl w:val="0"/>
          <w:numId w:val="3"/>
        </w:numPr>
        <w:spacing w:after="0" w:line="240" w:lineRule="auto"/>
        <w:contextualSpacing/>
        <w:jc w:val="both"/>
        <w:rPr>
          <w:rFonts w:ascii="Arial" w:eastAsia="Times New Roman" w:hAnsi="Arial" w:cs="Arial"/>
          <w:b/>
          <w:bCs/>
          <w:kern w:val="0"/>
          <w:lang w:val="lv-LV" w:eastAsia="lv-LV"/>
          <w14:ligatures w14:val="none"/>
        </w:rPr>
      </w:pPr>
      <w:r w:rsidRPr="00AF2F12">
        <w:rPr>
          <w:rFonts w:ascii="Arial" w:eastAsia="Times New Roman" w:hAnsi="Arial" w:cs="Arial"/>
          <w:b/>
          <w:bCs/>
          <w:kern w:val="0"/>
          <w:lang w:val="lv-LV" w:eastAsia="lv-LV"/>
          <w14:ligatures w14:val="none"/>
        </w:rPr>
        <w:t xml:space="preserve">Prasības bāriņtiesas locekļa amata kandidātam: </w:t>
      </w:r>
    </w:p>
    <w:p w14:paraId="7CEE1AE9" w14:textId="77777777" w:rsidR="00AF2F12" w:rsidRPr="00AF2F12" w:rsidRDefault="00AF2F12" w:rsidP="00AF2F12">
      <w:pPr>
        <w:numPr>
          <w:ilvl w:val="1"/>
          <w:numId w:val="3"/>
        </w:numPr>
        <w:spacing w:after="0" w:line="240" w:lineRule="auto"/>
        <w:ind w:left="709" w:hanging="425"/>
        <w:contextualSpacing/>
        <w:jc w:val="both"/>
        <w:rPr>
          <w:rFonts w:ascii="Arial" w:eastAsia="Times New Roman" w:hAnsi="Arial" w:cs="Arial"/>
          <w:kern w:val="0"/>
          <w:lang w:val="lv-LV" w:eastAsia="lv-LV"/>
          <w14:ligatures w14:val="none"/>
        </w:rPr>
      </w:pPr>
      <w:bookmarkStart w:id="1" w:name="_Hlk84256113"/>
      <w:r w:rsidRPr="00AF2F12">
        <w:rPr>
          <w:rFonts w:ascii="Arial" w:eastAsia="Calibri" w:hAnsi="Arial" w:cs="Arial"/>
          <w:kern w:val="0"/>
          <w:lang w:val="lv-LV"/>
          <w14:ligatures w14:val="none"/>
        </w:rPr>
        <w:t xml:space="preserve">ir Latvijas Republikas pilsonis vai </w:t>
      </w:r>
      <w:proofErr w:type="spellStart"/>
      <w:r w:rsidRPr="00AF2F12">
        <w:rPr>
          <w:rFonts w:ascii="Arial" w:eastAsia="Calibri" w:hAnsi="Arial" w:cs="Arial"/>
          <w:kern w:val="0"/>
          <w:lang w:val="lv-LV"/>
          <w14:ligatures w14:val="none"/>
        </w:rPr>
        <w:t>nepilsonis</w:t>
      </w:r>
      <w:proofErr w:type="spellEnd"/>
      <w:r w:rsidRPr="00AF2F12">
        <w:rPr>
          <w:rFonts w:ascii="Arial" w:eastAsia="Calibri" w:hAnsi="Arial" w:cs="Arial"/>
          <w:kern w:val="0"/>
          <w:lang w:val="lv-LV"/>
          <w14:ligatures w14:val="none"/>
        </w:rPr>
        <w:t>;</w:t>
      </w:r>
    </w:p>
    <w:p w14:paraId="558B665D"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ir sasniegts 30 gadu vecums;</w:t>
      </w:r>
    </w:p>
    <w:p w14:paraId="5FE2D23A"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 xml:space="preserve">iegūts vismaz akadēmiskais bakalaura grāds vai profesionālais bakalaura grāds un 5.līmeņa profesionālā kvalifikācija, vai citu Latvijas izglītības klasifikācijā noteiktajam Eiropas kvalifikācijas </w:t>
      </w:r>
      <w:proofErr w:type="spellStart"/>
      <w:r w:rsidRPr="00AF2F12">
        <w:rPr>
          <w:rFonts w:ascii="Arial" w:eastAsia="Calibri" w:hAnsi="Arial" w:cs="Arial"/>
          <w:kern w:val="0"/>
          <w:lang w:val="lv-LV"/>
          <w14:ligatures w14:val="none"/>
        </w:rPr>
        <w:t>ietvarstruktūras</w:t>
      </w:r>
      <w:proofErr w:type="spellEnd"/>
      <w:r w:rsidRPr="00AF2F12">
        <w:rPr>
          <w:rFonts w:ascii="Arial" w:eastAsia="Calibri" w:hAnsi="Arial" w:cs="Arial"/>
          <w:kern w:val="0"/>
          <w:lang w:val="lv-LV"/>
          <w14:ligatures w14:val="none"/>
        </w:rPr>
        <w:t xml:space="preserve"> 6.līmenim </w:t>
      </w:r>
      <w:r w:rsidRPr="00AF2F12">
        <w:rPr>
          <w:rFonts w:ascii="Arial" w:eastAsia="Calibri" w:hAnsi="Arial" w:cs="Arial"/>
          <w:kern w:val="0"/>
          <w:lang w:val="lv-LV"/>
          <w14:ligatures w14:val="none"/>
        </w:rPr>
        <w:lastRenderedPageBreak/>
        <w:t>atbilstoša kvalifikācija pedagoģijā, psiholoģijā, medicīnā, sociālajā darbā vai tiesību zinātnē, izglītības vadībā vai sabiedrības vadībā;</w:t>
      </w:r>
    </w:p>
    <w:p w14:paraId="1BA7F01C"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ne mazāk kā triju gadu darba pieredze attiecīgi iegūtās izglītības tematiskajā jomā vai bāriņtiesas priekšsēdētāja, bāriņtiesas priekšsēdētāja vietnieka vai bāriņtiesas locekļa amata pienākumu pildīšanā;</w:t>
      </w:r>
    </w:p>
    <w:p w14:paraId="14B33160"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 xml:space="preserve"> valsts valodas prasme augstākajā līmenī;</w:t>
      </w:r>
    </w:p>
    <w:p w14:paraId="3979E320"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nevainojama reputācija;</w:t>
      </w:r>
    </w:p>
    <w:p w14:paraId="140B25C2"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Bāriņtiesu likuma 11.pantā minēto šķēršļu ieņemt bāriņtiesas locekļa amatu neesamība;</w:t>
      </w:r>
    </w:p>
    <w:p w14:paraId="0AB442DF"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augsta atbildības sajūta, labas komunikācijas un sadarbības prasmes;</w:t>
      </w:r>
    </w:p>
    <w:p w14:paraId="40760BC0" w14:textId="77777777" w:rsidR="00AF2F12" w:rsidRPr="00AF2F12" w:rsidRDefault="00AF2F12" w:rsidP="00AF2F12">
      <w:pPr>
        <w:numPr>
          <w:ilvl w:val="1"/>
          <w:numId w:val="3"/>
        </w:numPr>
        <w:spacing w:after="0" w:line="240" w:lineRule="auto"/>
        <w:ind w:hanging="436"/>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stratēģiskā un analītiskā domāšana, spēja pieņemt lēmumus;</w:t>
      </w:r>
    </w:p>
    <w:p w14:paraId="1E22BE9C" w14:textId="11A993C1" w:rsidR="00AF2F12" w:rsidRPr="008E46D7" w:rsidRDefault="00AF2F12" w:rsidP="008E46D7">
      <w:pPr>
        <w:numPr>
          <w:ilvl w:val="1"/>
          <w:numId w:val="3"/>
        </w:numPr>
        <w:spacing w:after="0" w:line="240" w:lineRule="auto"/>
        <w:ind w:left="851" w:hanging="567"/>
        <w:contextualSpacing/>
        <w:jc w:val="both"/>
        <w:rPr>
          <w:rFonts w:asciiTheme="minorBidi" w:eastAsia="Times New Roman" w:hAnsiTheme="minorBidi"/>
          <w:kern w:val="0"/>
          <w:lang w:val="lv-LV" w:eastAsia="lv-LV"/>
          <w14:ligatures w14:val="none"/>
        </w:rPr>
      </w:pPr>
      <w:r w:rsidRPr="00AF2F12">
        <w:rPr>
          <w:rFonts w:ascii="Arial" w:eastAsia="Times New Roman" w:hAnsi="Arial" w:cs="Arial"/>
          <w:kern w:val="0"/>
          <w:lang w:val="lv-LV" w:eastAsia="lv-LV"/>
          <w14:ligatures w14:val="none"/>
        </w:rPr>
        <w:t>augsta stresa noturība un prasme strādāt paaugstinātas intensitātes apstākļos</w:t>
      </w:r>
      <w:r w:rsidR="00C540B1">
        <w:rPr>
          <w:rFonts w:ascii="Arial" w:eastAsia="Times New Roman" w:hAnsi="Arial" w:cs="Arial"/>
          <w:kern w:val="0"/>
          <w:lang w:val="lv-LV" w:eastAsia="lv-LV"/>
          <w14:ligatures w14:val="none"/>
        </w:rPr>
        <w:t>,</w:t>
      </w:r>
      <w:r w:rsidR="008E46D7">
        <w:rPr>
          <w:rFonts w:ascii="Arial" w:eastAsia="Times New Roman" w:hAnsi="Arial" w:cs="Arial"/>
          <w:kern w:val="0"/>
          <w:lang w:val="lv-LV" w:eastAsia="lv-LV"/>
          <w14:ligatures w14:val="none"/>
        </w:rPr>
        <w:t xml:space="preserve"> </w:t>
      </w:r>
      <w:r w:rsidRPr="008E46D7">
        <w:rPr>
          <w:rFonts w:asciiTheme="minorBidi" w:hAnsiTheme="minorBidi"/>
          <w:lang w:val="lv-LV"/>
        </w:rPr>
        <w:t xml:space="preserve">labas iemaņas darbā ar Microsoft Office programmām; </w:t>
      </w:r>
    </w:p>
    <w:p w14:paraId="35F71B92" w14:textId="77777777" w:rsidR="00AF2F12" w:rsidRPr="00AF2F12" w:rsidRDefault="00AF2F12" w:rsidP="00AF2F12">
      <w:pPr>
        <w:numPr>
          <w:ilvl w:val="1"/>
          <w:numId w:val="3"/>
        </w:numPr>
        <w:spacing w:after="0" w:line="240" w:lineRule="auto"/>
        <w:ind w:left="851" w:hanging="567"/>
        <w:contextualSpacing/>
        <w:jc w:val="both"/>
        <w:rPr>
          <w:rFonts w:ascii="Arial" w:eastAsia="Times New Roman" w:hAnsi="Arial" w:cs="Arial"/>
          <w:kern w:val="0"/>
          <w:lang w:val="lv-LV" w:eastAsia="lv-LV"/>
          <w14:ligatures w14:val="none"/>
        </w:rPr>
      </w:pPr>
      <w:r w:rsidRPr="00AF2F12">
        <w:rPr>
          <w:rFonts w:ascii="Arial" w:eastAsia="Calibri" w:hAnsi="Arial" w:cs="Arial"/>
          <w:kern w:val="0"/>
          <w:lang w:val="lv-LV"/>
          <w14:ligatures w14:val="none"/>
        </w:rPr>
        <w:t>priekšrocības pretendentiem, kuri ir apguvuši Bāriņtiesu likuma 10.panta ceturtajā daļā minēto mācību programmu, kuriem ir pieredze bāriņtiesas darbā un bērnu tiesību aizsardzības jautājumos, un kuri ir ieguvuši B kategorijas autovadītāja apliecību. </w:t>
      </w:r>
    </w:p>
    <w:bookmarkEnd w:id="1"/>
    <w:p w14:paraId="12B9FEA3" w14:textId="77777777" w:rsidR="00AF2F12" w:rsidRPr="00AF2F12" w:rsidRDefault="00AF2F12" w:rsidP="00AF2F12">
      <w:pPr>
        <w:spacing w:after="200" w:line="276" w:lineRule="auto"/>
        <w:rPr>
          <w:rFonts w:ascii="Arial" w:eastAsia="Calibri" w:hAnsi="Arial" w:cs="Arial"/>
          <w:kern w:val="0"/>
          <w:lang w:val="lv-LV"/>
          <w14:ligatures w14:val="none"/>
        </w:rPr>
      </w:pPr>
    </w:p>
    <w:p w14:paraId="046A6233" w14:textId="77777777" w:rsidR="00AF2F12" w:rsidRPr="00AF2F12" w:rsidRDefault="00AF2F12" w:rsidP="00AF2F12">
      <w:pPr>
        <w:numPr>
          <w:ilvl w:val="0"/>
          <w:numId w:val="1"/>
        </w:numPr>
        <w:spacing w:after="0" w:line="240" w:lineRule="auto"/>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Amata galvenie pienākumi</w:t>
      </w:r>
    </w:p>
    <w:p w14:paraId="0045EDBD" w14:textId="77777777" w:rsidR="00AF2F12" w:rsidRPr="00AF2F12" w:rsidRDefault="00AF2F12" w:rsidP="00AF2F12">
      <w:pPr>
        <w:spacing w:after="0" w:line="240" w:lineRule="auto"/>
        <w:ind w:left="1080"/>
        <w:contextualSpacing/>
        <w:rPr>
          <w:rFonts w:ascii="Arial" w:eastAsia="Times New Roman" w:hAnsi="Arial" w:cs="Arial"/>
          <w:b/>
          <w:kern w:val="0"/>
          <w:lang w:val="lv-LV" w:eastAsia="lv-LV"/>
          <w14:ligatures w14:val="none"/>
        </w:rPr>
      </w:pPr>
    </w:p>
    <w:p w14:paraId="15BE0969" w14:textId="2A068BB3" w:rsidR="00AF2F12" w:rsidRPr="00AF2F12" w:rsidRDefault="00AF2F12" w:rsidP="00AF2F12">
      <w:pPr>
        <w:numPr>
          <w:ilvl w:val="0"/>
          <w:numId w:val="3"/>
        </w:numPr>
        <w:spacing w:after="0" w:line="240" w:lineRule="auto"/>
        <w:contextualSpacing/>
        <w:jc w:val="both"/>
        <w:rPr>
          <w:rFonts w:ascii="Arial" w:eastAsia="Calibri" w:hAnsi="Arial" w:cs="Arial"/>
          <w:kern w:val="0"/>
          <w:lang w:val="lv-LV" w:eastAsia="lv-LV"/>
          <w14:ligatures w14:val="none"/>
        </w:rPr>
      </w:pPr>
      <w:r w:rsidRPr="00AF2F12">
        <w:rPr>
          <w:rFonts w:ascii="Arial" w:eastAsia="Calibri" w:hAnsi="Arial" w:cs="Arial"/>
          <w:color w:val="000000"/>
          <w:kern w:val="0"/>
          <w:lang w:val="lv-LV"/>
          <w14:ligatures w14:val="none"/>
        </w:rPr>
        <w:t xml:space="preserve">Bāriņtiesas loceklis amata pienākumus </w:t>
      </w:r>
      <w:r w:rsidRPr="00AF2F12">
        <w:rPr>
          <w:rFonts w:ascii="Arial" w:eastAsia="Calibri" w:hAnsi="Arial" w:cs="Arial"/>
          <w:kern w:val="0"/>
          <w:lang w:val="lv-LV"/>
          <w14:ligatures w14:val="none"/>
        </w:rPr>
        <w:t>veic,</w:t>
      </w:r>
      <w:r w:rsidR="00C540B1">
        <w:rPr>
          <w:rFonts w:ascii="Arial" w:eastAsia="Calibri" w:hAnsi="Arial" w:cs="Arial"/>
          <w:kern w:val="0"/>
          <w:lang w:val="lv-LV"/>
          <w14:ligatures w14:val="none"/>
        </w:rPr>
        <w:t xml:space="preserve"> </w:t>
      </w:r>
      <w:r w:rsidRPr="00AF2F12">
        <w:rPr>
          <w:rFonts w:ascii="Arial" w:eastAsia="Calibri" w:hAnsi="Arial" w:cs="Arial"/>
          <w:kern w:val="0"/>
          <w:lang w:val="lv-LV"/>
          <w14:ligatures w14:val="none"/>
        </w:rPr>
        <w:t>lai nodrošinātu bērna vai aizgādnībā esošās personas personisko un mantisko tiesību un interešu aizsardzību.</w:t>
      </w:r>
    </w:p>
    <w:p w14:paraId="367BB8E5" w14:textId="77777777" w:rsidR="00AF2F12" w:rsidRPr="00AF2F12" w:rsidRDefault="00AF2F12" w:rsidP="00AF2F12">
      <w:pPr>
        <w:suppressAutoHyphens/>
        <w:autoSpaceDN w:val="0"/>
        <w:spacing w:after="0" w:line="240" w:lineRule="auto"/>
        <w:ind w:firstLine="360"/>
        <w:jc w:val="both"/>
        <w:textAlignment w:val="baseline"/>
        <w:rPr>
          <w:rFonts w:ascii="Arial" w:eastAsia="Times New Roman" w:hAnsi="Arial" w:cs="Arial"/>
          <w:kern w:val="0"/>
          <w:lang w:val="lv-LV" w:eastAsia="lv-LV"/>
          <w14:ligatures w14:val="none"/>
        </w:rPr>
      </w:pPr>
    </w:p>
    <w:p w14:paraId="4370F06E" w14:textId="77777777" w:rsidR="00AF2F12" w:rsidRPr="00AF2F12" w:rsidRDefault="00AF2F12" w:rsidP="00AF2F12">
      <w:pPr>
        <w:numPr>
          <w:ilvl w:val="0"/>
          <w:numId w:val="3"/>
        </w:numPr>
        <w:tabs>
          <w:tab w:val="left" w:pos="284"/>
        </w:tabs>
        <w:spacing w:after="0" w:line="240" w:lineRule="auto"/>
        <w:ind w:left="426" w:hanging="426"/>
        <w:contextualSpacing/>
        <w:jc w:val="both"/>
        <w:rPr>
          <w:rFonts w:ascii="Arial" w:eastAsia="Calibri" w:hAnsi="Arial" w:cs="Arial"/>
          <w:b/>
          <w:bCs/>
          <w:kern w:val="0"/>
          <w:lang w:val="lv-LV"/>
          <w14:ligatures w14:val="none"/>
        </w:rPr>
      </w:pPr>
      <w:bookmarkStart w:id="2" w:name="p46"/>
      <w:bookmarkStart w:id="3" w:name="p-286642"/>
      <w:bookmarkEnd w:id="2"/>
      <w:bookmarkEnd w:id="3"/>
      <w:r w:rsidRPr="00AF2F12">
        <w:rPr>
          <w:rFonts w:ascii="Arial" w:eastAsia="Times New Roman" w:hAnsi="Arial" w:cs="Arial"/>
          <w:b/>
          <w:bCs/>
          <w:kern w:val="0"/>
          <w:lang w:val="lv-LV" w:eastAsia="lv-LV"/>
          <w14:ligatures w14:val="none"/>
        </w:rPr>
        <w:t>Bāriņtiesas loceklim:</w:t>
      </w:r>
    </w:p>
    <w:p w14:paraId="5EC483B3" w14:textId="77777777" w:rsidR="00AF2F12" w:rsidRPr="00AF2F12" w:rsidRDefault="00AF2F12" w:rsidP="00AF2F12">
      <w:pPr>
        <w:numPr>
          <w:ilvl w:val="1"/>
          <w:numId w:val="3"/>
        </w:numPr>
        <w:tabs>
          <w:tab w:val="left" w:pos="284"/>
        </w:tabs>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Nodrošināt Bāriņtiesas darbību atbilstoši amata pienākumiem, normatīvo aktu prasībām un Dienvidkurzemes novada Bāriņtiesas nolikumam;</w:t>
      </w:r>
    </w:p>
    <w:p w14:paraId="33FD5EC4" w14:textId="77777777" w:rsidR="00AF2F12" w:rsidRPr="00AF2F12" w:rsidRDefault="00AF2F12" w:rsidP="00AF2F12">
      <w:pPr>
        <w:numPr>
          <w:ilvl w:val="1"/>
          <w:numId w:val="3"/>
        </w:numPr>
        <w:tabs>
          <w:tab w:val="left" w:pos="284"/>
        </w:tabs>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saskaņā ar bāriņtiesas priekšsēdētājas rezolūciju veikt darbības un uzdevumus saskaņā ar normatīvajos aktos noteiktām amata pilnvarām savā darbības teritorijā;</w:t>
      </w:r>
    </w:p>
    <w:p w14:paraId="1A295EE5" w14:textId="77777777" w:rsidR="00AF2F12" w:rsidRPr="00AF2F12" w:rsidRDefault="00AF2F12" w:rsidP="00AF2F12">
      <w:pPr>
        <w:numPr>
          <w:ilvl w:val="1"/>
          <w:numId w:val="3"/>
        </w:numPr>
        <w:tabs>
          <w:tab w:val="left" w:pos="284"/>
        </w:tabs>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saskaņā ar bāriņtiesas priekšsēdētāja rīkojumu veikt bāriņtiesas sēžu priekšsēdētāja pienākumus;</w:t>
      </w:r>
    </w:p>
    <w:p w14:paraId="402A3AED" w14:textId="77777777" w:rsidR="00AF2F12" w:rsidRPr="00AF2F12" w:rsidRDefault="00AF2F12" w:rsidP="00AF2F12">
      <w:pPr>
        <w:numPr>
          <w:ilvl w:val="1"/>
          <w:numId w:val="3"/>
        </w:numPr>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 xml:space="preserve">veikt amata pienākumus atbilstoši Bāriņtiesu likuma IV nodaļā </w:t>
      </w:r>
      <w:r w:rsidRPr="00AF2F12">
        <w:rPr>
          <w:rFonts w:ascii="Arial" w:eastAsia="Calibri" w:hAnsi="Arial" w:cs="Arial"/>
          <w:i/>
          <w:kern w:val="0"/>
          <w:lang w:val="lv-LV"/>
          <w14:ligatures w14:val="none"/>
        </w:rPr>
        <w:t>Bāriņtiesas kompetence</w:t>
      </w:r>
      <w:r w:rsidRPr="00AF2F12">
        <w:rPr>
          <w:rFonts w:ascii="Arial" w:eastAsia="Calibri" w:hAnsi="Arial" w:cs="Arial"/>
          <w:kern w:val="0"/>
          <w:lang w:val="lv-LV"/>
          <w14:ligatures w14:val="none"/>
        </w:rPr>
        <w:t xml:space="preserve"> noteiktām prasībām un pilnvarām;</w:t>
      </w:r>
    </w:p>
    <w:p w14:paraId="2F2377BB" w14:textId="77777777" w:rsidR="00AF2F12" w:rsidRPr="00AF2F12" w:rsidRDefault="00AF2F12" w:rsidP="00AF2F12">
      <w:pPr>
        <w:numPr>
          <w:ilvl w:val="1"/>
          <w:numId w:val="3"/>
        </w:numPr>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amata pienākumu ietvaros apmeklēt profesionālā līmeņa paaugstināšanas un mācību kursus, piedalīties pieredzes apmaiņas braucienos;</w:t>
      </w:r>
    </w:p>
    <w:p w14:paraId="7EB50E68" w14:textId="77777777" w:rsidR="00AF2F12" w:rsidRPr="00AF2F12" w:rsidRDefault="00AF2F12" w:rsidP="00AF2F12">
      <w:pPr>
        <w:numPr>
          <w:ilvl w:val="1"/>
          <w:numId w:val="3"/>
        </w:numPr>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 xml:space="preserve">veikt apmeklētāju pieņemšanu darbības teritorijā un saskaņā ar dokumentu deleģēšanu un aprites kārtību veikt dokumentu apstrādi/sagatavošanu bāriņtiesas administratīvās lietvedības ietvaros; </w:t>
      </w:r>
    </w:p>
    <w:p w14:paraId="02F6A4F2" w14:textId="77777777" w:rsidR="00AF2F12" w:rsidRPr="00AF2F12" w:rsidRDefault="00AF2F12" w:rsidP="00AF2F12">
      <w:pPr>
        <w:numPr>
          <w:ilvl w:val="1"/>
          <w:numId w:val="3"/>
        </w:numPr>
        <w:spacing w:after="0" w:line="240" w:lineRule="auto"/>
        <w:ind w:left="851" w:hanging="567"/>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saskaņā ar bāriņtiesas priekšsēdētājas rīkojumu un izsniegtu pilnvarojumu pārstāvēt Bāriņtiesas intereses tiesās, izdarīt apliecinājumus un veikt Bāriņtiesu likumā minētos notariālos uzdevumus;</w:t>
      </w:r>
    </w:p>
    <w:p w14:paraId="4B228073" w14:textId="77777777" w:rsidR="00AF2F12" w:rsidRPr="00AF2F12" w:rsidRDefault="00AF2F12" w:rsidP="00AF2F12">
      <w:pPr>
        <w:numPr>
          <w:ilvl w:val="1"/>
          <w:numId w:val="3"/>
        </w:numPr>
        <w:spacing w:after="0" w:line="240" w:lineRule="auto"/>
        <w:ind w:left="851" w:hanging="578"/>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t>noformēt bāriņtiesas lēmumus atbilstoši normatīvajos aktos noteiktai kārtībai un termiņiem;</w:t>
      </w:r>
    </w:p>
    <w:p w14:paraId="05A69FE3" w14:textId="77777777" w:rsidR="00AF2F12" w:rsidRPr="00AF2F12" w:rsidRDefault="00AF2F12" w:rsidP="00AF2F12">
      <w:pPr>
        <w:numPr>
          <w:ilvl w:val="1"/>
          <w:numId w:val="3"/>
        </w:numPr>
        <w:spacing w:after="0" w:line="240" w:lineRule="auto"/>
        <w:ind w:left="851" w:hanging="578"/>
        <w:contextualSpacing/>
        <w:jc w:val="both"/>
        <w:rPr>
          <w:rFonts w:ascii="Arial" w:eastAsia="Calibri" w:hAnsi="Arial" w:cs="Arial"/>
          <w:kern w:val="0"/>
          <w:lang w:val="lv-LV"/>
          <w14:ligatures w14:val="none"/>
        </w:rPr>
      </w:pPr>
      <w:r w:rsidRPr="00AF2F12">
        <w:rPr>
          <w:rFonts w:ascii="Arial" w:eastAsia="Calibri" w:hAnsi="Arial" w:cs="Arial"/>
          <w:kern w:val="0"/>
          <w:lang w:val="lv-LV"/>
          <w14:ligatures w14:val="none"/>
        </w:rPr>
        <w:lastRenderedPageBreak/>
        <w:t>prasme operatīvi un konstruktīvi pieņemt lēmumus, veikt darba/amata pienākumus paaugstināta stresa situācijās.</w:t>
      </w:r>
    </w:p>
    <w:p w14:paraId="6450855B" w14:textId="77777777" w:rsidR="00AF2F12" w:rsidRPr="00AF2F12" w:rsidRDefault="00AF2F12" w:rsidP="00AF2F12">
      <w:pPr>
        <w:spacing w:after="0" w:line="240" w:lineRule="auto"/>
        <w:ind w:left="851"/>
        <w:contextualSpacing/>
        <w:jc w:val="both"/>
        <w:rPr>
          <w:rFonts w:ascii="Arial" w:eastAsia="Calibri" w:hAnsi="Arial" w:cs="Arial"/>
          <w:kern w:val="0"/>
          <w:lang w:val="lv-LV"/>
          <w14:ligatures w14:val="none"/>
        </w:rPr>
      </w:pPr>
    </w:p>
    <w:p w14:paraId="0018CF40" w14:textId="77777777" w:rsidR="00AF2F12" w:rsidRPr="00AF2F12" w:rsidRDefault="00AF2F12" w:rsidP="00AF2F12">
      <w:pPr>
        <w:numPr>
          <w:ilvl w:val="0"/>
          <w:numId w:val="1"/>
        </w:numPr>
        <w:spacing w:after="0" w:line="240" w:lineRule="auto"/>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Pieteikumu iesniegšanas kārtība</w:t>
      </w:r>
    </w:p>
    <w:p w14:paraId="52D37FE6" w14:textId="77777777" w:rsidR="00AF2F12" w:rsidRPr="00AF2F12" w:rsidRDefault="00AF2F12" w:rsidP="00AF2F12">
      <w:pPr>
        <w:spacing w:after="0" w:line="240" w:lineRule="auto"/>
        <w:ind w:left="1080"/>
        <w:contextualSpacing/>
        <w:rPr>
          <w:rFonts w:ascii="Arial" w:eastAsia="Times New Roman" w:hAnsi="Arial" w:cs="Arial"/>
          <w:b/>
          <w:kern w:val="0"/>
          <w:lang w:val="lv-LV" w:eastAsia="lv-LV"/>
          <w14:ligatures w14:val="none"/>
        </w:rPr>
      </w:pPr>
    </w:p>
    <w:p w14:paraId="16DE767F"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Pretendentu atlasē var piedalīties persona, kura atbilst visām amata kandidātu atlases nolikumā izvirzītajām prasībām.</w:t>
      </w:r>
    </w:p>
    <w:p w14:paraId="6F74A260" w14:textId="4041F469"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Pieteikumu iesniegšanas termiņš 202</w:t>
      </w:r>
      <w:r>
        <w:rPr>
          <w:rFonts w:ascii="Arial" w:eastAsia="Times New Roman" w:hAnsi="Arial" w:cs="Arial"/>
          <w:kern w:val="0"/>
          <w:lang w:val="lv-LV" w:eastAsia="lv-LV"/>
          <w14:ligatures w14:val="none"/>
        </w:rPr>
        <w:t>6</w:t>
      </w:r>
      <w:r w:rsidRPr="00AF2F12">
        <w:rPr>
          <w:rFonts w:ascii="Arial" w:eastAsia="Times New Roman" w:hAnsi="Arial" w:cs="Arial"/>
          <w:kern w:val="0"/>
          <w:lang w:val="lv-LV" w:eastAsia="lv-LV"/>
          <w14:ligatures w14:val="none"/>
        </w:rPr>
        <w:t>.</w:t>
      </w:r>
      <w:r>
        <w:rPr>
          <w:rFonts w:ascii="Arial" w:eastAsia="Times New Roman" w:hAnsi="Arial" w:cs="Arial"/>
          <w:kern w:val="0"/>
          <w:lang w:val="lv-LV" w:eastAsia="lv-LV"/>
          <w14:ligatures w14:val="none"/>
        </w:rPr>
        <w:t xml:space="preserve"> </w:t>
      </w:r>
      <w:r w:rsidRPr="00AF2F12">
        <w:rPr>
          <w:rFonts w:ascii="Arial" w:eastAsia="Times New Roman" w:hAnsi="Arial" w:cs="Arial"/>
          <w:kern w:val="0"/>
          <w:lang w:val="lv-LV" w:eastAsia="lv-LV"/>
          <w14:ligatures w14:val="none"/>
        </w:rPr>
        <w:t xml:space="preserve">gada </w:t>
      </w:r>
      <w:r w:rsidR="00360ABD">
        <w:rPr>
          <w:rFonts w:ascii="Arial" w:eastAsia="Times New Roman" w:hAnsi="Arial" w:cs="Arial"/>
          <w:color w:val="000000"/>
          <w:kern w:val="0"/>
          <w:lang w:val="lv-LV" w:eastAsia="lv-LV"/>
          <w14:ligatures w14:val="none"/>
        </w:rPr>
        <w:t>1</w:t>
      </w:r>
      <w:r w:rsidR="00CB6A9E">
        <w:rPr>
          <w:rFonts w:ascii="Arial" w:eastAsia="Times New Roman" w:hAnsi="Arial" w:cs="Arial"/>
          <w:color w:val="000000"/>
          <w:kern w:val="0"/>
          <w:lang w:val="lv-LV" w:eastAsia="lv-LV"/>
          <w14:ligatures w14:val="none"/>
        </w:rPr>
        <w:t>9</w:t>
      </w:r>
      <w:r w:rsidR="00360ABD">
        <w:rPr>
          <w:rFonts w:ascii="Arial" w:eastAsia="Times New Roman" w:hAnsi="Arial" w:cs="Arial"/>
          <w:color w:val="000000"/>
          <w:kern w:val="0"/>
          <w:lang w:val="lv-LV" w:eastAsia="lv-LV"/>
          <w14:ligatures w14:val="none"/>
        </w:rPr>
        <w:t>. jū</w:t>
      </w:r>
      <w:r w:rsidR="00E02A93">
        <w:rPr>
          <w:rFonts w:ascii="Arial" w:eastAsia="Times New Roman" w:hAnsi="Arial" w:cs="Arial"/>
          <w:color w:val="000000"/>
          <w:kern w:val="0"/>
          <w:lang w:val="lv-LV" w:eastAsia="lv-LV"/>
          <w14:ligatures w14:val="none"/>
        </w:rPr>
        <w:t>lijam</w:t>
      </w:r>
      <w:r w:rsidRPr="00AF2F12">
        <w:rPr>
          <w:rFonts w:ascii="Arial" w:eastAsia="Times New Roman" w:hAnsi="Arial" w:cs="Arial"/>
          <w:kern w:val="0"/>
          <w:lang w:val="lv-LV" w:eastAsia="lv-LV"/>
          <w14:ligatures w14:val="none"/>
        </w:rPr>
        <w:t xml:space="preserve">. Pēc norādītā termiņa iesniegtie pieteikumi netiek pieņemti. </w:t>
      </w:r>
    </w:p>
    <w:p w14:paraId="68863E93"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Pieteikumam jāsatur šādi dokumenti:</w:t>
      </w:r>
    </w:p>
    <w:p w14:paraId="011B776E"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pieteikums amatam/motivācijas vēstule;</w:t>
      </w:r>
    </w:p>
    <w:p w14:paraId="15C16B44"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nolikuma prasībām atbilstošu izglītības dokumentu kopijas;</w:t>
      </w:r>
    </w:p>
    <w:p w14:paraId="383CBAF0"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īss dzīves un darba gaitu apraksts – CV ar obligātu norādi uz pieredzi un    zināšanām  bērnu tiesību aizsardzības jautājumos; </w:t>
      </w:r>
    </w:p>
    <w:p w14:paraId="0CDC671D"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pretendents var iesniegt atsauksmes, rekomendācijas vai citus dokumentus, kas apliecina pretendenta atlasei izvirzīto prasību izpildi vai nepieciešamās prasmes (papildus izglītība, apmācības);</w:t>
      </w:r>
    </w:p>
    <w:p w14:paraId="7E6C7E20"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apliecinājums, ka uz pretendentu neattiecas </w:t>
      </w:r>
      <w:r w:rsidRPr="00AF2F12">
        <w:rPr>
          <w:rFonts w:ascii="Arial" w:eastAsia="Calibri" w:hAnsi="Arial" w:cs="Arial"/>
          <w:kern w:val="0"/>
          <w:lang w:val="lv-LV"/>
          <w14:ligatures w14:val="none"/>
        </w:rPr>
        <w:t xml:space="preserve">Bāriņtiesu likuma 11.pantā minētie šķēršļi ieņemt bāriņtiesas locekļa amatu </w:t>
      </w:r>
      <w:r w:rsidRPr="00AF2F12">
        <w:rPr>
          <w:rFonts w:ascii="Arial" w:eastAsia="Times New Roman" w:hAnsi="Arial" w:cs="Arial"/>
          <w:kern w:val="0"/>
          <w:lang w:val="lv-LV" w:eastAsia="lv-LV"/>
          <w14:ligatures w14:val="none"/>
        </w:rPr>
        <w:t xml:space="preserve">(atrodams konkursa nolikuma pielikumā). </w:t>
      </w:r>
    </w:p>
    <w:p w14:paraId="232F937A" w14:textId="6D482A8C" w:rsidR="00AF2F12" w:rsidRPr="00AF2F12" w:rsidRDefault="00AF2F12" w:rsidP="00AF2F12">
      <w:pPr>
        <w:numPr>
          <w:ilvl w:val="0"/>
          <w:numId w:val="3"/>
        </w:numPr>
        <w:spacing w:after="0" w:line="240" w:lineRule="auto"/>
        <w:ind w:left="426" w:hanging="426"/>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Pieteikumu ar norādi </w:t>
      </w:r>
      <w:r w:rsidR="00890BE6" w:rsidRPr="00890BE6">
        <w:rPr>
          <w:rFonts w:ascii="Arial" w:eastAsia="Times New Roman" w:hAnsi="Arial" w:cs="Arial"/>
          <w:kern w:val="0"/>
          <w:lang w:val="lv-LV" w:eastAsia="lv-LV"/>
          <w14:ligatures w14:val="none"/>
        </w:rPr>
        <w:t>“Konkursam uz Dienvidkurzemes novada bāriņtiesas locekļa amatu Aizputes pilsētā</w:t>
      </w:r>
      <w:r w:rsidRPr="00890BE6">
        <w:rPr>
          <w:rFonts w:ascii="Arial" w:eastAsia="Times New Roman" w:hAnsi="Arial" w:cs="Arial"/>
          <w:kern w:val="0"/>
          <w:lang w:val="lv-LV" w:eastAsia="lv-LV"/>
          <w14:ligatures w14:val="none"/>
        </w:rPr>
        <w:t>”</w:t>
      </w:r>
      <w:r w:rsidRPr="00AF2F12">
        <w:rPr>
          <w:rFonts w:ascii="Arial" w:eastAsia="Times New Roman" w:hAnsi="Arial" w:cs="Arial"/>
          <w:kern w:val="0"/>
          <w:lang w:val="lv-LV" w:eastAsia="lv-LV"/>
          <w14:ligatures w14:val="none"/>
        </w:rPr>
        <w:t xml:space="preserve"> var iesniegt:</w:t>
      </w:r>
    </w:p>
    <w:p w14:paraId="733980EA"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sūtot pa pastu tā, lai Dienvidkurzemes novada pašvaldībā tas tiktu saņemts nolikuma 12.punktā noteiktajā termiņā, norādot adresātu Dienvidkurzemes novada pašvaldība, Lielā iela 54, Grobiņa, Dienvidkurzemes novads, LV-3430;</w:t>
      </w:r>
    </w:p>
    <w:p w14:paraId="001389CC"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personīgi, slēgtā aploksnē, jebkurā no Dienvidkurzemes novada pašvaldības apvienoto pašvaldību “Valsts un pašvaldības vienotiem klientu apkalpošanas centriem” to darba laikā;</w:t>
      </w:r>
    </w:p>
    <w:p w14:paraId="089A0319"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ar drošu elektronisko parakstu parakstītu, iesūtot Dienvidkurzemes novada pašvaldības e-adresē vai uz e-pastu: </w:t>
      </w:r>
      <w:hyperlink r:id="rId9" w:history="1">
        <w:r w:rsidRPr="00AF2F12">
          <w:rPr>
            <w:rFonts w:ascii="Arial" w:eastAsia="Times New Roman" w:hAnsi="Arial" w:cs="Arial"/>
            <w:color w:val="0000FF"/>
            <w:kern w:val="0"/>
            <w:u w:val="single"/>
            <w:lang w:val="lv-LV" w:eastAsia="lv-LV"/>
            <w14:ligatures w14:val="none"/>
          </w:rPr>
          <w:t>personals@dkn.lv</w:t>
        </w:r>
      </w:hyperlink>
      <w:r w:rsidRPr="00AF2F12">
        <w:rPr>
          <w:rFonts w:ascii="Arial" w:eastAsia="Times New Roman" w:hAnsi="Arial" w:cs="Arial"/>
          <w:kern w:val="0"/>
          <w:lang w:val="lv-LV" w:eastAsia="lv-LV"/>
          <w14:ligatures w14:val="none"/>
        </w:rPr>
        <w:t xml:space="preserve">. </w:t>
      </w:r>
    </w:p>
    <w:p w14:paraId="17757B1A" w14:textId="77777777" w:rsidR="00AF2F12" w:rsidRPr="00AF2F12" w:rsidRDefault="00AF2F12" w:rsidP="00AF2F12">
      <w:pPr>
        <w:spacing w:after="0" w:line="240" w:lineRule="auto"/>
        <w:ind w:left="1146"/>
        <w:contextualSpacing/>
        <w:jc w:val="both"/>
        <w:rPr>
          <w:rFonts w:ascii="Arial" w:eastAsia="Times New Roman" w:hAnsi="Arial" w:cs="Arial"/>
          <w:b/>
          <w:kern w:val="0"/>
          <w:lang w:val="lv-LV" w:eastAsia="lv-LV"/>
          <w14:ligatures w14:val="none"/>
        </w:rPr>
      </w:pPr>
    </w:p>
    <w:p w14:paraId="11004B3D" w14:textId="77777777" w:rsidR="00AF2F12" w:rsidRPr="00AF2F12" w:rsidRDefault="00AF2F12" w:rsidP="00AF2F12">
      <w:pPr>
        <w:numPr>
          <w:ilvl w:val="0"/>
          <w:numId w:val="1"/>
        </w:numPr>
        <w:spacing w:after="0" w:line="240" w:lineRule="auto"/>
        <w:ind w:hanging="87"/>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Pieteikumu izskatīšana, vērtēšanas kritēriji, lēmuma pieņemšana</w:t>
      </w:r>
    </w:p>
    <w:p w14:paraId="53532CAF" w14:textId="77777777" w:rsidR="00AF2F12" w:rsidRPr="00AF2F12" w:rsidRDefault="00AF2F12" w:rsidP="00AF2F12">
      <w:pPr>
        <w:spacing w:after="0" w:line="240" w:lineRule="auto"/>
        <w:ind w:left="1080"/>
        <w:contextualSpacing/>
        <w:jc w:val="both"/>
        <w:rPr>
          <w:rFonts w:ascii="Arial" w:eastAsia="Times New Roman" w:hAnsi="Arial" w:cs="Arial"/>
          <w:kern w:val="0"/>
          <w:lang w:val="lv-LV" w:eastAsia="lv-LV"/>
          <w14:ligatures w14:val="none"/>
        </w:rPr>
      </w:pPr>
    </w:p>
    <w:p w14:paraId="38E60ED5" w14:textId="2A70A9E9"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Visus ar Konkursa norisi saistītos jautājumus risina Komisija. Komisija ir lemttiesīga, ja tajā piedalās vismaz </w:t>
      </w:r>
      <w:r w:rsidR="008E46D7">
        <w:rPr>
          <w:rFonts w:ascii="Arial" w:eastAsia="Times New Roman" w:hAnsi="Arial" w:cs="Arial"/>
          <w:kern w:val="0"/>
          <w:lang w:val="lv-LV" w:eastAsia="lv-LV"/>
          <w14:ligatures w14:val="none"/>
        </w:rPr>
        <w:t>3</w:t>
      </w:r>
      <w:r w:rsidRPr="00AF2F12">
        <w:rPr>
          <w:rFonts w:ascii="Arial" w:eastAsia="Times New Roman" w:hAnsi="Arial" w:cs="Arial"/>
          <w:kern w:val="0"/>
          <w:lang w:val="lv-LV" w:eastAsia="lv-LV"/>
          <w14:ligatures w14:val="none"/>
        </w:rPr>
        <w:t xml:space="preserve"> locekļi.</w:t>
      </w:r>
    </w:p>
    <w:p w14:paraId="6CD3E029"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Komisija savas kompetences ietvaros pieņem lēmumus, kas izriet no Konkursa nolikuma. </w:t>
      </w:r>
    </w:p>
    <w:p w14:paraId="174B7C7C"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Pieteikuma/motivācijas vēstules un tam pievienoto dokumentu izskatīšanas un izvērtēšanas laikā Komisija var pieprasīt no pretendentiem papildus informāciju.</w:t>
      </w:r>
    </w:p>
    <w:p w14:paraId="45F350A0"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Jebkāds Konkursa pretendenta mēģinājums iespaidot Komisijas locekļus līdz lēmuma paziņošanai par Konkursa rezultātiem var būt par pamatu pieteikuma noraidīšanai. </w:t>
      </w:r>
    </w:p>
    <w:p w14:paraId="2268F114"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lastRenderedPageBreak/>
        <w:t>Konkursa pirmajā kārtā Komisija pēc pieteikumu iesniegšanas termiņa beigām piecu darba dienu laikā apkopo un atlasa tos pieteikums, kuru iesniedzēji – kandidāti atbilst visām amata kandidāta prasībām un satur visus pretendentu atlasei nepieciešamos dokumentus. Pieteikumi, kas saņemti pēc nolikuma 12.punktā noteiktā termiņa vai nesatur nolikuma 13.punktā noteikto informāciju un dokumentus, netiek izvērtēti.</w:t>
      </w:r>
    </w:p>
    <w:p w14:paraId="2EF555C6"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Komisija sazināsies tikai ar tiem pretendentiem, kuri tiek aicināti uz otro kārtu.</w:t>
      </w:r>
    </w:p>
    <w:p w14:paraId="14E847AD"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Pēc Konkursa pirmās kārtas rezultātu apkopošanas Komisija pieņem vienu no šādiem lēmumiem: </w:t>
      </w:r>
    </w:p>
    <w:p w14:paraId="2E127AE9"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izvirza pretendentus Konkursa otrajai kārtai;</w:t>
      </w:r>
    </w:p>
    <w:p w14:paraId="160205ED" w14:textId="77777777" w:rsidR="00AF2F12" w:rsidRPr="00AF2F12" w:rsidRDefault="00AF2F12" w:rsidP="00AF2F12">
      <w:pPr>
        <w:numPr>
          <w:ilvl w:val="1"/>
          <w:numId w:val="3"/>
        </w:numPr>
        <w:spacing w:after="0" w:line="240" w:lineRule="auto"/>
        <w:ind w:left="993" w:hanging="633"/>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neizvirza pretendentus Konkursa otrajai kārtai, ja neviens no pretendentiem neatbilst amata kandidātam izvirzītajām prasībām.</w:t>
      </w:r>
    </w:p>
    <w:p w14:paraId="66AA214C"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Komisijas sekretārs ar elektroniskā pasta starpniecību uzaicina uz Komisijas sēdi Konkursa otrajai kārtai izvirzītos pretendentus. </w:t>
      </w:r>
    </w:p>
    <w:p w14:paraId="27CC5666"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Konkursa otrajā kārtā kandidātu atlases pretendenti tiekas ar Komisiju sēdē. Komisijas locekļi uzdod pretendentam jautājumus, kas ļauj izvērtēt pretendenta saskarsmes spējas, komunikācijas prasmi, atbilstību Bāriņtiesas locekļa amatam, un piešķir atbilstošu punktu skaitu atbilstoši 2.pielikumā pievienotai vērtēšanas anketai.</w:t>
      </w:r>
    </w:p>
    <w:p w14:paraId="651B4F35" w14:textId="4708CF06"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Pretendenta </w:t>
      </w:r>
      <w:r w:rsidR="008E46D7">
        <w:rPr>
          <w:rFonts w:ascii="Arial" w:eastAsia="Times New Roman" w:hAnsi="Arial" w:cs="Arial"/>
          <w:kern w:val="0"/>
          <w:lang w:val="lv-LV" w:eastAsia="lv-LV"/>
          <w14:ligatures w14:val="none"/>
        </w:rPr>
        <w:t xml:space="preserve">minimāli iegūstamais </w:t>
      </w:r>
      <w:r w:rsidR="008E46D7" w:rsidRPr="00AF2F12">
        <w:rPr>
          <w:rFonts w:ascii="Arial" w:eastAsia="Times New Roman" w:hAnsi="Arial" w:cs="Arial"/>
          <w:kern w:val="0"/>
          <w:lang w:val="lv-LV" w:eastAsia="lv-LV"/>
          <w14:ligatures w14:val="none"/>
        </w:rPr>
        <w:t>punktu skaits otrajā kārtā</w:t>
      </w:r>
      <w:r w:rsidR="008E46D7">
        <w:rPr>
          <w:rFonts w:ascii="Arial" w:eastAsia="Times New Roman" w:hAnsi="Arial" w:cs="Arial"/>
          <w:kern w:val="0"/>
          <w:lang w:val="lv-LV" w:eastAsia="lv-LV"/>
          <w14:ligatures w14:val="none"/>
        </w:rPr>
        <w:t xml:space="preserve"> pēc septiņiem vērtēšanas kritērijiem ir 30</w:t>
      </w:r>
      <w:r w:rsidR="008E46D7" w:rsidRPr="00AF2F12">
        <w:rPr>
          <w:rFonts w:ascii="Arial" w:eastAsia="Times New Roman" w:hAnsi="Arial" w:cs="Arial"/>
          <w:kern w:val="0"/>
          <w:lang w:val="lv-LV" w:eastAsia="lv-LV"/>
          <w14:ligatures w14:val="none"/>
        </w:rPr>
        <w:t xml:space="preserve"> </w:t>
      </w:r>
      <w:r w:rsidR="008E46D7">
        <w:rPr>
          <w:rFonts w:ascii="Arial" w:eastAsia="Times New Roman" w:hAnsi="Arial" w:cs="Arial"/>
          <w:kern w:val="0"/>
          <w:lang w:val="lv-LV" w:eastAsia="lv-LV"/>
          <w14:ligatures w14:val="none"/>
        </w:rPr>
        <w:t xml:space="preserve">punkti, </w:t>
      </w:r>
      <w:r w:rsidRPr="00AF2F12">
        <w:rPr>
          <w:rFonts w:ascii="Arial" w:eastAsia="Times New Roman" w:hAnsi="Arial" w:cs="Arial"/>
          <w:kern w:val="0"/>
          <w:lang w:val="lv-LV" w:eastAsia="lv-LV"/>
          <w14:ligatures w14:val="none"/>
        </w:rPr>
        <w:t xml:space="preserve">maksimāli iegūstamais </w:t>
      </w:r>
      <w:r w:rsidR="008E46D7">
        <w:rPr>
          <w:rFonts w:ascii="Arial" w:eastAsia="Times New Roman" w:hAnsi="Arial" w:cs="Arial"/>
          <w:kern w:val="0"/>
          <w:lang w:val="lv-LV" w:eastAsia="lv-LV"/>
          <w14:ligatures w14:val="none"/>
        </w:rPr>
        <w:t xml:space="preserve">punktu skaits ir </w:t>
      </w:r>
      <w:r w:rsidRPr="00AF2F12">
        <w:rPr>
          <w:rFonts w:ascii="Arial" w:eastAsia="Times New Roman" w:hAnsi="Arial" w:cs="Arial"/>
          <w:kern w:val="0"/>
          <w:lang w:val="lv-LV" w:eastAsia="lv-LV"/>
          <w14:ligatures w14:val="none"/>
        </w:rPr>
        <w:t xml:space="preserve">50 punkti. </w:t>
      </w:r>
    </w:p>
    <w:p w14:paraId="63BAA162"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Komisijas sekretārs vērtējumus apkopo pretendentu novērtēšanas lapā, saskaitot katram pretendentam piešķirto punktu skaitu. </w:t>
      </w:r>
    </w:p>
    <w:p w14:paraId="09CE137B"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Aizpildīto novērtēšanas lapu paraksta katrs Komisijas loceklis.</w:t>
      </w:r>
    </w:p>
    <w:p w14:paraId="41CE1838"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Lēmumu par kandidāta atbilstību pieņem, pamatojoties uz otrajā kārtā iegūto rezultātu. </w:t>
      </w:r>
    </w:p>
    <w:p w14:paraId="1A840193"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Komisija par atbilstošāko kandidātu atzīst pretendentu, kurš ieguvis lielāko punktu skaitu. </w:t>
      </w:r>
    </w:p>
    <w:p w14:paraId="553D2716"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Ja novērtēšanas lapā vairākiem pretendentiem ir vienāds punktu skaits, komisija, papildus apspriežoties, atklāti balso par katru no pretendentiem. Ja balsojumā balsis sadalās vienlīdzīgi, par atbilstošu tiek atzīts tas pretendents, par kuru balso Komisijas priekšsēdētājs.</w:t>
      </w:r>
    </w:p>
    <w:p w14:paraId="26116A29"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Pēc Konkursa otrās kārtas rezultātu apkopošanas Komisija izvēlas pretendentus, kas vislabāk atbilst amatam izvirzītajām prasībām, un iesaka to apstiprināšanai amatā. </w:t>
      </w:r>
    </w:p>
    <w:p w14:paraId="05226158" w14:textId="77777777" w:rsidR="00AF2F12" w:rsidRPr="00AF2F12" w:rsidRDefault="00AF2F12" w:rsidP="00AF2F12">
      <w:pPr>
        <w:spacing w:after="0" w:line="240" w:lineRule="auto"/>
        <w:ind w:left="480"/>
        <w:contextualSpacing/>
        <w:jc w:val="center"/>
        <w:rPr>
          <w:rFonts w:ascii="Arial" w:eastAsia="Times New Roman" w:hAnsi="Arial" w:cs="Arial"/>
          <w:kern w:val="0"/>
          <w:lang w:val="lv-LV" w:eastAsia="lv-LV"/>
          <w14:ligatures w14:val="none"/>
        </w:rPr>
      </w:pPr>
    </w:p>
    <w:p w14:paraId="12FD1429" w14:textId="77777777" w:rsidR="00AF2F12" w:rsidRPr="00AF2F12" w:rsidRDefault="00AF2F12" w:rsidP="00AF2F12">
      <w:pPr>
        <w:spacing w:after="0" w:line="240" w:lineRule="auto"/>
        <w:ind w:left="480"/>
        <w:contextualSpacing/>
        <w:jc w:val="center"/>
        <w:rPr>
          <w:rFonts w:ascii="Arial" w:eastAsia="Times New Roman" w:hAnsi="Arial" w:cs="Arial"/>
          <w:b/>
          <w:kern w:val="0"/>
          <w:lang w:val="lv-LV" w:eastAsia="lv-LV"/>
          <w14:ligatures w14:val="none"/>
        </w:rPr>
      </w:pPr>
      <w:r w:rsidRPr="00AF2F12">
        <w:rPr>
          <w:rFonts w:ascii="Arial" w:eastAsia="Times New Roman" w:hAnsi="Arial" w:cs="Arial"/>
          <w:b/>
          <w:kern w:val="0"/>
          <w:lang w:val="lv-LV" w:eastAsia="lv-LV"/>
          <w14:ligatures w14:val="none"/>
        </w:rPr>
        <w:t>VI. Noslēguma jautājumi</w:t>
      </w:r>
    </w:p>
    <w:p w14:paraId="11FB1C4C" w14:textId="77777777" w:rsidR="00AF2F12" w:rsidRPr="00AF2F12" w:rsidRDefault="00AF2F12" w:rsidP="00AF2F12">
      <w:pPr>
        <w:spacing w:after="0" w:line="240" w:lineRule="auto"/>
        <w:ind w:left="480"/>
        <w:contextualSpacing/>
        <w:jc w:val="center"/>
        <w:rPr>
          <w:rFonts w:ascii="Arial" w:eastAsia="Times New Roman" w:hAnsi="Arial" w:cs="Arial"/>
          <w:b/>
          <w:kern w:val="0"/>
          <w:lang w:val="lv-LV" w:eastAsia="lv-LV"/>
          <w14:ligatures w14:val="none"/>
        </w:rPr>
      </w:pPr>
    </w:p>
    <w:p w14:paraId="69795A50" w14:textId="77777777" w:rsidR="00AF2F12" w:rsidRPr="00AF2F12" w:rsidRDefault="00AF2F12" w:rsidP="00AF2F12">
      <w:pPr>
        <w:numPr>
          <w:ilvl w:val="0"/>
          <w:numId w:val="3"/>
        </w:numPr>
        <w:spacing w:after="200" w:line="276"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Konkursa nolikums tiek publicēts Dienvidkurzemes novada oficiālajā tīmekļa vietnē un Nodarbinātības valsts aģentūras tīmekļa vietnē.</w:t>
      </w:r>
    </w:p>
    <w:p w14:paraId="6F8A8C92"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Konkurss uzskatāms par notikušu un Komisija beidz savu darbu ar brīdi, kad tiek parakstīts protokols par Konkursa rezultātiem.</w:t>
      </w:r>
    </w:p>
    <w:p w14:paraId="313FB141"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Komisija konkursa gaitu nekomentē. </w:t>
      </w:r>
    </w:p>
    <w:p w14:paraId="737FD9F6"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Iesniegtie dokumenti pretendentam atpakaļ netiek izsniegti, izņemot gadījumu, ja Konkurss tiek atsaukts pirms dokumentu iesniegšanas termiņa beigām. </w:t>
      </w:r>
    </w:p>
    <w:p w14:paraId="0AD999EC" w14:textId="77777777" w:rsidR="00AF2F12" w:rsidRPr="00AF2F12" w:rsidRDefault="00AF2F12" w:rsidP="00AF2F12">
      <w:pPr>
        <w:numPr>
          <w:ilvl w:val="0"/>
          <w:numId w:val="3"/>
        </w:numPr>
        <w:spacing w:after="0" w:line="240" w:lineRule="auto"/>
        <w:contextualSpacing/>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lastRenderedPageBreak/>
        <w:t xml:space="preserve">Visi iesniegtie dokumenti paliek pašvaldības rīcībā, tiem tiek piešķirts ierobežotas pieejamības statuss. </w:t>
      </w:r>
    </w:p>
    <w:p w14:paraId="58F2A768"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35.</w:t>
      </w:r>
      <w:r w:rsidRPr="00AF2F12">
        <w:rPr>
          <w:rFonts w:ascii="Arial" w:eastAsia="Times New Roman" w:hAnsi="Arial" w:cs="Arial"/>
          <w:kern w:val="0"/>
          <w:vertAlign w:val="superscript"/>
          <w:lang w:val="lv-LV" w:eastAsia="lv-LV"/>
          <w14:ligatures w14:val="none"/>
        </w:rPr>
        <w:t xml:space="preserve">1 </w:t>
      </w:r>
      <w:r w:rsidRPr="00AF2F12">
        <w:rPr>
          <w:rFonts w:ascii="Arial" w:eastAsia="Times New Roman" w:hAnsi="Arial" w:cs="Arial"/>
          <w:kern w:val="0"/>
          <w:lang w:val="lv-LV" w:eastAsia="lv-LV"/>
          <w14:ligatures w14:val="none"/>
        </w:rPr>
        <w:t>Konkurss turpinās, ja neviens no kandidātiem netiek izvēlēts amatam.</w:t>
      </w:r>
    </w:p>
    <w:p w14:paraId="700D3538" w14:textId="77777777" w:rsidR="00AF2F12" w:rsidRPr="00AF2F12" w:rsidRDefault="00AF2F12" w:rsidP="00AF2F12">
      <w:pPr>
        <w:spacing w:after="0" w:line="240" w:lineRule="auto"/>
        <w:ind w:left="360"/>
        <w:contextualSpacing/>
        <w:jc w:val="both"/>
        <w:rPr>
          <w:rFonts w:ascii="Arial" w:eastAsia="Times New Roman" w:hAnsi="Arial" w:cs="Arial"/>
          <w:kern w:val="0"/>
          <w:lang w:val="lv-LV" w:eastAsia="lv-LV"/>
          <w14:ligatures w14:val="none"/>
        </w:rPr>
      </w:pPr>
    </w:p>
    <w:p w14:paraId="45BF8986"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600BADF9"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3B1E108F"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0B6E1565" w14:textId="6B0647BA" w:rsidR="00AF2F12" w:rsidRPr="00AF2F12" w:rsidRDefault="00AF2F12" w:rsidP="00AF2F12">
      <w:pPr>
        <w:spacing w:after="0" w:line="240" w:lineRule="auto"/>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Bāriņtiesas priekšsēdētāja</w:t>
      </w:r>
      <w:r w:rsidR="00CF58D5">
        <w:rPr>
          <w:rFonts w:ascii="Arial" w:eastAsia="Times New Roman" w:hAnsi="Arial" w:cs="Arial"/>
          <w:kern w:val="0"/>
          <w:lang w:val="lv-LV" w:eastAsia="lv-LV"/>
          <w14:ligatures w14:val="none"/>
        </w:rPr>
        <w:t xml:space="preserve"> </w:t>
      </w:r>
      <w:proofErr w:type="spellStart"/>
      <w:r w:rsidR="00CF58D5">
        <w:rPr>
          <w:rFonts w:ascii="Arial" w:eastAsia="Times New Roman" w:hAnsi="Arial" w:cs="Arial"/>
          <w:kern w:val="0"/>
          <w:lang w:val="lv-LV" w:eastAsia="lv-LV"/>
          <w14:ligatures w14:val="none"/>
        </w:rPr>
        <w:t>p.i</w:t>
      </w:r>
      <w:proofErr w:type="spellEnd"/>
      <w:r w:rsidR="00CF58D5">
        <w:rPr>
          <w:rFonts w:ascii="Arial" w:eastAsia="Times New Roman" w:hAnsi="Arial" w:cs="Arial"/>
          <w:kern w:val="0"/>
          <w:lang w:val="lv-LV" w:eastAsia="lv-LV"/>
          <w14:ligatures w14:val="none"/>
        </w:rPr>
        <w:t>.</w:t>
      </w:r>
      <w:r w:rsidRPr="00AF2F12">
        <w:rPr>
          <w:rFonts w:ascii="Arial" w:eastAsia="Times New Roman" w:hAnsi="Arial" w:cs="Arial"/>
          <w:kern w:val="0"/>
          <w:lang w:val="lv-LV" w:eastAsia="lv-LV"/>
          <w14:ligatures w14:val="none"/>
        </w:rPr>
        <w:t xml:space="preserve">                                                            </w:t>
      </w:r>
      <w:r w:rsidR="00CF58D5">
        <w:rPr>
          <w:rFonts w:ascii="Arial" w:eastAsia="Times New Roman" w:hAnsi="Arial" w:cs="Arial"/>
          <w:kern w:val="0"/>
          <w:lang w:val="lv-LV" w:eastAsia="lv-LV"/>
          <w14:ligatures w14:val="none"/>
        </w:rPr>
        <w:t>D. Kļaviņa</w:t>
      </w:r>
    </w:p>
    <w:p w14:paraId="19377632"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 </w:t>
      </w:r>
    </w:p>
    <w:p w14:paraId="7FBE1FF8"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3BDD7C0F"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3AED14CE"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3443F602"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2E417608"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2059D970"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p>
    <w:p w14:paraId="31F770EF" w14:textId="77777777" w:rsidR="00AF2F12" w:rsidRPr="00347063" w:rsidRDefault="00AF2F12" w:rsidP="00AF2F12">
      <w:pPr>
        <w:spacing w:after="0" w:line="240" w:lineRule="auto"/>
        <w:jc w:val="both"/>
        <w:rPr>
          <w:rFonts w:ascii="Arial" w:eastAsia="Times New Roman" w:hAnsi="Arial" w:cs="Arial"/>
          <w:kern w:val="0"/>
          <w:sz w:val="22"/>
          <w:szCs w:val="22"/>
          <w:lang w:val="lv-LV" w:eastAsia="lv-LV"/>
          <w14:ligatures w14:val="none"/>
        </w:rPr>
      </w:pPr>
      <w:r w:rsidRPr="00347063">
        <w:rPr>
          <w:rFonts w:ascii="Arial" w:eastAsia="Times New Roman" w:hAnsi="Arial" w:cs="Arial"/>
          <w:kern w:val="0"/>
          <w:sz w:val="22"/>
          <w:szCs w:val="22"/>
          <w:lang w:val="lv-LV" w:eastAsia="lv-LV"/>
          <w14:ligatures w14:val="none"/>
        </w:rPr>
        <w:t>Sagatavoja:</w:t>
      </w:r>
    </w:p>
    <w:p w14:paraId="7CB45318" w14:textId="77777777" w:rsidR="00AF2F12" w:rsidRPr="00347063" w:rsidRDefault="00AF2F12" w:rsidP="00AF2F12">
      <w:pPr>
        <w:spacing w:after="0" w:line="240" w:lineRule="auto"/>
        <w:rPr>
          <w:rFonts w:ascii="Arial" w:eastAsia="Times New Roman" w:hAnsi="Arial" w:cs="Arial"/>
          <w:kern w:val="0"/>
          <w:sz w:val="22"/>
          <w:szCs w:val="22"/>
          <w:lang w:val="lv-LV" w:eastAsia="lv-LV"/>
          <w14:ligatures w14:val="none"/>
        </w:rPr>
      </w:pPr>
      <w:r w:rsidRPr="00347063">
        <w:rPr>
          <w:rFonts w:ascii="Arial" w:eastAsia="Times New Roman" w:hAnsi="Arial" w:cs="Arial"/>
          <w:kern w:val="0"/>
          <w:sz w:val="22"/>
          <w:szCs w:val="22"/>
          <w:lang w:val="lv-LV" w:eastAsia="lv-LV"/>
          <w14:ligatures w14:val="none"/>
        </w:rPr>
        <w:t xml:space="preserve">Dienvidkurzemes novada pašvaldības </w:t>
      </w:r>
    </w:p>
    <w:p w14:paraId="2CE4AA7E" w14:textId="77777777" w:rsidR="00AF2F12" w:rsidRPr="00347063" w:rsidRDefault="00AF2F12" w:rsidP="00AF2F12">
      <w:pPr>
        <w:spacing w:after="0" w:line="240" w:lineRule="auto"/>
        <w:rPr>
          <w:rFonts w:ascii="Arial" w:eastAsia="Times New Roman" w:hAnsi="Arial" w:cs="Arial"/>
          <w:kern w:val="0"/>
          <w:sz w:val="22"/>
          <w:szCs w:val="22"/>
          <w:lang w:val="lv-LV" w:eastAsia="lv-LV"/>
          <w14:ligatures w14:val="none"/>
        </w:rPr>
      </w:pPr>
      <w:r w:rsidRPr="00347063">
        <w:rPr>
          <w:rFonts w:ascii="Arial" w:eastAsia="Times New Roman" w:hAnsi="Arial" w:cs="Arial"/>
          <w:kern w:val="0"/>
          <w:sz w:val="22"/>
          <w:szCs w:val="22"/>
          <w:lang w:val="lv-LV" w:eastAsia="lv-LV"/>
          <w14:ligatures w14:val="none"/>
        </w:rPr>
        <w:t xml:space="preserve">personāla speciāliste </w:t>
      </w:r>
      <w:proofErr w:type="spellStart"/>
      <w:r w:rsidRPr="00347063">
        <w:rPr>
          <w:rFonts w:ascii="Arial" w:eastAsia="Times New Roman" w:hAnsi="Arial" w:cs="Arial"/>
          <w:kern w:val="0"/>
          <w:sz w:val="22"/>
          <w:szCs w:val="22"/>
          <w:lang w:val="lv-LV" w:eastAsia="lv-LV"/>
          <w14:ligatures w14:val="none"/>
        </w:rPr>
        <w:t>S.Špakova</w:t>
      </w:r>
      <w:proofErr w:type="spellEnd"/>
      <w:r w:rsidRPr="00347063">
        <w:rPr>
          <w:rFonts w:ascii="Arial" w:eastAsia="Times New Roman" w:hAnsi="Arial" w:cs="Arial"/>
          <w:kern w:val="0"/>
          <w:sz w:val="22"/>
          <w:szCs w:val="22"/>
          <w:lang w:val="lv-LV" w:eastAsia="lv-LV"/>
          <w14:ligatures w14:val="none"/>
        </w:rPr>
        <w:t xml:space="preserve">, </w:t>
      </w:r>
    </w:p>
    <w:p w14:paraId="5B6D7778" w14:textId="77777777" w:rsidR="00AF2F12" w:rsidRPr="00347063" w:rsidRDefault="00AF2F12" w:rsidP="00AF2F12">
      <w:pPr>
        <w:spacing w:after="0" w:line="240" w:lineRule="auto"/>
        <w:rPr>
          <w:rFonts w:ascii="Arial" w:eastAsia="Times New Roman" w:hAnsi="Arial" w:cs="Arial"/>
          <w:kern w:val="0"/>
          <w:sz w:val="22"/>
          <w:szCs w:val="22"/>
          <w:lang w:val="lv-LV" w:eastAsia="lv-LV"/>
          <w14:ligatures w14:val="none"/>
        </w:rPr>
      </w:pPr>
      <w:r w:rsidRPr="00347063">
        <w:rPr>
          <w:rFonts w:ascii="Arial" w:eastAsia="Times New Roman" w:hAnsi="Arial" w:cs="Arial"/>
          <w:kern w:val="0"/>
          <w:sz w:val="22"/>
          <w:szCs w:val="22"/>
          <w:lang w:val="lv-LV" w:eastAsia="lv-LV"/>
          <w14:ligatures w14:val="none"/>
        </w:rPr>
        <w:t xml:space="preserve">25736196, </w:t>
      </w:r>
      <w:hyperlink r:id="rId10" w:history="1">
        <w:r w:rsidRPr="00347063">
          <w:rPr>
            <w:rFonts w:ascii="Arial" w:eastAsia="Times New Roman" w:hAnsi="Arial" w:cs="Arial"/>
            <w:color w:val="0000FF"/>
            <w:kern w:val="0"/>
            <w:sz w:val="22"/>
            <w:szCs w:val="22"/>
            <w:u w:val="single"/>
            <w:lang w:val="lv-LV" w:eastAsia="lv-LV"/>
            <w14:ligatures w14:val="none"/>
          </w:rPr>
          <w:t>sintija.spakova@dkn.lv</w:t>
        </w:r>
      </w:hyperlink>
      <w:r w:rsidRPr="00347063">
        <w:rPr>
          <w:rFonts w:ascii="Arial" w:eastAsia="Times New Roman" w:hAnsi="Arial" w:cs="Arial"/>
          <w:kern w:val="0"/>
          <w:sz w:val="22"/>
          <w:szCs w:val="22"/>
          <w:lang w:val="lv-LV" w:eastAsia="lv-LV"/>
          <w14:ligatures w14:val="none"/>
        </w:rPr>
        <w:t xml:space="preserve"> </w:t>
      </w:r>
    </w:p>
    <w:p w14:paraId="118D0C51" w14:textId="77777777" w:rsidR="00AF2F12" w:rsidRPr="00347063" w:rsidRDefault="00AF2F12" w:rsidP="00AF2F12">
      <w:pPr>
        <w:spacing w:after="200" w:line="276" w:lineRule="auto"/>
        <w:rPr>
          <w:rFonts w:ascii="Arial" w:eastAsia="Times New Roman" w:hAnsi="Arial" w:cs="Arial"/>
          <w:kern w:val="0"/>
          <w:sz w:val="22"/>
          <w:szCs w:val="22"/>
          <w:lang w:val="lv-LV" w:eastAsia="lv-LV"/>
          <w14:ligatures w14:val="none"/>
        </w:rPr>
      </w:pPr>
      <w:r w:rsidRPr="00347063">
        <w:rPr>
          <w:rFonts w:ascii="Arial" w:eastAsia="Times New Roman" w:hAnsi="Arial" w:cs="Arial"/>
          <w:kern w:val="0"/>
          <w:sz w:val="22"/>
          <w:szCs w:val="22"/>
          <w:lang w:val="lv-LV" w:eastAsia="lv-LV"/>
          <w14:ligatures w14:val="none"/>
        </w:rPr>
        <w:br w:type="page"/>
      </w:r>
    </w:p>
    <w:p w14:paraId="6B1E2B1B" w14:textId="77777777" w:rsidR="00AF2F12" w:rsidRPr="00AF2F12" w:rsidRDefault="00AF2F12" w:rsidP="00AF2F12">
      <w:pPr>
        <w:spacing w:after="0" w:line="240" w:lineRule="auto"/>
        <w:rPr>
          <w:rFonts w:ascii="Arial" w:eastAsia="Times New Roman" w:hAnsi="Arial" w:cs="Arial"/>
          <w:bCs/>
          <w:kern w:val="0"/>
          <w:lang w:val="lv-LV" w:eastAsia="lv-LV"/>
          <w14:ligatures w14:val="none"/>
        </w:rPr>
      </w:pPr>
    </w:p>
    <w:p w14:paraId="7F68A709"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1.pielikums</w:t>
      </w:r>
    </w:p>
    <w:p w14:paraId="6CDD0AC3"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 xml:space="preserve">Dienvidkurzemes novada </w:t>
      </w:r>
    </w:p>
    <w:p w14:paraId="76F2DCD6"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 xml:space="preserve"> bāriņtiesas locekļu  amata</w:t>
      </w:r>
    </w:p>
    <w:p w14:paraId="5E0F03A3"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pretendentu atlases un izvērtēšanas konkursa nolikumam</w:t>
      </w:r>
    </w:p>
    <w:p w14:paraId="010B74D6"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p>
    <w:p w14:paraId="2F8DE972"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p>
    <w:p w14:paraId="72417AA0"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kern w:val="0"/>
          <w:lang w:val="lv-LV" w:eastAsia="lv-LV"/>
          <w14:ligatures w14:val="none"/>
        </w:rPr>
        <w:t xml:space="preserve">Atklāta konkursa uz </w:t>
      </w:r>
      <w:r w:rsidRPr="00AF2F12">
        <w:rPr>
          <w:rFonts w:ascii="Arial" w:eastAsia="Times New Roman" w:hAnsi="Arial" w:cs="Arial"/>
          <w:bCs/>
          <w:kern w:val="0"/>
          <w:lang w:val="lv-LV" w:eastAsia="lv-LV"/>
          <w14:ligatures w14:val="none"/>
        </w:rPr>
        <w:t xml:space="preserve">Dienvidkurzemes novada </w:t>
      </w:r>
    </w:p>
    <w:p w14:paraId="550A4B04"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 xml:space="preserve"> bāriņtiesas locekļu  amata pretendentu atlases un </w:t>
      </w:r>
    </w:p>
    <w:p w14:paraId="06ECB67E"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izvērtēšanas konkursa nolikumam</w:t>
      </w:r>
    </w:p>
    <w:p w14:paraId="4221B1AD"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p>
    <w:p w14:paraId="21AA12A4"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p>
    <w:p w14:paraId="1499DA6C"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_______________________________</w:t>
      </w:r>
    </w:p>
    <w:p w14:paraId="6D5D2797"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proofErr w:type="spellStart"/>
      <w:r w:rsidRPr="00AF2F12">
        <w:rPr>
          <w:rFonts w:ascii="Arial" w:eastAsia="Times New Roman" w:hAnsi="Arial" w:cs="Arial"/>
          <w:kern w:val="0"/>
          <w:sz w:val="20"/>
          <w:szCs w:val="20"/>
          <w:lang w:val="lv-LV" w:eastAsia="lv-LV"/>
          <w14:ligatures w14:val="none"/>
        </w:rPr>
        <w:t>Vārds,Uzvārds</w:t>
      </w:r>
      <w:proofErr w:type="spellEnd"/>
    </w:p>
    <w:p w14:paraId="29C4BB33"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p>
    <w:p w14:paraId="7B4E6A5E"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r w:rsidRPr="00AF2F12">
        <w:rPr>
          <w:rFonts w:ascii="Arial" w:eastAsia="Times New Roman" w:hAnsi="Arial" w:cs="Arial"/>
          <w:kern w:val="0"/>
          <w:sz w:val="20"/>
          <w:szCs w:val="20"/>
          <w:lang w:val="lv-LV" w:eastAsia="lv-LV"/>
          <w14:ligatures w14:val="none"/>
        </w:rPr>
        <w:t>_____________________________________</w:t>
      </w:r>
    </w:p>
    <w:p w14:paraId="0A5385FF"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r w:rsidRPr="00AF2F12">
        <w:rPr>
          <w:rFonts w:ascii="Arial" w:eastAsia="Times New Roman" w:hAnsi="Arial" w:cs="Arial"/>
          <w:kern w:val="0"/>
          <w:sz w:val="20"/>
          <w:szCs w:val="20"/>
          <w:lang w:val="lv-LV" w:eastAsia="lv-LV"/>
          <w14:ligatures w14:val="none"/>
        </w:rPr>
        <w:t>personas kods</w:t>
      </w:r>
    </w:p>
    <w:p w14:paraId="41484634"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p>
    <w:p w14:paraId="0CBA0612" w14:textId="77777777" w:rsidR="00AF2F12" w:rsidRPr="00AF2F12" w:rsidRDefault="00AF2F12" w:rsidP="00AF2F12">
      <w:pPr>
        <w:spacing w:after="0" w:line="240" w:lineRule="auto"/>
        <w:jc w:val="right"/>
        <w:rPr>
          <w:rFonts w:ascii="Arial" w:eastAsia="Times New Roman" w:hAnsi="Arial" w:cs="Arial"/>
          <w:kern w:val="0"/>
          <w:sz w:val="20"/>
          <w:szCs w:val="20"/>
          <w:lang w:val="lv-LV" w:eastAsia="lv-LV"/>
          <w14:ligatures w14:val="none"/>
        </w:rPr>
      </w:pPr>
    </w:p>
    <w:p w14:paraId="57879776"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APLIECINĀJUMS</w:t>
      </w:r>
    </w:p>
    <w:p w14:paraId="07CA692E"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p>
    <w:p w14:paraId="7B31BEFB" w14:textId="77777777" w:rsidR="00AF2F12" w:rsidRPr="00AF2F12" w:rsidRDefault="00AF2F12" w:rsidP="00AF2F12">
      <w:pPr>
        <w:spacing w:after="0" w:line="240" w:lineRule="auto"/>
        <w:jc w:val="center"/>
        <w:rPr>
          <w:rFonts w:ascii="Arial" w:eastAsia="Times New Roman" w:hAnsi="Arial" w:cs="Arial"/>
          <w:kern w:val="0"/>
          <w:lang w:val="lv-LV" w:eastAsia="lv-LV"/>
          <w14:ligatures w14:val="none"/>
        </w:rPr>
      </w:pPr>
    </w:p>
    <w:p w14:paraId="3E78A902" w14:textId="77777777" w:rsidR="00AF2F12" w:rsidRPr="00AF2F12" w:rsidRDefault="00AF2F12" w:rsidP="00AF2F12">
      <w:pPr>
        <w:spacing w:after="0" w:line="240" w:lineRule="auto"/>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_________________</w:t>
      </w:r>
    </w:p>
    <w:p w14:paraId="35F87517" w14:textId="77777777" w:rsidR="00AF2F12" w:rsidRPr="00AF2F12" w:rsidRDefault="00AF2F12" w:rsidP="00AF2F12">
      <w:pPr>
        <w:spacing w:after="0" w:line="240" w:lineRule="auto"/>
        <w:rPr>
          <w:rFonts w:ascii="Arial" w:eastAsia="Times New Roman" w:hAnsi="Arial" w:cs="Arial"/>
          <w:kern w:val="0"/>
          <w:sz w:val="20"/>
          <w:szCs w:val="20"/>
          <w:lang w:val="lv-LV" w:eastAsia="lv-LV"/>
          <w14:ligatures w14:val="none"/>
        </w:rPr>
      </w:pPr>
      <w:r w:rsidRPr="00AF2F12">
        <w:rPr>
          <w:rFonts w:ascii="Arial" w:eastAsia="Times New Roman" w:hAnsi="Arial" w:cs="Arial"/>
          <w:kern w:val="0"/>
          <w:sz w:val="20"/>
          <w:szCs w:val="20"/>
          <w:lang w:val="lv-LV" w:eastAsia="lv-LV"/>
          <w14:ligatures w14:val="none"/>
        </w:rPr>
        <w:t xml:space="preserve">            datums</w:t>
      </w:r>
    </w:p>
    <w:p w14:paraId="17B0B226" w14:textId="77777777" w:rsidR="00AF2F12" w:rsidRPr="00AF2F12" w:rsidRDefault="00AF2F12" w:rsidP="00AF2F12">
      <w:pPr>
        <w:spacing w:after="0" w:line="240" w:lineRule="auto"/>
        <w:rPr>
          <w:rFonts w:ascii="Arial" w:eastAsia="Times New Roman" w:hAnsi="Arial" w:cs="Arial"/>
          <w:kern w:val="0"/>
          <w:sz w:val="20"/>
          <w:szCs w:val="20"/>
          <w:lang w:val="lv-LV" w:eastAsia="lv-LV"/>
          <w14:ligatures w14:val="none"/>
        </w:rPr>
      </w:pPr>
    </w:p>
    <w:p w14:paraId="70AF1785" w14:textId="77777777" w:rsidR="00AF2F12" w:rsidRPr="00AF2F12" w:rsidRDefault="00AF2F12" w:rsidP="00AF2F12">
      <w:pPr>
        <w:spacing w:after="0" w:line="240" w:lineRule="auto"/>
        <w:rPr>
          <w:rFonts w:ascii="Arial" w:eastAsia="Times New Roman" w:hAnsi="Arial" w:cs="Arial"/>
          <w:kern w:val="0"/>
          <w:sz w:val="20"/>
          <w:szCs w:val="20"/>
          <w:lang w:val="lv-LV" w:eastAsia="lv-LV"/>
          <w14:ligatures w14:val="none"/>
        </w:rPr>
      </w:pPr>
    </w:p>
    <w:p w14:paraId="0826409B" w14:textId="77777777" w:rsidR="00AF2F12" w:rsidRPr="00AF2F12" w:rsidRDefault="00AF2F12" w:rsidP="00AF2F12">
      <w:pPr>
        <w:spacing w:after="0" w:line="240" w:lineRule="auto"/>
        <w:rPr>
          <w:rFonts w:ascii="Arial" w:eastAsia="Times New Roman" w:hAnsi="Arial" w:cs="Arial"/>
          <w:kern w:val="0"/>
          <w:sz w:val="20"/>
          <w:szCs w:val="20"/>
          <w:lang w:val="lv-LV" w:eastAsia="lv-LV"/>
          <w14:ligatures w14:val="none"/>
        </w:rPr>
      </w:pPr>
    </w:p>
    <w:p w14:paraId="3E893461" w14:textId="77777777" w:rsidR="00AF2F12" w:rsidRPr="00AF2F12" w:rsidRDefault="00AF2F12" w:rsidP="00AF2F12">
      <w:pPr>
        <w:spacing w:after="0" w:line="240" w:lineRule="auto"/>
        <w:rPr>
          <w:rFonts w:ascii="Arial" w:eastAsia="Times New Roman" w:hAnsi="Arial" w:cs="Arial"/>
          <w:kern w:val="0"/>
          <w:sz w:val="20"/>
          <w:szCs w:val="20"/>
          <w:lang w:val="lv-LV" w:eastAsia="lv-LV"/>
          <w14:ligatures w14:val="none"/>
        </w:rPr>
      </w:pPr>
    </w:p>
    <w:p w14:paraId="30AB3E50" w14:textId="77777777" w:rsidR="00AF2F12" w:rsidRPr="00AF2F12" w:rsidRDefault="00AF2F12" w:rsidP="00AF2F12">
      <w:pPr>
        <w:spacing w:after="0" w:line="240" w:lineRule="auto"/>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Es, _______________________________________, apliecinu, ka uz mani neattiecas </w:t>
      </w:r>
    </w:p>
    <w:p w14:paraId="34824B12" w14:textId="77777777" w:rsidR="00AF2F12" w:rsidRPr="00AF2F12" w:rsidRDefault="00AF2F12" w:rsidP="00AF2F12">
      <w:pPr>
        <w:spacing w:after="0" w:line="240" w:lineRule="auto"/>
        <w:jc w:val="both"/>
        <w:rPr>
          <w:rFonts w:ascii="Arial" w:eastAsia="Times New Roman" w:hAnsi="Arial" w:cs="Arial"/>
          <w:kern w:val="0"/>
          <w:sz w:val="20"/>
          <w:szCs w:val="20"/>
          <w:lang w:val="lv-LV" w:eastAsia="lv-LV"/>
          <w14:ligatures w14:val="none"/>
        </w:rPr>
      </w:pPr>
    </w:p>
    <w:p w14:paraId="0586BA60" w14:textId="77777777" w:rsidR="00AF2F12" w:rsidRPr="00AF2F12" w:rsidRDefault="00AF2F12" w:rsidP="00AF2F12">
      <w:pPr>
        <w:spacing w:after="0" w:line="360" w:lineRule="auto"/>
        <w:jc w:val="both"/>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 xml:space="preserve">Bāriņtiesu likuma </w:t>
      </w:r>
      <w:r w:rsidRPr="00AF2F12">
        <w:rPr>
          <w:rFonts w:ascii="Arial" w:eastAsia="Calibri" w:hAnsi="Arial" w:cs="Arial"/>
          <w:kern w:val="0"/>
          <w:lang w:val="lv-LV"/>
          <w14:ligatures w14:val="none"/>
        </w:rPr>
        <w:t>11.pantā minētie šķēršļi ieņemt bāriņtiesas locekļa amatu</w:t>
      </w:r>
      <w:r w:rsidRPr="00AF2F12">
        <w:rPr>
          <w:rFonts w:ascii="Arial" w:eastAsia="Times New Roman" w:hAnsi="Arial" w:cs="Arial"/>
          <w:kern w:val="0"/>
          <w:lang w:val="lv-LV" w:eastAsia="lv-LV"/>
          <w14:ligatures w14:val="none"/>
        </w:rPr>
        <w:t>.</w:t>
      </w:r>
    </w:p>
    <w:p w14:paraId="1CA89745" w14:textId="77777777" w:rsidR="00AF2F12" w:rsidRPr="00AF2F12" w:rsidRDefault="00AF2F12" w:rsidP="00AF2F12">
      <w:pPr>
        <w:spacing w:after="0" w:line="360" w:lineRule="auto"/>
        <w:jc w:val="both"/>
        <w:rPr>
          <w:rFonts w:ascii="Arial" w:eastAsia="Times New Roman" w:hAnsi="Arial" w:cs="Arial"/>
          <w:kern w:val="0"/>
          <w:lang w:val="lv-LV" w:eastAsia="lv-LV"/>
          <w14:ligatures w14:val="none"/>
        </w:rPr>
      </w:pPr>
    </w:p>
    <w:p w14:paraId="0ABFF3DB"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r w:rsidRPr="00AF2F12">
        <w:rPr>
          <w:rFonts w:ascii="Arial" w:eastAsia="Times New Roman" w:hAnsi="Arial" w:cs="Arial"/>
          <w:kern w:val="0"/>
          <w:lang w:val="lv-LV" w:eastAsia="lv-LV"/>
          <w14:ligatures w14:val="none"/>
        </w:rPr>
        <w:t>____________________</w:t>
      </w:r>
    </w:p>
    <w:p w14:paraId="00FADE79" w14:textId="77777777" w:rsidR="00AF2F12" w:rsidRPr="00AF2F12" w:rsidRDefault="00AF2F12" w:rsidP="00AF2F12">
      <w:pPr>
        <w:spacing w:after="0" w:line="240" w:lineRule="auto"/>
        <w:jc w:val="right"/>
        <w:rPr>
          <w:rFonts w:ascii="Arial" w:eastAsia="Times New Roman" w:hAnsi="Arial" w:cs="Arial"/>
          <w:kern w:val="0"/>
          <w:lang w:val="lv-LV" w:eastAsia="lv-LV"/>
          <w14:ligatures w14:val="none"/>
        </w:rPr>
      </w:pPr>
      <w:r w:rsidRPr="00AF2F12">
        <w:rPr>
          <w:rFonts w:ascii="Arial" w:eastAsia="Times New Roman" w:hAnsi="Arial" w:cs="Arial"/>
          <w:kern w:val="0"/>
          <w:sz w:val="20"/>
          <w:szCs w:val="20"/>
          <w:lang w:val="lv-LV" w:eastAsia="lv-LV"/>
          <w14:ligatures w14:val="none"/>
        </w:rPr>
        <w:t>paraksts</w:t>
      </w:r>
    </w:p>
    <w:p w14:paraId="33356721" w14:textId="77777777" w:rsidR="00AF2F12" w:rsidRPr="00AF2F12" w:rsidRDefault="00AF2F12" w:rsidP="00AF2F12">
      <w:pPr>
        <w:spacing w:after="200" w:line="276" w:lineRule="auto"/>
        <w:jc w:val="right"/>
        <w:rPr>
          <w:rFonts w:ascii="Arial" w:eastAsia="Times New Roman" w:hAnsi="Arial" w:cs="Arial"/>
          <w:kern w:val="0"/>
          <w:lang w:val="lv-LV" w:eastAsia="lv-LV"/>
          <w14:ligatures w14:val="none"/>
        </w:rPr>
      </w:pPr>
    </w:p>
    <w:p w14:paraId="22C2260C" w14:textId="77777777" w:rsidR="00AF2F12" w:rsidRPr="00AF2F12" w:rsidRDefault="00AF2F12" w:rsidP="00AF2F12">
      <w:pPr>
        <w:spacing w:after="200" w:line="276" w:lineRule="auto"/>
        <w:jc w:val="right"/>
        <w:rPr>
          <w:rFonts w:ascii="Calibri" w:eastAsia="Calibri" w:hAnsi="Calibri" w:cs="Times New Roman"/>
          <w:kern w:val="0"/>
          <w:sz w:val="22"/>
          <w:szCs w:val="22"/>
          <w:lang w:val="lv-LV"/>
          <w14:ligatures w14:val="none"/>
        </w:rPr>
      </w:pPr>
    </w:p>
    <w:p w14:paraId="0D3A5D29" w14:textId="77777777" w:rsidR="00AF2F12" w:rsidRPr="00AF2F12" w:rsidRDefault="00AF2F12" w:rsidP="00AF2F12">
      <w:pPr>
        <w:spacing w:after="0" w:line="360" w:lineRule="auto"/>
        <w:jc w:val="both"/>
        <w:rPr>
          <w:rFonts w:ascii="Arial" w:eastAsia="Times New Roman" w:hAnsi="Arial" w:cs="Arial"/>
          <w:kern w:val="0"/>
          <w:lang w:val="lv-LV" w:eastAsia="lv-LV"/>
          <w14:ligatures w14:val="none"/>
        </w:rPr>
      </w:pPr>
    </w:p>
    <w:p w14:paraId="1314B1F8"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1BFC3E8A"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36F8023F"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637AFF5E"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00A39E75"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200291CC"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1DA007CB"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1F57BD12"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03FD0DDB"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1E095022"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6653E1B5"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3B06CB89"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0EBB22C9"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3C322E98" w14:textId="77777777" w:rsidR="00AF2F12" w:rsidRPr="00AF2F12" w:rsidRDefault="00AF2F12" w:rsidP="00AF2F12">
      <w:pPr>
        <w:spacing w:after="0" w:line="240" w:lineRule="auto"/>
        <w:rPr>
          <w:rFonts w:ascii="Arial" w:eastAsia="Times New Roman" w:hAnsi="Arial" w:cs="Arial"/>
          <w:bCs/>
          <w:kern w:val="0"/>
          <w:lang w:val="lv-LV" w:eastAsia="lv-LV"/>
          <w14:ligatures w14:val="none"/>
        </w:rPr>
      </w:pPr>
    </w:p>
    <w:p w14:paraId="6C32522F"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6187D487"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32F117D6"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662C2995"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p>
    <w:p w14:paraId="474425DA"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2.pielikums</w:t>
      </w:r>
    </w:p>
    <w:p w14:paraId="1C6CE52E"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 xml:space="preserve">Dienvidkurzemes novada </w:t>
      </w:r>
    </w:p>
    <w:p w14:paraId="18A0C60B"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 xml:space="preserve"> bāriņtiesas locekļu  amata</w:t>
      </w:r>
    </w:p>
    <w:p w14:paraId="6ADA4D8A" w14:textId="77777777" w:rsidR="00AF2F12" w:rsidRPr="00AF2F12" w:rsidRDefault="00AF2F12" w:rsidP="00AF2F12">
      <w:pPr>
        <w:spacing w:after="0" w:line="240" w:lineRule="auto"/>
        <w:jc w:val="right"/>
        <w:rPr>
          <w:rFonts w:ascii="Arial" w:eastAsia="Times New Roman" w:hAnsi="Arial" w:cs="Arial"/>
          <w:bCs/>
          <w:kern w:val="0"/>
          <w:lang w:val="lv-LV" w:eastAsia="lv-LV"/>
          <w14:ligatures w14:val="none"/>
        </w:rPr>
      </w:pPr>
      <w:r w:rsidRPr="00AF2F12">
        <w:rPr>
          <w:rFonts w:ascii="Arial" w:eastAsia="Times New Roman" w:hAnsi="Arial" w:cs="Arial"/>
          <w:bCs/>
          <w:kern w:val="0"/>
          <w:lang w:val="lv-LV" w:eastAsia="lv-LV"/>
          <w14:ligatures w14:val="none"/>
        </w:rPr>
        <w:t>pretendentu atlases un izvērtēšanas konkursa nolikumam</w:t>
      </w:r>
    </w:p>
    <w:p w14:paraId="53DD9427" w14:textId="77777777" w:rsidR="00AF2F12" w:rsidRPr="00AF2F12" w:rsidRDefault="00AF2F12" w:rsidP="00AF2F12">
      <w:pPr>
        <w:spacing w:after="0" w:line="240" w:lineRule="auto"/>
        <w:rPr>
          <w:rFonts w:ascii="Arial" w:eastAsia="Times New Roman" w:hAnsi="Arial" w:cs="Arial"/>
          <w:b/>
          <w:bCs/>
          <w:kern w:val="0"/>
          <w:lang w:val="lv-LV" w:eastAsia="lv-LV"/>
          <w14:ligatures w14:val="none"/>
        </w:rPr>
      </w:pPr>
    </w:p>
    <w:p w14:paraId="76898118" w14:textId="77777777" w:rsidR="00AF2F12" w:rsidRPr="00AF2F12" w:rsidRDefault="00AF2F12" w:rsidP="00AF2F12">
      <w:pPr>
        <w:spacing w:after="0" w:line="240" w:lineRule="auto"/>
        <w:rPr>
          <w:rFonts w:ascii="Arial" w:eastAsia="Times New Roman" w:hAnsi="Arial" w:cs="Arial"/>
          <w:b/>
          <w:bCs/>
          <w:kern w:val="0"/>
          <w:lang w:val="lv-LV" w:eastAsia="lv-LV"/>
          <w14:ligatures w14:val="none"/>
        </w:rPr>
      </w:pPr>
    </w:p>
    <w:p w14:paraId="142A6943" w14:textId="77777777" w:rsidR="00AF2F12" w:rsidRPr="00AF2F12" w:rsidRDefault="00AF2F12" w:rsidP="00AF2F12">
      <w:pPr>
        <w:spacing w:after="200" w:line="276" w:lineRule="auto"/>
        <w:jc w:val="center"/>
        <w:rPr>
          <w:rFonts w:ascii="Arial" w:eastAsia="Calibri" w:hAnsi="Arial" w:cs="Arial"/>
          <w:b/>
          <w:kern w:val="0"/>
          <w:sz w:val="22"/>
          <w:szCs w:val="22"/>
          <w:lang w:val="lv-LV"/>
          <w14:ligatures w14:val="none"/>
        </w:rPr>
      </w:pPr>
      <w:r w:rsidRPr="00AF2F12">
        <w:rPr>
          <w:rFonts w:ascii="Arial" w:eastAsia="Calibri" w:hAnsi="Arial" w:cs="Arial"/>
          <w:b/>
          <w:kern w:val="0"/>
          <w:sz w:val="22"/>
          <w:szCs w:val="22"/>
          <w:lang w:val="lv-LV"/>
          <w14:ligatures w14:val="none"/>
        </w:rPr>
        <w:t>VĒRTĒŠANAS ANKETA BĀRIŅTIESAS LOCEKĻA AMATAM</w:t>
      </w:r>
    </w:p>
    <w:p w14:paraId="3A14E66A" w14:textId="77777777" w:rsidR="00AF2F12" w:rsidRPr="00AF2F12" w:rsidRDefault="00AF2F12" w:rsidP="00AF2F12">
      <w:pPr>
        <w:spacing w:after="0" w:line="276" w:lineRule="auto"/>
        <w:jc w:val="center"/>
        <w:rPr>
          <w:rFonts w:ascii="Arial" w:eastAsia="Calibri" w:hAnsi="Arial" w:cs="Arial"/>
          <w:kern w:val="0"/>
          <w:sz w:val="22"/>
          <w:szCs w:val="22"/>
          <w:lang w:val="lv-LV"/>
          <w14:ligatures w14:val="none"/>
        </w:rPr>
      </w:pPr>
      <w:r w:rsidRPr="00AF2F12">
        <w:rPr>
          <w:rFonts w:ascii="Arial" w:eastAsia="Calibri" w:hAnsi="Arial" w:cs="Arial"/>
          <w:kern w:val="0"/>
          <w:sz w:val="22"/>
          <w:szCs w:val="22"/>
          <w:lang w:val="lv-LV"/>
          <w14:ligatures w14:val="none"/>
        </w:rPr>
        <w:t>______________________________________________________________</w:t>
      </w:r>
    </w:p>
    <w:p w14:paraId="4ED83764" w14:textId="77777777" w:rsidR="00AF2F12" w:rsidRPr="00AF2F12" w:rsidRDefault="00AF2F12" w:rsidP="00AF2F12">
      <w:pPr>
        <w:spacing w:after="0" w:line="276" w:lineRule="auto"/>
        <w:jc w:val="center"/>
        <w:rPr>
          <w:rFonts w:ascii="Arial" w:eastAsia="Calibri" w:hAnsi="Arial" w:cs="Arial"/>
          <w:i/>
          <w:iCs/>
          <w:kern w:val="0"/>
          <w:sz w:val="20"/>
          <w:szCs w:val="20"/>
          <w:vertAlign w:val="superscript"/>
          <w:lang w:val="lv-LV"/>
          <w14:ligatures w14:val="none"/>
        </w:rPr>
      </w:pPr>
      <w:r w:rsidRPr="00AF2F12">
        <w:rPr>
          <w:rFonts w:ascii="Arial" w:eastAsia="Calibri" w:hAnsi="Arial" w:cs="Arial"/>
          <w:i/>
          <w:iCs/>
          <w:kern w:val="0"/>
          <w:sz w:val="20"/>
          <w:szCs w:val="20"/>
          <w:lang w:val="lv-LV"/>
          <w14:ligatures w14:val="none"/>
        </w:rPr>
        <w:t>Pretendenta vārds/uzvārds</w:t>
      </w:r>
    </w:p>
    <w:p w14:paraId="57D1CAB9"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p>
    <w:tbl>
      <w:tblPr>
        <w:tblStyle w:val="Reatabula1"/>
        <w:tblW w:w="9181" w:type="dxa"/>
        <w:tblLook w:val="04A0" w:firstRow="1" w:lastRow="0" w:firstColumn="1" w:lastColumn="0" w:noHBand="0" w:noVBand="1"/>
      </w:tblPr>
      <w:tblGrid>
        <w:gridCol w:w="959"/>
        <w:gridCol w:w="5386"/>
        <w:gridCol w:w="1560"/>
        <w:gridCol w:w="1276"/>
      </w:tblGrid>
      <w:tr w:rsidR="00AF2F12" w:rsidRPr="00AF2F12" w14:paraId="6F3965DA" w14:textId="77777777" w:rsidTr="005863EF">
        <w:trPr>
          <w:trHeight w:val="708"/>
        </w:trPr>
        <w:tc>
          <w:tcPr>
            <w:tcW w:w="959" w:type="dxa"/>
          </w:tcPr>
          <w:p w14:paraId="265AFB6B" w14:textId="77777777" w:rsidR="00AF2F12" w:rsidRPr="00AF2F12" w:rsidRDefault="00AF2F12" w:rsidP="00AF2F12">
            <w:pPr>
              <w:jc w:val="center"/>
              <w:rPr>
                <w:rFonts w:ascii="Arial" w:eastAsia="Calibri" w:hAnsi="Arial" w:cs="Arial"/>
              </w:rPr>
            </w:pPr>
          </w:p>
          <w:p w14:paraId="0B6BF40B" w14:textId="77777777" w:rsidR="00AF2F12" w:rsidRPr="00AF2F12" w:rsidRDefault="00AF2F12" w:rsidP="00AF2F12">
            <w:pPr>
              <w:jc w:val="center"/>
              <w:rPr>
                <w:rFonts w:ascii="Arial" w:eastAsia="Calibri" w:hAnsi="Arial" w:cs="Arial"/>
              </w:rPr>
            </w:pPr>
            <w:proofErr w:type="spellStart"/>
            <w:r w:rsidRPr="00AF2F12">
              <w:rPr>
                <w:rFonts w:ascii="Arial" w:eastAsia="Calibri" w:hAnsi="Arial" w:cs="Arial"/>
              </w:rPr>
              <w:t>Nr.p.k</w:t>
            </w:r>
            <w:proofErr w:type="spellEnd"/>
            <w:r w:rsidRPr="00AF2F12">
              <w:rPr>
                <w:rFonts w:ascii="Arial" w:eastAsia="Calibri" w:hAnsi="Arial" w:cs="Arial"/>
              </w:rPr>
              <w:t>.</w:t>
            </w:r>
          </w:p>
        </w:tc>
        <w:tc>
          <w:tcPr>
            <w:tcW w:w="5386" w:type="dxa"/>
          </w:tcPr>
          <w:p w14:paraId="477DF800" w14:textId="77777777" w:rsidR="00AF2F12" w:rsidRPr="00AF2F12" w:rsidRDefault="00AF2F12" w:rsidP="00AF2F12">
            <w:pPr>
              <w:jc w:val="center"/>
              <w:rPr>
                <w:rFonts w:ascii="Arial" w:eastAsia="Calibri" w:hAnsi="Arial" w:cs="Arial"/>
              </w:rPr>
            </w:pPr>
          </w:p>
          <w:p w14:paraId="46A00612" w14:textId="77777777" w:rsidR="00AF2F12" w:rsidRPr="00AF2F12" w:rsidRDefault="00AF2F12" w:rsidP="00AF2F12">
            <w:pPr>
              <w:jc w:val="center"/>
              <w:rPr>
                <w:rFonts w:ascii="Arial" w:eastAsia="Calibri" w:hAnsi="Arial" w:cs="Arial"/>
              </w:rPr>
            </w:pPr>
            <w:r w:rsidRPr="00AF2F12">
              <w:rPr>
                <w:rFonts w:ascii="Arial" w:eastAsia="Calibri" w:hAnsi="Arial" w:cs="Arial"/>
              </w:rPr>
              <w:t>Vērtēšanas kritērijs</w:t>
            </w:r>
          </w:p>
        </w:tc>
        <w:tc>
          <w:tcPr>
            <w:tcW w:w="1560" w:type="dxa"/>
          </w:tcPr>
          <w:p w14:paraId="0415B3DD" w14:textId="77777777" w:rsidR="00AF2F12" w:rsidRPr="00AF2F12" w:rsidRDefault="00AF2F12" w:rsidP="00AF2F12">
            <w:pPr>
              <w:jc w:val="center"/>
              <w:rPr>
                <w:rFonts w:ascii="Arial" w:eastAsia="Calibri" w:hAnsi="Arial" w:cs="Arial"/>
              </w:rPr>
            </w:pPr>
          </w:p>
          <w:p w14:paraId="4FA1D829" w14:textId="77777777" w:rsidR="00AF2F12" w:rsidRPr="00AF2F12" w:rsidRDefault="00AF2F12" w:rsidP="00AF2F12">
            <w:pPr>
              <w:jc w:val="center"/>
              <w:rPr>
                <w:rFonts w:ascii="Arial" w:eastAsia="Calibri" w:hAnsi="Arial" w:cs="Arial"/>
              </w:rPr>
            </w:pPr>
            <w:r w:rsidRPr="00AF2F12">
              <w:rPr>
                <w:rFonts w:ascii="Arial" w:eastAsia="Calibri" w:hAnsi="Arial" w:cs="Arial"/>
              </w:rPr>
              <w:t>Punkti</w:t>
            </w:r>
          </w:p>
        </w:tc>
        <w:tc>
          <w:tcPr>
            <w:tcW w:w="1276" w:type="dxa"/>
          </w:tcPr>
          <w:p w14:paraId="0EEE838D" w14:textId="77777777" w:rsidR="00AF2F12" w:rsidRPr="00AF2F12" w:rsidRDefault="00AF2F12" w:rsidP="00AF2F12">
            <w:pPr>
              <w:jc w:val="center"/>
              <w:rPr>
                <w:rFonts w:ascii="Arial" w:eastAsia="Calibri" w:hAnsi="Arial" w:cs="Arial"/>
              </w:rPr>
            </w:pPr>
            <w:r w:rsidRPr="00AF2F12">
              <w:rPr>
                <w:rFonts w:ascii="Arial" w:eastAsia="Calibri" w:hAnsi="Arial" w:cs="Arial"/>
              </w:rPr>
              <w:t>Piešķirtie punkti</w:t>
            </w:r>
          </w:p>
        </w:tc>
      </w:tr>
      <w:tr w:rsidR="00AF2F12" w:rsidRPr="00AF2F12" w14:paraId="05F383C6" w14:textId="77777777" w:rsidTr="005863EF">
        <w:tc>
          <w:tcPr>
            <w:tcW w:w="959" w:type="dxa"/>
          </w:tcPr>
          <w:p w14:paraId="08054DCA"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1</w:t>
            </w:r>
          </w:p>
        </w:tc>
        <w:tc>
          <w:tcPr>
            <w:tcW w:w="5386" w:type="dxa"/>
          </w:tcPr>
          <w:p w14:paraId="4E85FFF2"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 xml:space="preserve">Darba pieredze attiecīgi iegūtās izglītības tematiskajā jomā vai bāriņtiesas locekļa amatā - par katru pēdējo trīs gadu darba pieredzi viens punkts </w:t>
            </w:r>
          </w:p>
        </w:tc>
        <w:tc>
          <w:tcPr>
            <w:tcW w:w="1560" w:type="dxa"/>
          </w:tcPr>
          <w:p w14:paraId="05B8BE49" w14:textId="77777777" w:rsidR="00AF2F12" w:rsidRPr="00AF2F12" w:rsidRDefault="00AF2F12" w:rsidP="00AF2F12">
            <w:pPr>
              <w:spacing w:line="276" w:lineRule="auto"/>
              <w:jc w:val="center"/>
              <w:rPr>
                <w:rFonts w:ascii="Arial" w:eastAsia="Calibri" w:hAnsi="Arial" w:cs="Arial"/>
              </w:rPr>
            </w:pPr>
          </w:p>
          <w:p w14:paraId="1B68A20E"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0-5</w:t>
            </w:r>
          </w:p>
          <w:p w14:paraId="181DBB05" w14:textId="77777777" w:rsidR="00AF2F12" w:rsidRPr="00AF2F12" w:rsidRDefault="00AF2F12" w:rsidP="00AF2F12">
            <w:pPr>
              <w:spacing w:line="276" w:lineRule="auto"/>
              <w:jc w:val="center"/>
              <w:rPr>
                <w:rFonts w:ascii="Arial" w:eastAsia="Calibri" w:hAnsi="Arial" w:cs="Arial"/>
              </w:rPr>
            </w:pPr>
          </w:p>
          <w:p w14:paraId="479C70AE" w14:textId="77777777" w:rsidR="00AF2F12" w:rsidRPr="00AF2F12" w:rsidRDefault="00AF2F12" w:rsidP="00AF2F12">
            <w:pPr>
              <w:spacing w:line="276" w:lineRule="auto"/>
              <w:rPr>
                <w:rFonts w:ascii="Arial" w:eastAsia="Calibri" w:hAnsi="Arial" w:cs="Arial"/>
              </w:rPr>
            </w:pPr>
          </w:p>
        </w:tc>
        <w:tc>
          <w:tcPr>
            <w:tcW w:w="1276" w:type="dxa"/>
          </w:tcPr>
          <w:p w14:paraId="579B9016" w14:textId="77777777" w:rsidR="00AF2F12" w:rsidRPr="00AF2F12" w:rsidRDefault="00AF2F12" w:rsidP="00AF2F12">
            <w:pPr>
              <w:spacing w:line="276" w:lineRule="auto"/>
              <w:jc w:val="center"/>
              <w:rPr>
                <w:rFonts w:ascii="Arial" w:eastAsia="Calibri" w:hAnsi="Arial" w:cs="Arial"/>
              </w:rPr>
            </w:pPr>
          </w:p>
        </w:tc>
      </w:tr>
      <w:tr w:rsidR="00AF2F12" w:rsidRPr="00AF2F12" w14:paraId="4DA00A8E" w14:textId="77777777" w:rsidTr="005863EF">
        <w:tc>
          <w:tcPr>
            <w:tcW w:w="959" w:type="dxa"/>
          </w:tcPr>
          <w:p w14:paraId="6A12E5FE"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2</w:t>
            </w:r>
          </w:p>
        </w:tc>
        <w:tc>
          <w:tcPr>
            <w:tcW w:w="5386" w:type="dxa"/>
          </w:tcPr>
          <w:p w14:paraId="720E41C6"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 xml:space="preserve">Apgūta nepieciešamā </w:t>
            </w:r>
            <w:proofErr w:type="spellStart"/>
            <w:r w:rsidRPr="00AF2F12">
              <w:rPr>
                <w:rFonts w:ascii="Arial" w:eastAsia="Calibri" w:hAnsi="Arial" w:cs="Arial"/>
              </w:rPr>
              <w:t>pamatapmācības</w:t>
            </w:r>
            <w:proofErr w:type="spellEnd"/>
            <w:r w:rsidRPr="00AF2F12">
              <w:rPr>
                <w:rFonts w:ascii="Arial" w:eastAsia="Calibri" w:hAnsi="Arial" w:cs="Arial"/>
              </w:rPr>
              <w:t xml:space="preserve"> programma  - </w:t>
            </w:r>
          </w:p>
          <w:p w14:paraId="27FE367A"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 xml:space="preserve">Bāriņtiesu likuma 10.panta ceturtajā daļā noteiktā </w:t>
            </w:r>
            <w:r w:rsidRPr="00AF2F12">
              <w:rPr>
                <w:rFonts w:ascii="Arial" w:eastAsia="Calibri" w:hAnsi="Arial" w:cs="Arial"/>
              </w:rPr>
              <w:br/>
              <w:t>mācību programma</w:t>
            </w:r>
          </w:p>
        </w:tc>
        <w:tc>
          <w:tcPr>
            <w:tcW w:w="1560" w:type="dxa"/>
          </w:tcPr>
          <w:p w14:paraId="5E7CAF60"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5</w:t>
            </w:r>
          </w:p>
        </w:tc>
        <w:tc>
          <w:tcPr>
            <w:tcW w:w="1276" w:type="dxa"/>
          </w:tcPr>
          <w:p w14:paraId="7060D388" w14:textId="77777777" w:rsidR="00AF2F12" w:rsidRPr="00AF2F12" w:rsidRDefault="00AF2F12" w:rsidP="00AF2F12">
            <w:pPr>
              <w:spacing w:line="276" w:lineRule="auto"/>
              <w:jc w:val="center"/>
              <w:rPr>
                <w:rFonts w:ascii="Arial" w:eastAsia="Calibri" w:hAnsi="Arial" w:cs="Arial"/>
              </w:rPr>
            </w:pPr>
          </w:p>
        </w:tc>
      </w:tr>
      <w:tr w:rsidR="00AF2F12" w:rsidRPr="00AF2F12" w14:paraId="59006667" w14:textId="77777777" w:rsidTr="005863EF">
        <w:tc>
          <w:tcPr>
            <w:tcW w:w="959" w:type="dxa"/>
          </w:tcPr>
          <w:p w14:paraId="0FC1D70F"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3</w:t>
            </w:r>
          </w:p>
        </w:tc>
        <w:tc>
          <w:tcPr>
            <w:tcW w:w="5386" w:type="dxa"/>
          </w:tcPr>
          <w:p w14:paraId="1A641C64"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Pretendenta motivācija un izpratne par veicamiem  amata pienākumiem un to izpildi</w:t>
            </w:r>
          </w:p>
          <w:p w14:paraId="0DA1D5D0" w14:textId="77777777" w:rsidR="00AF2F12" w:rsidRPr="00AF2F12" w:rsidRDefault="00AF2F12" w:rsidP="00AF2F12">
            <w:pPr>
              <w:spacing w:line="276" w:lineRule="auto"/>
              <w:jc w:val="both"/>
              <w:rPr>
                <w:rFonts w:ascii="Arial" w:eastAsia="Calibri" w:hAnsi="Arial" w:cs="Arial"/>
              </w:rPr>
            </w:pPr>
          </w:p>
        </w:tc>
        <w:tc>
          <w:tcPr>
            <w:tcW w:w="1560" w:type="dxa"/>
          </w:tcPr>
          <w:p w14:paraId="149449DB"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0-10</w:t>
            </w:r>
          </w:p>
        </w:tc>
        <w:tc>
          <w:tcPr>
            <w:tcW w:w="1276" w:type="dxa"/>
          </w:tcPr>
          <w:p w14:paraId="17E2205E" w14:textId="77777777" w:rsidR="00AF2F12" w:rsidRPr="00AF2F12" w:rsidRDefault="00AF2F12" w:rsidP="00AF2F12">
            <w:pPr>
              <w:spacing w:line="276" w:lineRule="auto"/>
              <w:jc w:val="center"/>
              <w:rPr>
                <w:rFonts w:ascii="Arial" w:eastAsia="Calibri" w:hAnsi="Arial" w:cs="Arial"/>
              </w:rPr>
            </w:pPr>
          </w:p>
        </w:tc>
      </w:tr>
      <w:tr w:rsidR="00AF2F12" w:rsidRPr="00AF2F12" w14:paraId="2E71B4CE" w14:textId="77777777" w:rsidTr="005863EF">
        <w:tc>
          <w:tcPr>
            <w:tcW w:w="959" w:type="dxa"/>
          </w:tcPr>
          <w:p w14:paraId="7F65565B"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4</w:t>
            </w:r>
          </w:p>
        </w:tc>
        <w:tc>
          <w:tcPr>
            <w:tcW w:w="5386" w:type="dxa"/>
          </w:tcPr>
          <w:p w14:paraId="6DAED233"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Pretendenta saskarsmes spējas, komunikācijas prasme</w:t>
            </w:r>
          </w:p>
        </w:tc>
        <w:tc>
          <w:tcPr>
            <w:tcW w:w="1560" w:type="dxa"/>
          </w:tcPr>
          <w:p w14:paraId="66C2D327"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0-5</w:t>
            </w:r>
          </w:p>
        </w:tc>
        <w:tc>
          <w:tcPr>
            <w:tcW w:w="1276" w:type="dxa"/>
          </w:tcPr>
          <w:p w14:paraId="5B2B7D45" w14:textId="77777777" w:rsidR="00AF2F12" w:rsidRPr="00AF2F12" w:rsidRDefault="00AF2F12" w:rsidP="00AF2F12">
            <w:pPr>
              <w:spacing w:line="276" w:lineRule="auto"/>
              <w:jc w:val="center"/>
              <w:rPr>
                <w:rFonts w:ascii="Arial" w:eastAsia="Calibri" w:hAnsi="Arial" w:cs="Arial"/>
              </w:rPr>
            </w:pPr>
          </w:p>
        </w:tc>
      </w:tr>
      <w:tr w:rsidR="00AF2F12" w:rsidRPr="00AF2F12" w14:paraId="54A5A432" w14:textId="77777777" w:rsidTr="005863EF">
        <w:tc>
          <w:tcPr>
            <w:tcW w:w="959" w:type="dxa"/>
          </w:tcPr>
          <w:p w14:paraId="5B321C86"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5</w:t>
            </w:r>
          </w:p>
        </w:tc>
        <w:tc>
          <w:tcPr>
            <w:tcW w:w="5386" w:type="dxa"/>
          </w:tcPr>
          <w:p w14:paraId="2C7D2AC8" w14:textId="77777777" w:rsidR="00AF2F12" w:rsidRPr="00AF2F12" w:rsidRDefault="00AF2F12" w:rsidP="00AF2F12">
            <w:pPr>
              <w:spacing w:line="276" w:lineRule="auto"/>
              <w:jc w:val="both"/>
              <w:rPr>
                <w:rFonts w:ascii="Arial" w:eastAsia="Calibri" w:hAnsi="Arial" w:cs="Arial"/>
              </w:rPr>
            </w:pPr>
            <w:r w:rsidRPr="00AF2F12">
              <w:rPr>
                <w:rFonts w:ascii="Arial" w:eastAsia="Calibri" w:hAnsi="Arial" w:cs="Arial"/>
              </w:rPr>
              <w:t>Pretendenta izpratne par normatīviem aktiem, kas saistīti ar bāriņtiesu darbu, bērnu tiesību aizsardzības jomu, pašvaldības darbību</w:t>
            </w:r>
          </w:p>
        </w:tc>
        <w:tc>
          <w:tcPr>
            <w:tcW w:w="1560" w:type="dxa"/>
          </w:tcPr>
          <w:p w14:paraId="58DEF5EC" w14:textId="77777777" w:rsidR="00AF2F12" w:rsidRPr="00AF2F12" w:rsidRDefault="00AF2F12" w:rsidP="00AF2F12">
            <w:pPr>
              <w:spacing w:line="276" w:lineRule="auto"/>
              <w:jc w:val="center"/>
              <w:rPr>
                <w:rFonts w:ascii="Arial" w:eastAsia="Calibri" w:hAnsi="Arial" w:cs="Arial"/>
              </w:rPr>
            </w:pPr>
            <w:r w:rsidRPr="00AF2F12">
              <w:rPr>
                <w:rFonts w:ascii="Arial" w:eastAsia="Calibri" w:hAnsi="Arial" w:cs="Arial"/>
              </w:rPr>
              <w:t>0-10</w:t>
            </w:r>
          </w:p>
        </w:tc>
        <w:tc>
          <w:tcPr>
            <w:tcW w:w="1276" w:type="dxa"/>
          </w:tcPr>
          <w:p w14:paraId="7C8D5292" w14:textId="77777777" w:rsidR="00AF2F12" w:rsidRPr="00AF2F12" w:rsidRDefault="00AF2F12" w:rsidP="00AF2F12">
            <w:pPr>
              <w:spacing w:line="276" w:lineRule="auto"/>
              <w:jc w:val="center"/>
              <w:rPr>
                <w:rFonts w:ascii="Arial" w:eastAsia="Calibri" w:hAnsi="Arial" w:cs="Arial"/>
              </w:rPr>
            </w:pPr>
          </w:p>
        </w:tc>
      </w:tr>
      <w:tr w:rsidR="00AF2F12" w:rsidRPr="00AF2F12" w14:paraId="0120D5B1" w14:textId="77777777" w:rsidTr="005863EF">
        <w:tc>
          <w:tcPr>
            <w:tcW w:w="959" w:type="dxa"/>
          </w:tcPr>
          <w:p w14:paraId="7199076D" w14:textId="77777777" w:rsidR="00AF2F12" w:rsidRPr="00AF2F12" w:rsidRDefault="00AF2F12" w:rsidP="00AF2F12">
            <w:pPr>
              <w:jc w:val="center"/>
              <w:rPr>
                <w:rFonts w:ascii="Arial" w:eastAsia="Calibri" w:hAnsi="Arial" w:cs="Arial"/>
              </w:rPr>
            </w:pPr>
            <w:r w:rsidRPr="00AF2F12">
              <w:rPr>
                <w:rFonts w:ascii="Arial" w:eastAsia="Calibri" w:hAnsi="Arial" w:cs="Arial"/>
              </w:rPr>
              <w:t>6</w:t>
            </w:r>
          </w:p>
        </w:tc>
        <w:tc>
          <w:tcPr>
            <w:tcW w:w="5386" w:type="dxa"/>
          </w:tcPr>
          <w:p w14:paraId="16BEC4B4" w14:textId="77777777" w:rsidR="00AF2F12" w:rsidRPr="00AF2F12" w:rsidRDefault="00AF2F12" w:rsidP="00AF2F12">
            <w:pPr>
              <w:rPr>
                <w:rFonts w:ascii="Arial" w:eastAsia="Calibri" w:hAnsi="Arial" w:cs="Arial"/>
              </w:rPr>
            </w:pPr>
            <w:r w:rsidRPr="00AF2F12">
              <w:rPr>
                <w:rFonts w:ascii="Arial" w:eastAsia="Calibri" w:hAnsi="Arial" w:cs="Arial"/>
              </w:rPr>
              <w:t>Pretendenta Izpratne par bāriņtiesas locekļa pienākumiem un tiesībām;</w:t>
            </w:r>
          </w:p>
          <w:p w14:paraId="2F8CFAA5" w14:textId="77777777" w:rsidR="00AF2F12" w:rsidRPr="00AF2F12" w:rsidRDefault="00AF2F12" w:rsidP="00AF2F12">
            <w:pPr>
              <w:jc w:val="both"/>
              <w:rPr>
                <w:rFonts w:ascii="Arial" w:eastAsia="Calibri" w:hAnsi="Arial" w:cs="Arial"/>
                <w:color w:val="FF0000"/>
              </w:rPr>
            </w:pPr>
          </w:p>
        </w:tc>
        <w:tc>
          <w:tcPr>
            <w:tcW w:w="1560" w:type="dxa"/>
          </w:tcPr>
          <w:p w14:paraId="4E7849D5" w14:textId="77777777" w:rsidR="00AF2F12" w:rsidRPr="00AF2F12" w:rsidRDefault="00AF2F12" w:rsidP="00AF2F12">
            <w:pPr>
              <w:jc w:val="center"/>
              <w:rPr>
                <w:rFonts w:ascii="Arial" w:eastAsia="Calibri" w:hAnsi="Arial" w:cs="Arial"/>
              </w:rPr>
            </w:pPr>
            <w:r w:rsidRPr="00AF2F12">
              <w:rPr>
                <w:rFonts w:ascii="Arial" w:eastAsia="Calibri" w:hAnsi="Arial" w:cs="Arial"/>
              </w:rPr>
              <w:t>0-10</w:t>
            </w:r>
          </w:p>
        </w:tc>
        <w:tc>
          <w:tcPr>
            <w:tcW w:w="1276" w:type="dxa"/>
          </w:tcPr>
          <w:p w14:paraId="77B54B90" w14:textId="77777777" w:rsidR="00AF2F12" w:rsidRPr="00AF2F12" w:rsidRDefault="00AF2F12" w:rsidP="00AF2F12">
            <w:pPr>
              <w:jc w:val="center"/>
              <w:rPr>
                <w:rFonts w:ascii="Arial" w:eastAsia="Calibri" w:hAnsi="Arial" w:cs="Arial"/>
              </w:rPr>
            </w:pPr>
          </w:p>
        </w:tc>
      </w:tr>
      <w:tr w:rsidR="00AF2F12" w:rsidRPr="00AF2F12" w14:paraId="677793C4" w14:textId="77777777" w:rsidTr="005863EF">
        <w:tc>
          <w:tcPr>
            <w:tcW w:w="959" w:type="dxa"/>
          </w:tcPr>
          <w:p w14:paraId="63B29CDF" w14:textId="77777777" w:rsidR="00AF2F12" w:rsidRPr="00AF2F12" w:rsidRDefault="00AF2F12" w:rsidP="00AF2F12">
            <w:pPr>
              <w:jc w:val="center"/>
              <w:rPr>
                <w:rFonts w:ascii="Arial" w:eastAsia="Calibri" w:hAnsi="Arial" w:cs="Arial"/>
              </w:rPr>
            </w:pPr>
            <w:r w:rsidRPr="00AF2F12">
              <w:rPr>
                <w:rFonts w:ascii="Arial" w:eastAsia="Calibri" w:hAnsi="Arial" w:cs="Arial"/>
              </w:rPr>
              <w:t>7</w:t>
            </w:r>
          </w:p>
        </w:tc>
        <w:tc>
          <w:tcPr>
            <w:tcW w:w="5386" w:type="dxa"/>
          </w:tcPr>
          <w:p w14:paraId="56391258" w14:textId="77777777" w:rsidR="00AF2F12" w:rsidRPr="00AF2F12" w:rsidRDefault="00AF2F12" w:rsidP="00AF2F12">
            <w:pPr>
              <w:rPr>
                <w:rFonts w:ascii="Arial" w:eastAsia="Calibri" w:hAnsi="Arial" w:cs="Arial"/>
              </w:rPr>
            </w:pPr>
            <w:r w:rsidRPr="00AF2F12">
              <w:rPr>
                <w:rFonts w:ascii="Arial" w:eastAsia="Calibri" w:hAnsi="Arial" w:cs="Arial"/>
              </w:rPr>
              <w:t xml:space="preserve">Orientācija uz attīstību un zināšanu pilnveidi </w:t>
            </w:r>
          </w:p>
        </w:tc>
        <w:tc>
          <w:tcPr>
            <w:tcW w:w="1560" w:type="dxa"/>
          </w:tcPr>
          <w:p w14:paraId="66819E85" w14:textId="77777777" w:rsidR="00AF2F12" w:rsidRPr="00AF2F12" w:rsidRDefault="00AF2F12" w:rsidP="00AF2F12">
            <w:pPr>
              <w:jc w:val="center"/>
              <w:rPr>
                <w:rFonts w:ascii="Arial" w:eastAsia="Calibri" w:hAnsi="Arial" w:cs="Arial"/>
              </w:rPr>
            </w:pPr>
            <w:r w:rsidRPr="00AF2F12">
              <w:rPr>
                <w:rFonts w:ascii="Arial" w:eastAsia="Calibri" w:hAnsi="Arial" w:cs="Arial"/>
              </w:rPr>
              <w:t>0-5</w:t>
            </w:r>
          </w:p>
        </w:tc>
        <w:tc>
          <w:tcPr>
            <w:tcW w:w="1276" w:type="dxa"/>
          </w:tcPr>
          <w:p w14:paraId="15AB4B61" w14:textId="77777777" w:rsidR="00AF2F12" w:rsidRPr="00AF2F12" w:rsidRDefault="00AF2F12" w:rsidP="00AF2F12">
            <w:pPr>
              <w:jc w:val="center"/>
              <w:rPr>
                <w:rFonts w:ascii="Arial" w:eastAsia="Calibri" w:hAnsi="Arial" w:cs="Arial"/>
              </w:rPr>
            </w:pPr>
          </w:p>
        </w:tc>
      </w:tr>
      <w:tr w:rsidR="00AF2F12" w:rsidRPr="00AF2F12" w14:paraId="4294219B" w14:textId="77777777" w:rsidTr="005863EF">
        <w:trPr>
          <w:trHeight w:val="810"/>
        </w:trPr>
        <w:tc>
          <w:tcPr>
            <w:tcW w:w="6345" w:type="dxa"/>
            <w:gridSpan w:val="2"/>
          </w:tcPr>
          <w:p w14:paraId="716CA3A3" w14:textId="77777777" w:rsidR="00AF2F12" w:rsidRPr="00AF2F12" w:rsidRDefault="00AF2F12" w:rsidP="00AF2F12">
            <w:pPr>
              <w:jc w:val="both"/>
              <w:rPr>
                <w:rFonts w:ascii="Arial" w:eastAsia="Calibri" w:hAnsi="Arial" w:cs="Arial"/>
              </w:rPr>
            </w:pPr>
          </w:p>
          <w:p w14:paraId="6FCE9175" w14:textId="77777777" w:rsidR="00AF2F12" w:rsidRPr="00AF2F12" w:rsidRDefault="00AF2F12" w:rsidP="00AF2F12">
            <w:pPr>
              <w:jc w:val="both"/>
              <w:rPr>
                <w:rFonts w:ascii="Arial" w:eastAsia="Calibri" w:hAnsi="Arial" w:cs="Arial"/>
              </w:rPr>
            </w:pPr>
          </w:p>
          <w:p w14:paraId="62AF2F69" w14:textId="77777777" w:rsidR="00AF2F12" w:rsidRPr="00AF2F12" w:rsidRDefault="00AF2F12" w:rsidP="00AF2F12">
            <w:pPr>
              <w:jc w:val="center"/>
              <w:rPr>
                <w:rFonts w:ascii="Arial" w:eastAsia="Calibri" w:hAnsi="Arial" w:cs="Arial"/>
                <w:b/>
              </w:rPr>
            </w:pPr>
            <w:r w:rsidRPr="00AF2F12">
              <w:rPr>
                <w:rFonts w:ascii="Arial" w:eastAsia="Calibri" w:hAnsi="Arial" w:cs="Arial"/>
                <w:b/>
              </w:rPr>
              <w:t>KOPĒJAIS PUNKTU SKAITS</w:t>
            </w:r>
          </w:p>
          <w:p w14:paraId="75BABD5C" w14:textId="77777777" w:rsidR="00AF2F12" w:rsidRPr="00AF2F12" w:rsidRDefault="00AF2F12" w:rsidP="00AF2F12">
            <w:pPr>
              <w:jc w:val="both"/>
              <w:rPr>
                <w:rFonts w:ascii="Arial" w:eastAsia="Calibri" w:hAnsi="Arial" w:cs="Arial"/>
              </w:rPr>
            </w:pPr>
          </w:p>
          <w:p w14:paraId="17FF7A0B" w14:textId="77777777" w:rsidR="00AF2F12" w:rsidRPr="00AF2F12" w:rsidRDefault="00AF2F12" w:rsidP="00AF2F12">
            <w:pPr>
              <w:jc w:val="both"/>
              <w:rPr>
                <w:rFonts w:ascii="Arial" w:eastAsia="Calibri" w:hAnsi="Arial" w:cs="Arial"/>
              </w:rPr>
            </w:pPr>
          </w:p>
        </w:tc>
        <w:tc>
          <w:tcPr>
            <w:tcW w:w="1560" w:type="dxa"/>
          </w:tcPr>
          <w:p w14:paraId="3EF9C925" w14:textId="77777777" w:rsidR="00AF2F12" w:rsidRPr="00AF2F12" w:rsidRDefault="00AF2F12" w:rsidP="00AF2F12">
            <w:pPr>
              <w:jc w:val="center"/>
              <w:rPr>
                <w:rFonts w:ascii="Arial" w:eastAsia="Calibri" w:hAnsi="Arial" w:cs="Arial"/>
              </w:rPr>
            </w:pPr>
          </w:p>
          <w:p w14:paraId="0FA65F6B" w14:textId="77777777" w:rsidR="00AF2F12" w:rsidRPr="00AF2F12" w:rsidRDefault="00AF2F12" w:rsidP="00AF2F12">
            <w:pPr>
              <w:jc w:val="center"/>
              <w:rPr>
                <w:rFonts w:ascii="Arial" w:eastAsia="Calibri" w:hAnsi="Arial" w:cs="Arial"/>
              </w:rPr>
            </w:pPr>
          </w:p>
          <w:p w14:paraId="7CA75094" w14:textId="77777777" w:rsidR="00AF2F12" w:rsidRPr="00AF2F12" w:rsidRDefault="00AF2F12" w:rsidP="00AF2F12">
            <w:pPr>
              <w:jc w:val="center"/>
              <w:rPr>
                <w:rFonts w:ascii="Arial" w:eastAsia="Calibri" w:hAnsi="Arial" w:cs="Arial"/>
              </w:rPr>
            </w:pPr>
            <w:r w:rsidRPr="00AF2F12">
              <w:rPr>
                <w:rFonts w:ascii="Arial" w:eastAsia="Calibri" w:hAnsi="Arial" w:cs="Arial"/>
              </w:rPr>
              <w:t>50</w:t>
            </w:r>
          </w:p>
        </w:tc>
        <w:tc>
          <w:tcPr>
            <w:tcW w:w="1276" w:type="dxa"/>
          </w:tcPr>
          <w:p w14:paraId="39CB2D42" w14:textId="77777777" w:rsidR="00AF2F12" w:rsidRPr="00AF2F12" w:rsidRDefault="00AF2F12" w:rsidP="00AF2F12">
            <w:pPr>
              <w:jc w:val="center"/>
              <w:rPr>
                <w:rFonts w:ascii="Arial" w:eastAsia="Calibri" w:hAnsi="Arial" w:cs="Arial"/>
              </w:rPr>
            </w:pPr>
          </w:p>
        </w:tc>
      </w:tr>
    </w:tbl>
    <w:p w14:paraId="47DA0EF9"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p>
    <w:p w14:paraId="137D543B"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p>
    <w:p w14:paraId="4A1512E1"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p>
    <w:p w14:paraId="25822B77"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r w:rsidRPr="00AF2F12">
        <w:rPr>
          <w:rFonts w:ascii="Arial" w:eastAsia="Calibri" w:hAnsi="Arial" w:cs="Arial"/>
          <w:kern w:val="0"/>
          <w:sz w:val="22"/>
          <w:szCs w:val="22"/>
          <w:lang w:val="lv-LV"/>
          <w14:ligatures w14:val="none"/>
        </w:rPr>
        <w:t xml:space="preserve">Komisijas loceklis ___________________________________________________ </w:t>
      </w:r>
    </w:p>
    <w:p w14:paraId="0DCA3306" w14:textId="77777777" w:rsidR="00AF2F12" w:rsidRPr="00AF2F12" w:rsidRDefault="00AF2F12" w:rsidP="00AF2F12">
      <w:pPr>
        <w:spacing w:after="0" w:line="276" w:lineRule="auto"/>
        <w:rPr>
          <w:rFonts w:ascii="Arial" w:eastAsia="Calibri" w:hAnsi="Arial" w:cs="Arial"/>
          <w:kern w:val="0"/>
          <w:sz w:val="22"/>
          <w:szCs w:val="22"/>
          <w:vertAlign w:val="superscript"/>
          <w:lang w:val="lv-LV"/>
          <w14:ligatures w14:val="none"/>
        </w:rPr>
      </w:pPr>
      <w:r w:rsidRPr="00AF2F12">
        <w:rPr>
          <w:rFonts w:ascii="Arial" w:eastAsia="Calibri" w:hAnsi="Arial" w:cs="Arial"/>
          <w:kern w:val="0"/>
          <w:sz w:val="22"/>
          <w:szCs w:val="22"/>
          <w:vertAlign w:val="superscript"/>
          <w:lang w:val="lv-LV"/>
          <w14:ligatures w14:val="none"/>
        </w:rPr>
        <w:tab/>
      </w:r>
      <w:r w:rsidRPr="00AF2F12">
        <w:rPr>
          <w:rFonts w:ascii="Arial" w:eastAsia="Calibri" w:hAnsi="Arial" w:cs="Arial"/>
          <w:kern w:val="0"/>
          <w:sz w:val="22"/>
          <w:szCs w:val="22"/>
          <w:vertAlign w:val="superscript"/>
          <w:lang w:val="lv-LV"/>
          <w14:ligatures w14:val="none"/>
        </w:rPr>
        <w:tab/>
      </w:r>
      <w:r w:rsidRPr="00AF2F12">
        <w:rPr>
          <w:rFonts w:ascii="Arial" w:eastAsia="Calibri" w:hAnsi="Arial" w:cs="Arial"/>
          <w:kern w:val="0"/>
          <w:sz w:val="22"/>
          <w:szCs w:val="22"/>
          <w:vertAlign w:val="superscript"/>
          <w:lang w:val="lv-LV"/>
          <w14:ligatures w14:val="none"/>
        </w:rPr>
        <w:tab/>
      </w:r>
      <w:r w:rsidRPr="00AF2F12">
        <w:rPr>
          <w:rFonts w:ascii="Arial" w:eastAsia="Calibri" w:hAnsi="Arial" w:cs="Arial"/>
          <w:kern w:val="0"/>
          <w:sz w:val="22"/>
          <w:szCs w:val="22"/>
          <w:vertAlign w:val="superscript"/>
          <w:lang w:val="lv-LV"/>
          <w14:ligatures w14:val="none"/>
        </w:rPr>
        <w:tab/>
      </w:r>
      <w:r w:rsidRPr="00AF2F12">
        <w:rPr>
          <w:rFonts w:ascii="Arial" w:eastAsia="Calibri" w:hAnsi="Arial" w:cs="Arial"/>
          <w:kern w:val="0"/>
          <w:sz w:val="22"/>
          <w:szCs w:val="22"/>
          <w:vertAlign w:val="superscript"/>
          <w:lang w:val="lv-LV"/>
          <w14:ligatures w14:val="none"/>
        </w:rPr>
        <w:tab/>
        <w:t xml:space="preserve">(paraksts, paraksta atšifrējums) </w:t>
      </w:r>
    </w:p>
    <w:p w14:paraId="211428E6" w14:textId="77777777" w:rsidR="00AF2F12" w:rsidRPr="00AF2F12" w:rsidRDefault="00AF2F12" w:rsidP="00AF2F12">
      <w:pPr>
        <w:spacing w:after="0" w:line="276" w:lineRule="auto"/>
        <w:rPr>
          <w:rFonts w:ascii="Arial" w:eastAsia="Calibri" w:hAnsi="Arial" w:cs="Arial"/>
          <w:kern w:val="0"/>
          <w:sz w:val="22"/>
          <w:szCs w:val="22"/>
          <w:lang w:val="lv-LV"/>
          <w14:ligatures w14:val="none"/>
        </w:rPr>
      </w:pPr>
      <w:r w:rsidRPr="00AF2F12">
        <w:rPr>
          <w:rFonts w:ascii="Arial" w:eastAsia="Calibri" w:hAnsi="Arial" w:cs="Arial"/>
          <w:kern w:val="0"/>
          <w:sz w:val="22"/>
          <w:szCs w:val="22"/>
          <w:lang w:val="lv-LV"/>
          <w14:ligatures w14:val="none"/>
        </w:rPr>
        <w:t>Datums: ________________________</w:t>
      </w:r>
    </w:p>
    <w:p w14:paraId="084035DD" w14:textId="77777777" w:rsidR="00AF2F12" w:rsidRDefault="00AF2F12"/>
    <w:sectPr w:rsidR="00AF2F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4354"/>
    <w:multiLevelType w:val="multilevel"/>
    <w:tmpl w:val="F9F4CD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50146B7"/>
    <w:multiLevelType w:val="hybridMultilevel"/>
    <w:tmpl w:val="1B10A3E8"/>
    <w:lvl w:ilvl="0" w:tplc="9A9E0AE4">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3A28A0"/>
    <w:multiLevelType w:val="hybridMultilevel"/>
    <w:tmpl w:val="D188EB38"/>
    <w:lvl w:ilvl="0" w:tplc="F2621AC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0917778">
    <w:abstractNumId w:val="1"/>
  </w:num>
  <w:num w:numId="2" w16cid:durableId="1309478921">
    <w:abstractNumId w:val="2"/>
  </w:num>
  <w:num w:numId="3" w16cid:durableId="212068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12"/>
    <w:rsid w:val="000C3509"/>
    <w:rsid w:val="001505D9"/>
    <w:rsid w:val="001549B0"/>
    <w:rsid w:val="00347063"/>
    <w:rsid w:val="00360ABD"/>
    <w:rsid w:val="00384BBF"/>
    <w:rsid w:val="005B7B64"/>
    <w:rsid w:val="005C0631"/>
    <w:rsid w:val="005D585C"/>
    <w:rsid w:val="005D5AEE"/>
    <w:rsid w:val="00793121"/>
    <w:rsid w:val="00850496"/>
    <w:rsid w:val="00885EDF"/>
    <w:rsid w:val="00890BE6"/>
    <w:rsid w:val="008E46D7"/>
    <w:rsid w:val="00953AD5"/>
    <w:rsid w:val="00A140B3"/>
    <w:rsid w:val="00AF2F12"/>
    <w:rsid w:val="00B86BF6"/>
    <w:rsid w:val="00C540B1"/>
    <w:rsid w:val="00CA23F7"/>
    <w:rsid w:val="00CB6A9E"/>
    <w:rsid w:val="00CF58D5"/>
    <w:rsid w:val="00E02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253F"/>
  <w15:chartTrackingRefBased/>
  <w15:docId w15:val="{2C7DE3FC-9D32-4F28-A788-E1BE38B4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F2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F2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F2F1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F2F1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F2F1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F2F1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2F1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2F1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2F1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2F1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F2F1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F2F1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F2F1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F2F1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F2F1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2F1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2F1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2F1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2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2F1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2F1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2F1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2F1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2F12"/>
    <w:rPr>
      <w:i/>
      <w:iCs/>
      <w:color w:val="404040" w:themeColor="text1" w:themeTint="BF"/>
    </w:rPr>
  </w:style>
  <w:style w:type="paragraph" w:styleId="Sarakstarindkopa">
    <w:name w:val="List Paragraph"/>
    <w:basedOn w:val="Parasts"/>
    <w:uiPriority w:val="34"/>
    <w:qFormat/>
    <w:rsid w:val="00AF2F12"/>
    <w:pPr>
      <w:ind w:left="720"/>
      <w:contextualSpacing/>
    </w:pPr>
  </w:style>
  <w:style w:type="character" w:styleId="Intensvsizclums">
    <w:name w:val="Intense Emphasis"/>
    <w:basedOn w:val="Noklusjumarindkopasfonts"/>
    <w:uiPriority w:val="21"/>
    <w:qFormat/>
    <w:rsid w:val="00AF2F12"/>
    <w:rPr>
      <w:i/>
      <w:iCs/>
      <w:color w:val="2F5496" w:themeColor="accent1" w:themeShade="BF"/>
    </w:rPr>
  </w:style>
  <w:style w:type="paragraph" w:styleId="Intensvscitts">
    <w:name w:val="Intense Quote"/>
    <w:basedOn w:val="Parasts"/>
    <w:next w:val="Parasts"/>
    <w:link w:val="IntensvscittsRakstz"/>
    <w:uiPriority w:val="30"/>
    <w:qFormat/>
    <w:rsid w:val="00AF2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F2F12"/>
    <w:rPr>
      <w:i/>
      <w:iCs/>
      <w:color w:val="2F5496" w:themeColor="accent1" w:themeShade="BF"/>
    </w:rPr>
  </w:style>
  <w:style w:type="character" w:styleId="Intensvaatsauce">
    <w:name w:val="Intense Reference"/>
    <w:basedOn w:val="Noklusjumarindkopasfonts"/>
    <w:uiPriority w:val="32"/>
    <w:qFormat/>
    <w:rsid w:val="00AF2F12"/>
    <w:rPr>
      <w:b/>
      <w:bCs/>
      <w:smallCaps/>
      <w:color w:val="2F5496" w:themeColor="accent1" w:themeShade="BF"/>
      <w:spacing w:val="5"/>
    </w:rPr>
  </w:style>
  <w:style w:type="table" w:customStyle="1" w:styleId="Reatabula1">
    <w:name w:val="Režģa tabula1"/>
    <w:basedOn w:val="Parastatabula"/>
    <w:next w:val="Reatabula"/>
    <w:uiPriority w:val="59"/>
    <w:rsid w:val="00AF2F12"/>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2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ntija.spakova@dkn.lv" TargetMode="External"/><Relationship Id="rId4" Type="http://schemas.openxmlformats.org/officeDocument/2006/relationships/numbering" Target="numbering.xml"/><Relationship Id="rId9" Type="http://schemas.openxmlformats.org/officeDocument/2006/relationships/hyperlink" Target="mailto:personals@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e1ad7c-4798-4474-bcd5-a13c1dcf289e" xsi:nil="true"/>
    <lcf76f155ced4ddcb4097134ff3c332f xmlns="11dccf29-f469-4cd1-88a0-88f064be42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99175561AB41147830814B09AEAB3EA" ma:contentTypeVersion="12" ma:contentTypeDescription="Izveidot jaunu dokumentu." ma:contentTypeScope="" ma:versionID="7dd89429933c0fe8fee94735d438e794">
  <xsd:schema xmlns:xsd="http://www.w3.org/2001/XMLSchema" xmlns:xs="http://www.w3.org/2001/XMLSchema" xmlns:p="http://schemas.microsoft.com/office/2006/metadata/properties" xmlns:ns2="11dccf29-f469-4cd1-88a0-88f064be423a" xmlns:ns3="57e1ad7c-4798-4474-bcd5-a13c1dcf289e" targetNamespace="http://schemas.microsoft.com/office/2006/metadata/properties" ma:root="true" ma:fieldsID="c2aa7765323251101507e3f36436ec6c" ns2:_="" ns3:_="">
    <xsd:import namespace="11dccf29-f469-4cd1-88a0-88f064be423a"/>
    <xsd:import namespace="57e1ad7c-4798-4474-bcd5-a13c1dcf28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ccf29-f469-4cd1-88a0-88f064be4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ad7c-4798-4474-bcd5-a13c1dcf28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ce520-666b-456f-a1e6-657c8029a9fe}" ma:internalName="TaxCatchAll" ma:showField="CatchAllData" ma:web="57e1ad7c-4798-4474-bcd5-a13c1dcf2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C9CA2-E749-4030-B709-0AF41830876B}">
  <ds:schemaRefs>
    <ds:schemaRef ds:uri="http://schemas.microsoft.com/office/2006/metadata/properties"/>
    <ds:schemaRef ds:uri="http://schemas.microsoft.com/office/infopath/2007/PartnerControls"/>
    <ds:schemaRef ds:uri="57e1ad7c-4798-4474-bcd5-a13c1dcf289e"/>
    <ds:schemaRef ds:uri="11dccf29-f469-4cd1-88a0-88f064be423a"/>
  </ds:schemaRefs>
</ds:datastoreItem>
</file>

<file path=customXml/itemProps2.xml><?xml version="1.0" encoding="utf-8"?>
<ds:datastoreItem xmlns:ds="http://schemas.openxmlformats.org/officeDocument/2006/customXml" ds:itemID="{AA4002DF-EBDC-4499-9EF7-90AF567DA2C6}">
  <ds:schemaRefs>
    <ds:schemaRef ds:uri="http://schemas.microsoft.com/sharepoint/v3/contenttype/forms"/>
  </ds:schemaRefs>
</ds:datastoreItem>
</file>

<file path=customXml/itemProps3.xml><?xml version="1.0" encoding="utf-8"?>
<ds:datastoreItem xmlns:ds="http://schemas.openxmlformats.org/officeDocument/2006/customXml" ds:itemID="{7094B5AE-9FC1-47DB-8577-3EC2F79FA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ccf29-f469-4cd1-88a0-88f064be423a"/>
    <ds:schemaRef ds:uri="57e1ad7c-4798-4474-bcd5-a13c1dcf2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7150</Words>
  <Characters>4076</Characters>
  <Application>Microsoft Office Word</Application>
  <DocSecurity>0</DocSecurity>
  <Lines>33</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Špakova</dc:creator>
  <cp:keywords/>
  <dc:description/>
  <cp:lastModifiedBy>Ilze Elbere, Dienvidkurzemes novada Sabiedrisko attiecību daļa</cp:lastModifiedBy>
  <cp:revision>2</cp:revision>
  <dcterms:created xsi:type="dcterms:W3CDTF">2026-07-07T07:58:00Z</dcterms:created>
  <dcterms:modified xsi:type="dcterms:W3CDTF">2026-07-07T07:58:00Z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0x010100E99175561AB41147830814B09AEAB3EA</vt:lpwstr>
  </property>
  <property fmtid="{D5CDD505-2E9C-101B-9397-08002B2CF9AE}" pid="3" name="MediaServiceImageTags">
    <vt:lpwstr/>
  </property>
</Properties>
</file>