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06D7" w14:textId="77777777" w:rsidR="00B93E96" w:rsidRPr="00E660DC" w:rsidRDefault="00B93E96" w:rsidP="00B93E96">
      <w:pPr>
        <w:spacing w:after="0" w:line="240" w:lineRule="auto"/>
        <w:rPr>
          <w:rFonts w:ascii="Times New Roman" w:hAnsi="Times New Roman"/>
          <w:sz w:val="24"/>
          <w:szCs w:val="24"/>
          <w:lang w:val="lv-LV"/>
        </w:rPr>
      </w:pPr>
    </w:p>
    <w:p w14:paraId="6ED34CFB" w14:textId="77777777" w:rsidR="00B93E96" w:rsidRPr="00E660DC" w:rsidRDefault="00B93E96" w:rsidP="00B93E96">
      <w:pPr>
        <w:spacing w:after="0" w:line="240" w:lineRule="auto"/>
        <w:ind w:left="357"/>
        <w:jc w:val="right"/>
        <w:rPr>
          <w:rFonts w:ascii="Times New Roman" w:hAnsi="Times New Roman"/>
          <w:sz w:val="24"/>
          <w:szCs w:val="24"/>
          <w:lang w:val="lv-LV"/>
        </w:rPr>
      </w:pPr>
      <w:bookmarkStart w:id="0" w:name="_Hlk495722079"/>
      <w:r w:rsidRPr="00E660DC">
        <w:rPr>
          <w:rFonts w:ascii="Times New Roman" w:hAnsi="Times New Roman"/>
          <w:sz w:val="24"/>
          <w:szCs w:val="24"/>
          <w:lang w:val="lv-LV"/>
        </w:rPr>
        <w:t>1.pielikums</w:t>
      </w:r>
    </w:p>
    <w:p w14:paraId="3B3D2229" w14:textId="77777777" w:rsidR="00B93E96" w:rsidRPr="00E660DC" w:rsidRDefault="00B93E96" w:rsidP="00B93E96">
      <w:pPr>
        <w:spacing w:after="0" w:line="240" w:lineRule="auto"/>
        <w:ind w:left="357"/>
        <w:jc w:val="right"/>
        <w:rPr>
          <w:rFonts w:ascii="Times New Roman" w:hAnsi="Times New Roman"/>
          <w:sz w:val="24"/>
          <w:szCs w:val="24"/>
          <w:lang w:val="lv-LV"/>
        </w:rPr>
      </w:pPr>
      <w:bookmarkStart w:id="1" w:name="bookmark3"/>
      <w:bookmarkEnd w:id="0"/>
      <w:r>
        <w:rPr>
          <w:rFonts w:ascii="Times New Roman" w:hAnsi="Times New Roman"/>
          <w:sz w:val="24"/>
          <w:szCs w:val="24"/>
          <w:lang w:val="lv-LV"/>
        </w:rPr>
        <w:t xml:space="preserve">Dienvidkurzemes novada </w:t>
      </w:r>
      <w:r w:rsidRPr="00DC4431">
        <w:rPr>
          <w:rFonts w:ascii="Times New Roman" w:hAnsi="Times New Roman"/>
          <w:sz w:val="24"/>
          <w:szCs w:val="24"/>
          <w:lang w:val="lv-LV"/>
        </w:rPr>
        <w:t>pašvaldības</w:t>
      </w:r>
    </w:p>
    <w:p w14:paraId="335444CE" w14:textId="77777777" w:rsidR="00B93E96" w:rsidRPr="00E660DC" w:rsidRDefault="00B93E96" w:rsidP="00B93E96">
      <w:pPr>
        <w:spacing w:after="0" w:line="240" w:lineRule="auto"/>
        <w:ind w:left="357"/>
        <w:jc w:val="right"/>
        <w:rPr>
          <w:rFonts w:ascii="Times New Roman" w:hAnsi="Times New Roman"/>
          <w:sz w:val="24"/>
          <w:szCs w:val="24"/>
          <w:lang w:val="lv-LV"/>
        </w:rPr>
      </w:pPr>
      <w:r w:rsidRPr="00E660DC">
        <w:rPr>
          <w:rFonts w:ascii="Times New Roman" w:hAnsi="Times New Roman"/>
          <w:sz w:val="24"/>
          <w:szCs w:val="24"/>
          <w:lang w:val="lv-LV"/>
        </w:rPr>
        <w:t>Personas datu aizsardzības noteikumiem</w:t>
      </w:r>
    </w:p>
    <w:p w14:paraId="42E0585F" w14:textId="77777777" w:rsidR="00B93E96" w:rsidRPr="00E660DC" w:rsidRDefault="00B93E96" w:rsidP="00B93E96">
      <w:pPr>
        <w:keepNext/>
        <w:keepLines/>
        <w:widowControl w:val="0"/>
        <w:spacing w:after="0" w:line="240" w:lineRule="auto"/>
        <w:jc w:val="center"/>
        <w:outlineLvl w:val="0"/>
        <w:rPr>
          <w:rFonts w:ascii="Times New Roman" w:eastAsia="Times New Roman" w:hAnsi="Times New Roman"/>
          <w:b/>
          <w:bCs/>
          <w:color w:val="000000"/>
          <w:sz w:val="24"/>
          <w:szCs w:val="24"/>
          <w:shd w:val="clear" w:color="auto" w:fill="FFFFFF"/>
          <w:lang w:val="lv-LV" w:eastAsia="lv-LV"/>
        </w:rPr>
      </w:pPr>
    </w:p>
    <w:p w14:paraId="33AAFD91" w14:textId="77777777" w:rsidR="00B93E96" w:rsidRPr="00E660DC" w:rsidRDefault="00B93E96" w:rsidP="00B93E96">
      <w:pPr>
        <w:keepNext/>
        <w:keepLines/>
        <w:widowControl w:val="0"/>
        <w:spacing w:after="0" w:line="240" w:lineRule="auto"/>
        <w:jc w:val="center"/>
        <w:outlineLvl w:val="0"/>
        <w:rPr>
          <w:rFonts w:ascii="Times New Roman" w:eastAsia="Times New Roman" w:hAnsi="Times New Roman"/>
          <w:b/>
          <w:bCs/>
          <w:color w:val="000000"/>
          <w:sz w:val="24"/>
          <w:szCs w:val="24"/>
          <w:shd w:val="clear" w:color="auto" w:fill="FFFFFF"/>
          <w:lang w:val="lv-LV" w:eastAsia="lv-LV"/>
        </w:rPr>
      </w:pPr>
    </w:p>
    <w:bookmarkEnd w:id="1"/>
    <w:p w14:paraId="41CE8156" w14:textId="77777777" w:rsidR="00B93E96" w:rsidRPr="00E660DC" w:rsidRDefault="00B93E96" w:rsidP="00B93E96">
      <w:pPr>
        <w:spacing w:after="0" w:line="240" w:lineRule="auto"/>
        <w:jc w:val="center"/>
        <w:rPr>
          <w:rFonts w:ascii="Times New Roman" w:hAnsi="Times New Roman"/>
          <w:b/>
          <w:sz w:val="24"/>
          <w:szCs w:val="28"/>
          <w:lang w:val="lv-LV"/>
        </w:rPr>
      </w:pPr>
      <w:r w:rsidRPr="00E660DC">
        <w:rPr>
          <w:rFonts w:ascii="Times New Roman" w:hAnsi="Times New Roman"/>
          <w:b/>
          <w:sz w:val="24"/>
          <w:szCs w:val="28"/>
          <w:lang w:val="lv-LV"/>
        </w:rPr>
        <w:t>Apliecinājums</w:t>
      </w:r>
    </w:p>
    <w:p w14:paraId="2A449C08" w14:textId="77777777" w:rsidR="00B93E96" w:rsidRPr="00E660DC" w:rsidRDefault="00B93E96" w:rsidP="00B93E96">
      <w:pPr>
        <w:spacing w:after="0" w:line="240" w:lineRule="auto"/>
        <w:rPr>
          <w:rFonts w:ascii="Times New Roman" w:hAnsi="Times New Roman"/>
          <w:sz w:val="24"/>
          <w:szCs w:val="28"/>
          <w:lang w:val="lv-LV"/>
        </w:rPr>
      </w:pPr>
      <w:r>
        <w:rPr>
          <w:rFonts w:ascii="Times New Roman" w:hAnsi="Times New Roman"/>
          <w:sz w:val="24"/>
          <w:szCs w:val="28"/>
          <w:lang w:val="lv-LV"/>
        </w:rPr>
        <w:t>Grobiņā, 20__</w:t>
      </w:r>
      <w:r w:rsidRPr="00E660DC">
        <w:rPr>
          <w:rFonts w:ascii="Times New Roman" w:hAnsi="Times New Roman"/>
          <w:sz w:val="24"/>
          <w:szCs w:val="28"/>
          <w:lang w:val="lv-LV"/>
        </w:rPr>
        <w:t>. gada  __.________</w:t>
      </w:r>
    </w:p>
    <w:p w14:paraId="2522A5F1" w14:textId="2A25E665" w:rsidR="00B93E96" w:rsidRPr="00E660DC" w:rsidRDefault="00B93E96" w:rsidP="00B93E96">
      <w:pPr>
        <w:widowControl w:val="0"/>
        <w:spacing w:after="0" w:line="240" w:lineRule="auto"/>
        <w:ind w:firstLine="720"/>
        <w:jc w:val="both"/>
        <w:rPr>
          <w:rFonts w:ascii="Times New Roman" w:eastAsia="Times New Roman" w:hAnsi="Times New Roman"/>
          <w:color w:val="000000"/>
          <w:sz w:val="24"/>
          <w:szCs w:val="24"/>
          <w:shd w:val="clear" w:color="auto" w:fill="FFFFFF"/>
          <w:lang w:val="lv-LV" w:eastAsia="lv-LV"/>
        </w:rPr>
      </w:pPr>
      <w:r w:rsidRPr="00E660DC">
        <w:rPr>
          <w:rFonts w:ascii="Times New Roman" w:eastAsia="Times New Roman" w:hAnsi="Times New Roman"/>
          <w:color w:val="000000"/>
          <w:sz w:val="24"/>
          <w:szCs w:val="24"/>
          <w:shd w:val="clear" w:color="auto" w:fill="FFFFFF"/>
          <w:lang w:val="lv-LV" w:eastAsia="lv-LV"/>
        </w:rPr>
        <w:t>Ar šo apliecinu</w:t>
      </w:r>
      <w:r w:rsidR="00DC4431">
        <w:rPr>
          <w:rFonts w:ascii="Times New Roman" w:eastAsia="Times New Roman" w:hAnsi="Times New Roman"/>
          <w:color w:val="000000"/>
          <w:sz w:val="24"/>
          <w:szCs w:val="24"/>
          <w:shd w:val="clear" w:color="auto" w:fill="FFFFFF"/>
          <w:lang w:val="lv-LV" w:eastAsia="lv-LV"/>
        </w:rPr>
        <w:t>,</w:t>
      </w:r>
      <w:r w:rsidRPr="00E660DC">
        <w:rPr>
          <w:rFonts w:ascii="Times New Roman" w:eastAsia="Times New Roman" w:hAnsi="Times New Roman"/>
          <w:color w:val="000000"/>
          <w:sz w:val="24"/>
          <w:szCs w:val="24"/>
          <w:shd w:val="clear" w:color="auto" w:fill="FFFFFF"/>
          <w:lang w:val="lv-LV" w:eastAsia="lv-LV"/>
        </w:rPr>
        <w:t xml:space="preserve"> ka esmu iepazinies ar </w:t>
      </w:r>
      <w:r>
        <w:rPr>
          <w:rFonts w:ascii="Times New Roman" w:eastAsia="Times New Roman" w:hAnsi="Times New Roman"/>
          <w:color w:val="000000"/>
          <w:sz w:val="24"/>
          <w:szCs w:val="24"/>
          <w:shd w:val="clear" w:color="auto" w:fill="FFFFFF"/>
          <w:lang w:val="lv-LV" w:eastAsia="lv-LV"/>
        </w:rPr>
        <w:t>Dienvidkurzemes novada</w:t>
      </w:r>
      <w:r w:rsidRPr="00A7369F">
        <w:rPr>
          <w:rFonts w:ascii="Times New Roman" w:hAnsi="Times New Roman"/>
          <w:sz w:val="24"/>
          <w:szCs w:val="24"/>
          <w:lang w:val="lv-LV"/>
        </w:rPr>
        <w:t xml:space="preserve"> pašvaldība</w:t>
      </w:r>
      <w:r w:rsidRPr="00A7369F">
        <w:rPr>
          <w:rFonts w:ascii="Times New Roman" w:hAnsi="Times New Roman"/>
          <w:color w:val="FF0000"/>
          <w:sz w:val="24"/>
          <w:szCs w:val="24"/>
          <w:lang w:val="lv-LV"/>
        </w:rPr>
        <w:t xml:space="preserve"> </w:t>
      </w:r>
      <w:r w:rsidRPr="00E660DC">
        <w:rPr>
          <w:rFonts w:ascii="Times New Roman" w:eastAsia="Times New Roman" w:hAnsi="Times New Roman"/>
          <w:color w:val="000000"/>
          <w:sz w:val="24"/>
          <w:szCs w:val="24"/>
          <w:shd w:val="clear" w:color="auto" w:fill="FFFFFF"/>
          <w:lang w:val="lv-LV" w:eastAsia="lv-LV"/>
        </w:rPr>
        <w:t xml:space="preserve">personas datu </w:t>
      </w:r>
      <w:r w:rsidRPr="00551ADB">
        <w:rPr>
          <w:rFonts w:ascii="Times New Roman" w:hAnsi="Times New Roman"/>
          <w:sz w:val="24"/>
          <w:szCs w:val="24"/>
          <w:lang w:val="lv-LV"/>
        </w:rPr>
        <w:t>apstrādes</w:t>
      </w:r>
      <w:r w:rsidRPr="00B323B9">
        <w:rPr>
          <w:rFonts w:ascii="Times New Roman" w:eastAsia="Times New Roman" w:hAnsi="Times New Roman"/>
          <w:color w:val="FF0000"/>
          <w:sz w:val="24"/>
          <w:szCs w:val="24"/>
          <w:shd w:val="clear" w:color="auto" w:fill="FFFFFF"/>
          <w:lang w:val="lv-LV" w:eastAsia="lv-LV"/>
        </w:rPr>
        <w:t xml:space="preserve"> </w:t>
      </w:r>
      <w:r w:rsidRPr="00E660DC">
        <w:rPr>
          <w:rFonts w:ascii="Times New Roman" w:eastAsia="Times New Roman" w:hAnsi="Times New Roman"/>
          <w:color w:val="000000"/>
          <w:sz w:val="24"/>
          <w:szCs w:val="24"/>
          <w:shd w:val="clear" w:color="auto" w:fill="FFFFFF"/>
          <w:lang w:val="lv-LV" w:eastAsia="lv-LV"/>
        </w:rPr>
        <w:t>noteikumiem un veikšu darba pienākumu izpildes ietvaros un izpildes nodrošināšanai nepieciešamo personu datu vākšanu, ierakstīšanu, ierakstīto personas datu kārtošanu, glabāšanu, kopēšanu, pārrakstīšanu, pārveidošanu, labošanu, dzēšanu, iznīcināšanu, arhivēšanu, rezerves kopēšanu un bloķēšanu, kā arī jau Darba devēja savākto un tā rīcībā esošo fizisko personas datu (</w:t>
      </w:r>
      <w:r w:rsidRPr="00E660DC">
        <w:rPr>
          <w:rFonts w:ascii="Times New Roman" w:hAnsi="Times New Roman"/>
          <w:sz w:val="24"/>
          <w:szCs w:val="28"/>
          <w:lang w:val="lv-LV"/>
        </w:rPr>
        <w:t>t.i. jebkāda informācija, kas attiecas uz identificētu vai identificējamu fizisko personu</w:t>
      </w:r>
      <w:r w:rsidRPr="00E660DC">
        <w:rPr>
          <w:rFonts w:ascii="Times New Roman" w:eastAsia="Times New Roman" w:hAnsi="Times New Roman"/>
          <w:color w:val="000000"/>
          <w:sz w:val="24"/>
          <w:szCs w:val="24"/>
          <w:shd w:val="clear" w:color="auto" w:fill="FFFFFF"/>
          <w:lang w:val="lv-LV" w:eastAsia="lv-LV"/>
        </w:rPr>
        <w:t xml:space="preserve">) apstrādi, </w:t>
      </w:r>
      <w:r w:rsidRPr="00E660DC">
        <w:rPr>
          <w:rFonts w:ascii="Times New Roman" w:hAnsi="Times New Roman"/>
          <w:sz w:val="24"/>
          <w:szCs w:val="28"/>
          <w:lang w:val="lv-LV"/>
        </w:rPr>
        <w:t xml:space="preserve">saskaņā ar Vispārīgo datu aizsardzības regulu, citiem normatīvajiem aktiem personas datu aizsardzības jomā un </w:t>
      </w:r>
      <w:r w:rsidRPr="00E660DC">
        <w:rPr>
          <w:rFonts w:ascii="Times New Roman" w:eastAsia="Times New Roman" w:hAnsi="Times New Roman"/>
          <w:color w:val="000000"/>
          <w:sz w:val="24"/>
          <w:szCs w:val="24"/>
          <w:shd w:val="clear" w:color="auto" w:fill="FFFFFF"/>
          <w:lang w:val="lv-LV" w:eastAsia="lv-LV"/>
        </w:rPr>
        <w:t>ar Darba devēja apstiprinātajiem:</w:t>
      </w:r>
    </w:p>
    <w:p w14:paraId="3D44C985" w14:textId="77777777" w:rsidR="00B93E96" w:rsidRPr="00E660DC" w:rsidRDefault="00B93E96" w:rsidP="00B93E96">
      <w:pPr>
        <w:widowControl w:val="0"/>
        <w:spacing w:after="0" w:line="240" w:lineRule="auto"/>
        <w:ind w:firstLine="720"/>
        <w:jc w:val="both"/>
        <w:rPr>
          <w:rFonts w:ascii="Times New Roman" w:eastAsia="Times New Roman" w:hAnsi="Times New Roman"/>
          <w:color w:val="000000"/>
          <w:sz w:val="24"/>
          <w:szCs w:val="24"/>
          <w:shd w:val="clear" w:color="auto" w:fill="FFFFFF"/>
          <w:lang w:val="lv-LV" w:eastAsia="lv-LV"/>
        </w:rPr>
      </w:pPr>
      <w:r w:rsidRPr="00E660DC">
        <w:rPr>
          <w:rFonts w:ascii="Times New Roman" w:eastAsia="Times New Roman" w:hAnsi="Times New Roman"/>
          <w:color w:val="000000"/>
          <w:sz w:val="24"/>
          <w:szCs w:val="24"/>
          <w:shd w:val="clear" w:color="auto" w:fill="FFFFFF"/>
          <w:lang w:val="lv-LV" w:eastAsia="lv-LV"/>
        </w:rPr>
        <w:t xml:space="preserve">Iekšējiem datu apstrādes noteikumiem; </w:t>
      </w:r>
    </w:p>
    <w:p w14:paraId="12F3CB49" w14:textId="77777777" w:rsidR="00B93E96" w:rsidRPr="00E660DC" w:rsidRDefault="00B93E96" w:rsidP="00B93E96">
      <w:pPr>
        <w:widowControl w:val="0"/>
        <w:spacing w:after="0" w:line="240" w:lineRule="auto"/>
        <w:ind w:firstLine="720"/>
        <w:jc w:val="both"/>
        <w:rPr>
          <w:rFonts w:ascii="Times New Roman" w:eastAsia="Times New Roman" w:hAnsi="Times New Roman"/>
          <w:color w:val="000000"/>
          <w:sz w:val="24"/>
          <w:szCs w:val="24"/>
          <w:shd w:val="clear" w:color="auto" w:fill="FFFFFF"/>
          <w:lang w:val="lv-LV" w:eastAsia="lv-LV"/>
        </w:rPr>
      </w:pPr>
      <w:r w:rsidRPr="00E660DC">
        <w:rPr>
          <w:rFonts w:ascii="Times New Roman" w:eastAsia="Times New Roman" w:hAnsi="Times New Roman"/>
          <w:color w:val="000000"/>
          <w:sz w:val="24"/>
          <w:szCs w:val="24"/>
          <w:shd w:val="clear" w:color="auto" w:fill="FFFFFF"/>
          <w:lang w:val="lv-LV" w:eastAsia="lv-LV"/>
        </w:rPr>
        <w:t>Informācijas tehnoloģiju resursu lietošanas politikai;</w:t>
      </w:r>
    </w:p>
    <w:p w14:paraId="2DCA6C70" w14:textId="77777777" w:rsidR="00B93E96" w:rsidRPr="00E660DC" w:rsidRDefault="00B93E96" w:rsidP="00B93E96">
      <w:pPr>
        <w:widowControl w:val="0"/>
        <w:spacing w:after="0" w:line="240" w:lineRule="auto"/>
        <w:ind w:firstLine="720"/>
        <w:jc w:val="both"/>
        <w:rPr>
          <w:rFonts w:ascii="Times New Roman" w:eastAsia="Times New Roman" w:hAnsi="Times New Roman"/>
          <w:color w:val="000000"/>
          <w:sz w:val="24"/>
          <w:szCs w:val="24"/>
          <w:shd w:val="clear" w:color="auto" w:fill="FFFFFF"/>
          <w:lang w:val="lv-LV" w:eastAsia="lv-LV"/>
        </w:rPr>
      </w:pPr>
      <w:r w:rsidRPr="00E660DC">
        <w:rPr>
          <w:rFonts w:ascii="Times New Roman" w:eastAsia="Times New Roman" w:hAnsi="Times New Roman"/>
          <w:color w:val="000000"/>
          <w:sz w:val="24"/>
          <w:szCs w:val="24"/>
          <w:shd w:val="clear" w:color="auto" w:fill="FFFFFF"/>
          <w:lang w:val="lv-LV" w:eastAsia="lv-LV"/>
        </w:rPr>
        <w:t>Informācijas tehnoloģiju drošības politikai.</w:t>
      </w:r>
    </w:p>
    <w:p w14:paraId="49AED203" w14:textId="77777777" w:rsidR="00B93E96" w:rsidRPr="00E660DC" w:rsidRDefault="00B93E96" w:rsidP="00B93E96">
      <w:pPr>
        <w:spacing w:after="0" w:line="240" w:lineRule="auto"/>
        <w:ind w:firstLine="720"/>
        <w:jc w:val="both"/>
        <w:rPr>
          <w:rFonts w:ascii="Times New Roman" w:hAnsi="Times New Roman"/>
          <w:sz w:val="24"/>
          <w:szCs w:val="28"/>
          <w:lang w:val="lv-LV"/>
        </w:rPr>
      </w:pPr>
      <w:r w:rsidRPr="00E660DC">
        <w:rPr>
          <w:rFonts w:ascii="Times New Roman" w:hAnsi="Times New Roman"/>
          <w:sz w:val="24"/>
          <w:szCs w:val="28"/>
          <w:lang w:val="lv-LV"/>
        </w:rPr>
        <w:t>Ņemot vērā minēto, es apņemos nodrošināt visus aizsardzības pasākumus, lai nodrošinātu informācijas un personas datu, kam man ir pieeja, konfidencialitāti.</w:t>
      </w:r>
    </w:p>
    <w:p w14:paraId="52BBA850"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Es apņemos ievērot šādas personu datu aizsardzības prasības, bet ne tikai:</w:t>
      </w:r>
    </w:p>
    <w:p w14:paraId="0434DC22"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Izmantot personas datus, kuriem man ir piekļuve tikai mērķiem, kas ir saistīti ar maniem tiešajiem darba pienākumiem;</w:t>
      </w:r>
    </w:p>
    <w:p w14:paraId="7AEDBA5F"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Izpaust manā rīcībā esošo informāciju un personas datus tikai personām, kam ir pilnvarojums un tiesības tos iegūt;</w:t>
      </w:r>
    </w:p>
    <w:p w14:paraId="0D13CD4B"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Nelikumīgi neizpaust pēc darba tiesisko attiecību/līguma izbeigšanas iegūtos personu datus un informāciju, kas man ir kļuvusi zināma, veicot savus pienākumus;</w:t>
      </w:r>
    </w:p>
    <w:p w14:paraId="4BB7769C"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 xml:space="preserve">Neveidot nekādas informācijas vai personas datu kopijas, izņemot kad tas ir nepieciešams, lai izpildītu savas amata funkcijas un pienākumus; </w:t>
      </w:r>
    </w:p>
    <w:p w14:paraId="584E19A2"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Neveikt darbības, kas sekmē personas datu nelikumīgu apstrādi, tajā skaitā izpaušanu vai nonākšanu trešās personas rīcībā;</w:t>
      </w:r>
    </w:p>
    <w:p w14:paraId="473A4952"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Neizpaust trešajām personām piešķirto lietotāja vārdu, paroli, kriptoatslēgu, kas izsniegta informācijas sistēmu lietošanai, tajā skaitā informācijas resursu (datoru) piekļuvei;</w:t>
      </w:r>
    </w:p>
    <w:p w14:paraId="221BB717"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 xml:space="preserve">Nekavējoties ziņot </w:t>
      </w:r>
      <w:r>
        <w:rPr>
          <w:rFonts w:ascii="Times New Roman" w:hAnsi="Times New Roman"/>
          <w:sz w:val="24"/>
          <w:szCs w:val="28"/>
          <w:lang w:val="lv-LV"/>
        </w:rPr>
        <w:t xml:space="preserve">Dienvidkurzemes novada </w:t>
      </w:r>
      <w:r w:rsidRPr="00A7369F">
        <w:rPr>
          <w:rFonts w:ascii="Times New Roman" w:hAnsi="Times New Roman"/>
          <w:sz w:val="24"/>
          <w:szCs w:val="24"/>
          <w:lang w:val="lv-LV"/>
        </w:rPr>
        <w:t xml:space="preserve">pašvaldībai </w:t>
      </w:r>
      <w:r w:rsidRPr="00E660DC">
        <w:rPr>
          <w:rFonts w:ascii="Times New Roman" w:hAnsi="Times New Roman"/>
          <w:sz w:val="24"/>
          <w:szCs w:val="28"/>
          <w:lang w:val="lv-LV"/>
        </w:rPr>
        <w:t xml:space="preserve">par prettiesiskiem mēģinājumiem iegūt personas datus, kā arī par zināmiem personas datu aizsardzības pārkāpumiem un citu informāciju, kas man ir pieejama veicot pienākumus; </w:t>
      </w:r>
    </w:p>
    <w:p w14:paraId="1C4BC134"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Izmantot visus organizatoriskos un tehniskos aizsardzības pasākumus, un līdzekļus  savu pienākumu ietvaros, lai nodrošinātos pret datu nelikumīgu izmantošanu;</w:t>
      </w:r>
    </w:p>
    <w:p w14:paraId="213FA52F"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Nodrošināt visus aizsardzības pasākumus, lai nodrošinātu informācijas un personas datu fizisko aizsardzību;</w:t>
      </w:r>
    </w:p>
    <w:p w14:paraId="21B0C5E1"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 xml:space="preserve"> Savu amata pienākumu ietvaros izmantot tikai drošus komunikācijas līdzekļus, lai nodotu, pārraidītu un izpaustu informāciju un personas datus;</w:t>
      </w:r>
    </w:p>
    <w:p w14:paraId="15A41F5C" w14:textId="77777777" w:rsidR="00B93E96" w:rsidRPr="00E660DC" w:rsidRDefault="00B93E96" w:rsidP="00B93E96">
      <w:pPr>
        <w:pStyle w:val="Sarakstarindkopa"/>
        <w:numPr>
          <w:ilvl w:val="0"/>
          <w:numId w:val="1"/>
        </w:num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lastRenderedPageBreak/>
        <w:t xml:space="preserve"> Beidzot pildīt savus amata pienākumus, nodot atpakaļ visu informāciju/personas datus, datu failus, datu nesējus, kas ir manā rīcībā un kuri ir iegūti pildot savus amata pienākumus.</w:t>
      </w:r>
    </w:p>
    <w:p w14:paraId="5453BEFF"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Šis konfidencialitātes apliecinājums, kas attiecas uz manu amata funkciju un pienākumu pildīšanas laiku, būs spēkā bez ierobežojumiem arī pēc amata funkciju un pienākumu pildīšanas laika, neatkarīgi no to izbeigšanās iemesliem, jo šie pienākumi attiecas uz informācijas un personas datu apstrādi.</w:t>
      </w:r>
    </w:p>
    <w:p w14:paraId="2BD32DC8"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2.</w:t>
      </w:r>
      <w:r w:rsidRPr="00E660DC">
        <w:rPr>
          <w:rFonts w:ascii="Times New Roman" w:hAnsi="Times New Roman"/>
          <w:sz w:val="24"/>
          <w:szCs w:val="28"/>
          <w:lang w:val="lv-LV"/>
        </w:rPr>
        <w:tab/>
        <w:t>Parakstot šo apliecinājumu, apliecinu, ka:</w:t>
      </w:r>
    </w:p>
    <w:p w14:paraId="5F900FC5"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2.1.</w:t>
      </w:r>
      <w:r w:rsidRPr="00E660DC">
        <w:rPr>
          <w:rFonts w:ascii="Times New Roman" w:hAnsi="Times New Roman"/>
          <w:sz w:val="24"/>
          <w:szCs w:val="28"/>
          <w:lang w:val="lv-LV"/>
        </w:rPr>
        <w:tab/>
        <w:t>esmu informēts/a, ka par personas datu un ierobežotas pieejamības informācijas nelikumīgu izpaušanu, nodošanu vai nozaudēšanu un citiem šīs informācijas aizsardzības pasākumu pārkāpumiem tikšu saukts/a pie disciplināratbildības, administratīvās atbildības vai kriminālatbildības;</w:t>
      </w:r>
    </w:p>
    <w:p w14:paraId="34B9E8A9"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2.2.</w:t>
      </w:r>
      <w:r w:rsidRPr="00E660DC">
        <w:rPr>
          <w:rFonts w:ascii="Times New Roman" w:hAnsi="Times New Roman"/>
          <w:sz w:val="24"/>
          <w:szCs w:val="28"/>
          <w:lang w:val="lv-LV"/>
        </w:rPr>
        <w:tab/>
        <w:t>esmu informēts/a par ārējo normatīvo aktu regulējumu, kas reglamentē personas datu apstrādi un aizsardzību.</w:t>
      </w:r>
    </w:p>
    <w:p w14:paraId="5B1F6B0B"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Esmu informēts/a, ka jebkuru šī apliecinājuma pārkāpuma jeb neievērošanas gadījumā, var tikt piemērota normatīvajos aktos paredzētā atbildība.</w:t>
      </w:r>
    </w:p>
    <w:p w14:paraId="5F5A620E" w14:textId="77777777" w:rsidR="00B93E96" w:rsidRPr="00E660DC" w:rsidRDefault="00B93E96" w:rsidP="00B93E96">
      <w:pPr>
        <w:spacing w:after="0" w:line="240" w:lineRule="auto"/>
        <w:jc w:val="both"/>
        <w:rPr>
          <w:rFonts w:ascii="Times New Roman" w:hAnsi="Times New Roman"/>
          <w:sz w:val="24"/>
          <w:szCs w:val="28"/>
          <w:lang w:val="lv-LV"/>
        </w:rPr>
      </w:pPr>
    </w:p>
    <w:p w14:paraId="2970A3DB" w14:textId="77777777" w:rsidR="00B93E96" w:rsidRPr="00E660DC" w:rsidRDefault="00B93E96" w:rsidP="00B93E96">
      <w:pPr>
        <w:spacing w:after="0" w:line="240" w:lineRule="auto"/>
        <w:jc w:val="both"/>
        <w:rPr>
          <w:rFonts w:ascii="Times New Roman" w:hAnsi="Times New Roman"/>
          <w:sz w:val="24"/>
          <w:szCs w:val="28"/>
          <w:lang w:val="lv-LV"/>
        </w:rPr>
      </w:pPr>
      <w:r w:rsidRPr="00E660DC">
        <w:rPr>
          <w:rFonts w:ascii="Times New Roman" w:hAnsi="Times New Roman"/>
          <w:sz w:val="24"/>
          <w:szCs w:val="28"/>
          <w:lang w:val="lv-LV"/>
        </w:rPr>
        <w:t>_____________________________________</w:t>
      </w:r>
      <w:r w:rsidRPr="00E660DC">
        <w:rPr>
          <w:rFonts w:ascii="Times New Roman" w:hAnsi="Times New Roman"/>
          <w:sz w:val="24"/>
          <w:szCs w:val="28"/>
          <w:lang w:val="lv-LV"/>
        </w:rPr>
        <w:tab/>
      </w:r>
      <w:r w:rsidRPr="00E660DC">
        <w:rPr>
          <w:rFonts w:ascii="Times New Roman" w:hAnsi="Times New Roman"/>
          <w:sz w:val="24"/>
          <w:szCs w:val="28"/>
          <w:lang w:val="lv-LV"/>
        </w:rPr>
        <w:tab/>
        <w:t>_____________________</w:t>
      </w:r>
    </w:p>
    <w:p w14:paraId="614ACA32" w14:textId="77777777" w:rsidR="00B93E96" w:rsidRPr="00E660DC" w:rsidRDefault="00B93E96" w:rsidP="00B93E96">
      <w:pPr>
        <w:spacing w:after="0" w:line="240" w:lineRule="auto"/>
        <w:jc w:val="both"/>
        <w:rPr>
          <w:sz w:val="24"/>
          <w:szCs w:val="28"/>
          <w:lang w:val="lv-LV"/>
        </w:rPr>
      </w:pPr>
      <w:r w:rsidRPr="00E660DC">
        <w:rPr>
          <w:rFonts w:ascii="Times New Roman" w:hAnsi="Times New Roman"/>
          <w:sz w:val="24"/>
          <w:szCs w:val="28"/>
          <w:lang w:val="lv-LV"/>
        </w:rPr>
        <w:t xml:space="preserve">[amats, vārds uzvārds] </w:t>
      </w:r>
      <w:r w:rsidRPr="00E660DC">
        <w:rPr>
          <w:rFonts w:ascii="Times New Roman" w:hAnsi="Times New Roman"/>
          <w:sz w:val="24"/>
          <w:szCs w:val="28"/>
          <w:lang w:val="lv-LV"/>
        </w:rPr>
        <w:tab/>
      </w:r>
      <w:r w:rsidRPr="00E660DC">
        <w:rPr>
          <w:rFonts w:ascii="Times New Roman" w:hAnsi="Times New Roman"/>
          <w:sz w:val="24"/>
          <w:szCs w:val="28"/>
          <w:lang w:val="lv-LV"/>
        </w:rPr>
        <w:tab/>
      </w:r>
      <w:r w:rsidRPr="00E660DC">
        <w:rPr>
          <w:rFonts w:ascii="Times New Roman" w:hAnsi="Times New Roman"/>
          <w:sz w:val="24"/>
          <w:szCs w:val="28"/>
          <w:lang w:val="lv-LV"/>
        </w:rPr>
        <w:tab/>
      </w:r>
      <w:r w:rsidRPr="00E660DC">
        <w:rPr>
          <w:rFonts w:ascii="Times New Roman" w:hAnsi="Times New Roman"/>
          <w:sz w:val="24"/>
          <w:szCs w:val="28"/>
          <w:lang w:val="lv-LV"/>
        </w:rPr>
        <w:tab/>
      </w:r>
      <w:r w:rsidRPr="00E660DC">
        <w:rPr>
          <w:rFonts w:ascii="Times New Roman" w:hAnsi="Times New Roman"/>
          <w:sz w:val="24"/>
          <w:szCs w:val="28"/>
          <w:lang w:val="lv-LV"/>
        </w:rPr>
        <w:tab/>
      </w:r>
      <w:r w:rsidRPr="00E660DC">
        <w:rPr>
          <w:rFonts w:ascii="Times New Roman" w:hAnsi="Times New Roman"/>
          <w:sz w:val="24"/>
          <w:szCs w:val="28"/>
          <w:lang w:val="lv-LV"/>
        </w:rPr>
        <w:tab/>
        <w:t>/paraksts/</w:t>
      </w:r>
    </w:p>
    <w:p w14:paraId="0D3BBE81" w14:textId="77777777" w:rsidR="00B93E96" w:rsidRPr="00E660DC" w:rsidRDefault="00B93E96" w:rsidP="00B93E96">
      <w:pPr>
        <w:spacing w:after="0" w:line="240" w:lineRule="auto"/>
        <w:jc w:val="both"/>
        <w:rPr>
          <w:sz w:val="24"/>
          <w:szCs w:val="28"/>
          <w:lang w:val="lv-LV"/>
        </w:rPr>
      </w:pPr>
    </w:p>
    <w:p w14:paraId="48080247" w14:textId="77777777" w:rsidR="00B93E96" w:rsidRPr="00E660DC" w:rsidRDefault="00B93E96" w:rsidP="00B93E96">
      <w:pPr>
        <w:widowControl w:val="0"/>
        <w:spacing w:after="0" w:line="240" w:lineRule="auto"/>
        <w:ind w:left="680"/>
        <w:jc w:val="both"/>
        <w:rPr>
          <w:rFonts w:ascii="Times New Roman" w:eastAsia="Times New Roman" w:hAnsi="Times New Roman"/>
          <w:sz w:val="24"/>
          <w:szCs w:val="24"/>
          <w:lang w:val="lv-LV" w:eastAsia="lv-LV"/>
        </w:rPr>
      </w:pPr>
    </w:p>
    <w:p w14:paraId="764C2619" w14:textId="77777777" w:rsidR="00574FC0" w:rsidRDefault="00574FC0"/>
    <w:sectPr w:rsidR="00574F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5C04"/>
    <w:multiLevelType w:val="hybridMultilevel"/>
    <w:tmpl w:val="11426C7A"/>
    <w:lvl w:ilvl="0" w:tplc="FD44AFE2">
      <w:start w:val="1"/>
      <w:numFmt w:val="decimal"/>
      <w:lvlText w:val="%1."/>
      <w:lvlJc w:val="left"/>
      <w:pPr>
        <w:ind w:left="720" w:hanging="360"/>
      </w:pPr>
      <w:rPr>
        <w:rFonts w:hint="default"/>
      </w:rPr>
    </w:lvl>
    <w:lvl w:ilvl="1" w:tplc="F248413C" w:tentative="1">
      <w:start w:val="1"/>
      <w:numFmt w:val="lowerLetter"/>
      <w:lvlText w:val="%2."/>
      <w:lvlJc w:val="left"/>
      <w:pPr>
        <w:ind w:left="1440" w:hanging="360"/>
      </w:pPr>
    </w:lvl>
    <w:lvl w:ilvl="2" w:tplc="11704152" w:tentative="1">
      <w:start w:val="1"/>
      <w:numFmt w:val="lowerRoman"/>
      <w:lvlText w:val="%3."/>
      <w:lvlJc w:val="right"/>
      <w:pPr>
        <w:ind w:left="2160" w:hanging="180"/>
      </w:pPr>
    </w:lvl>
    <w:lvl w:ilvl="3" w:tplc="7780E14C" w:tentative="1">
      <w:start w:val="1"/>
      <w:numFmt w:val="decimal"/>
      <w:lvlText w:val="%4."/>
      <w:lvlJc w:val="left"/>
      <w:pPr>
        <w:ind w:left="2880" w:hanging="360"/>
      </w:pPr>
    </w:lvl>
    <w:lvl w:ilvl="4" w:tplc="B9C43304" w:tentative="1">
      <w:start w:val="1"/>
      <w:numFmt w:val="lowerLetter"/>
      <w:lvlText w:val="%5."/>
      <w:lvlJc w:val="left"/>
      <w:pPr>
        <w:ind w:left="3600" w:hanging="360"/>
      </w:pPr>
    </w:lvl>
    <w:lvl w:ilvl="5" w:tplc="726633AA" w:tentative="1">
      <w:start w:val="1"/>
      <w:numFmt w:val="lowerRoman"/>
      <w:lvlText w:val="%6."/>
      <w:lvlJc w:val="right"/>
      <w:pPr>
        <w:ind w:left="4320" w:hanging="180"/>
      </w:pPr>
    </w:lvl>
    <w:lvl w:ilvl="6" w:tplc="65FE42F4" w:tentative="1">
      <w:start w:val="1"/>
      <w:numFmt w:val="decimal"/>
      <w:lvlText w:val="%7."/>
      <w:lvlJc w:val="left"/>
      <w:pPr>
        <w:ind w:left="5040" w:hanging="360"/>
      </w:pPr>
    </w:lvl>
    <w:lvl w:ilvl="7" w:tplc="028E792C" w:tentative="1">
      <w:start w:val="1"/>
      <w:numFmt w:val="lowerLetter"/>
      <w:lvlText w:val="%8."/>
      <w:lvlJc w:val="left"/>
      <w:pPr>
        <w:ind w:left="5760" w:hanging="360"/>
      </w:pPr>
    </w:lvl>
    <w:lvl w:ilvl="8" w:tplc="0E48334C" w:tentative="1">
      <w:start w:val="1"/>
      <w:numFmt w:val="lowerRoman"/>
      <w:lvlText w:val="%9."/>
      <w:lvlJc w:val="right"/>
      <w:pPr>
        <w:ind w:left="6480" w:hanging="180"/>
      </w:pPr>
    </w:lvl>
  </w:abstractNum>
  <w:num w:numId="1" w16cid:durableId="132955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96"/>
    <w:rsid w:val="003365A8"/>
    <w:rsid w:val="00574FC0"/>
    <w:rsid w:val="00B93E96"/>
    <w:rsid w:val="00DC44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00AA7"/>
  <w15:docId w15:val="{B0C2BA80-1C1D-4397-BA16-480F251B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3E96"/>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3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2459</Words>
  <Characters>1403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Mikāle, lietvedības daļa</cp:lastModifiedBy>
  <cp:revision>3</cp:revision>
  <dcterms:created xsi:type="dcterms:W3CDTF">2023-02-14T09:03:00Z</dcterms:created>
  <dcterms:modified xsi:type="dcterms:W3CDTF">2023-02-14T12:21:00Z</dcterms:modified>
</cp:coreProperties>
</file>