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CFDD1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805C8">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1380CA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174EF">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174EF">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805C8">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C13E69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C174EF">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6501A8">
        <w:rPr>
          <w:rFonts w:ascii="Arial" w:eastAsia="Times New Roman" w:hAnsi="Arial" w:cs="Arial"/>
          <w:b/>
          <w:noProof/>
          <w:color w:val="000000"/>
          <w:sz w:val="24"/>
          <w:szCs w:val="24"/>
          <w:lang w:eastAsia="ru-RU"/>
        </w:rPr>
        <w:t>11.</w:t>
      </w:r>
      <w:r w:rsidR="00C805C8">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35E42E7" w:rsidR="00ED7721" w:rsidRPr="009C2957" w:rsidRDefault="00FB48CD" w:rsidP="00ED7721">
      <w:pPr>
        <w:spacing w:after="0" w:line="240" w:lineRule="auto"/>
        <w:ind w:firstLine="720"/>
        <w:jc w:val="both"/>
        <w:rPr>
          <w:rFonts w:ascii="Arial" w:hAnsi="Arial" w:cs="Arial"/>
          <w:sz w:val="24"/>
          <w:szCs w:val="24"/>
        </w:rPr>
      </w:pPr>
      <w:bookmarkStart w:id="0" w:name="_Hlk236914971"/>
      <w:r w:rsidRPr="00FB48CD">
        <w:rPr>
          <w:rFonts w:ascii="Arial" w:eastAsia="Times New Roman" w:hAnsi="Arial" w:cs="Arial"/>
          <w:b/>
          <w:bCs/>
          <w:noProof/>
          <w:color w:val="000000"/>
          <w:sz w:val="24"/>
          <w:szCs w:val="24"/>
          <w:lang w:eastAsia="ru-RU"/>
        </w:rPr>
        <w:t>“Rolavas klēts”, Grobiņas pagasts</w:t>
      </w:r>
      <w:bookmarkEnd w:id="0"/>
      <w:r w:rsidRPr="00FB48CD">
        <w:rPr>
          <w:rFonts w:ascii="Arial" w:eastAsia="Times New Roman" w:hAnsi="Arial" w:cs="Arial"/>
          <w:b/>
          <w:bCs/>
          <w:noProof/>
          <w:color w:val="000000"/>
          <w:sz w:val="24"/>
          <w:szCs w:val="24"/>
          <w:lang w:eastAsia="ru-RU"/>
        </w:rPr>
        <w:t xml:space="preserve">, </w:t>
      </w:r>
      <w:r w:rsidRPr="00C805C8">
        <w:rPr>
          <w:rFonts w:ascii="Arial" w:eastAsia="Times New Roman" w:hAnsi="Arial" w:cs="Arial"/>
          <w:noProof/>
          <w:color w:val="000000"/>
          <w:sz w:val="24"/>
          <w:szCs w:val="24"/>
          <w:lang w:eastAsia="ru-RU"/>
        </w:rPr>
        <w:t>kadastra Nr. 64600020102, reģistrēts Kurzemes rajona tiesas Grobiņas pagasta zemesgrāmatas nodalījumā Nr.100000149151</w:t>
      </w:r>
      <w:r w:rsidR="00ED7721" w:rsidRPr="00C805C8">
        <w:rPr>
          <w:rFonts w:ascii="Arial" w:hAnsi="Arial" w:cs="Arial"/>
          <w:sz w:val="24"/>
          <w:szCs w:val="24"/>
        </w:rPr>
        <w:t>.</w:t>
      </w:r>
    </w:p>
    <w:p w14:paraId="5FB3A250" w14:textId="77777777" w:rsidR="00C805C8" w:rsidRPr="00C805C8" w:rsidRDefault="00C805C8" w:rsidP="00C805C8">
      <w:pPr>
        <w:spacing w:after="0" w:line="240" w:lineRule="auto"/>
        <w:ind w:firstLine="720"/>
        <w:jc w:val="both"/>
        <w:rPr>
          <w:rFonts w:ascii="Arial" w:eastAsia="Calibri" w:hAnsi="Arial" w:cs="Arial"/>
          <w:sz w:val="24"/>
          <w:szCs w:val="24"/>
        </w:rPr>
      </w:pPr>
      <w:r w:rsidRPr="00C805C8">
        <w:rPr>
          <w:rFonts w:ascii="Arial" w:eastAsia="Calibri" w:hAnsi="Arial" w:cs="Arial"/>
          <w:sz w:val="24"/>
          <w:szCs w:val="24"/>
        </w:rPr>
        <w:t xml:space="preserve">Īpašums sastāv no vienas zemes vienības ar kadastra apzīmējumu 64600020102 0,08 ha platībā. Uz </w:t>
      </w:r>
      <w:bookmarkStart w:id="1" w:name="_Hlk221795236"/>
      <w:r w:rsidRPr="00C805C8">
        <w:rPr>
          <w:rFonts w:ascii="Arial" w:eastAsia="Calibri" w:hAnsi="Arial" w:cs="Arial"/>
          <w:sz w:val="24"/>
          <w:szCs w:val="24"/>
        </w:rPr>
        <w:t>zemes vienības atrodas zemesgrāmatā nereģistrēta būve (klēts) bez piederības, kadastra apzīmējums 64600020057002, kas ir vietējās nozīmes kultūrvēsturisks objekts</w:t>
      </w:r>
      <w:bookmarkEnd w:id="1"/>
      <w:r w:rsidRPr="00C805C8">
        <w:rPr>
          <w:rFonts w:ascii="Arial" w:eastAsia="Calibri" w:hAnsi="Arial" w:cs="Arial"/>
          <w:sz w:val="24"/>
          <w:szCs w:val="24"/>
        </w:rPr>
        <w:t>.</w:t>
      </w:r>
    </w:p>
    <w:p w14:paraId="0966CC7B" w14:textId="77777777" w:rsidR="00C805C8" w:rsidRPr="00C805C8" w:rsidRDefault="00C805C8" w:rsidP="00C805C8">
      <w:pPr>
        <w:spacing w:after="0" w:line="240" w:lineRule="auto"/>
        <w:ind w:firstLine="720"/>
        <w:jc w:val="both"/>
        <w:rPr>
          <w:rFonts w:ascii="Arial" w:eastAsia="Calibri" w:hAnsi="Arial" w:cs="Arial"/>
          <w:sz w:val="24"/>
          <w:szCs w:val="24"/>
        </w:rPr>
      </w:pPr>
      <w:r w:rsidRPr="00C805C8">
        <w:rPr>
          <w:rFonts w:ascii="Arial" w:eastAsia="Calibri" w:hAnsi="Arial" w:cs="Arial"/>
          <w:sz w:val="24"/>
          <w:szCs w:val="24"/>
        </w:rPr>
        <w:t xml:space="preserve"> Nekustamā īpašuma valsts kadastra informācijas sistēmā zemes vienībai norādīta sekojoša eksplikācija: 0,01 ha lauksaimniecībā izmantojamā zeme, 0,008 ha zemes zem ceļiem, 0,062 ha zemes zem ēkām un pagalmiem.</w:t>
      </w:r>
    </w:p>
    <w:p w14:paraId="47BF2FFF" w14:textId="77777777" w:rsidR="00C805C8" w:rsidRPr="00C805C8" w:rsidRDefault="00C805C8" w:rsidP="00C805C8">
      <w:pPr>
        <w:spacing w:after="0" w:line="240" w:lineRule="auto"/>
        <w:ind w:firstLine="720"/>
        <w:jc w:val="both"/>
        <w:rPr>
          <w:rFonts w:ascii="Arial" w:eastAsia="Calibri" w:hAnsi="Arial" w:cs="Arial"/>
          <w:sz w:val="24"/>
          <w:szCs w:val="24"/>
        </w:rPr>
      </w:pPr>
      <w:r w:rsidRPr="00C805C8">
        <w:rPr>
          <w:rFonts w:ascii="Arial" w:eastAsia="Calibri" w:hAnsi="Arial" w:cs="Arial"/>
          <w:sz w:val="24"/>
          <w:szCs w:val="24"/>
        </w:rPr>
        <w:t>Zemes vienība neatrodas valsts nozīmes/reģiona nozīmes kultūras pieminekļa teritorijā un neatrodas dabas lieguma teritorijā.</w:t>
      </w:r>
    </w:p>
    <w:p w14:paraId="0CA13503" w14:textId="77777777" w:rsidR="00C805C8" w:rsidRPr="00C805C8" w:rsidRDefault="00C805C8" w:rsidP="00C805C8">
      <w:pPr>
        <w:spacing w:after="0" w:line="240" w:lineRule="auto"/>
        <w:ind w:firstLine="720"/>
        <w:jc w:val="both"/>
        <w:rPr>
          <w:rFonts w:ascii="Arial" w:eastAsia="Calibri" w:hAnsi="Arial" w:cs="Arial"/>
          <w:sz w:val="24"/>
          <w:szCs w:val="24"/>
        </w:rPr>
      </w:pPr>
      <w:r w:rsidRPr="00C805C8">
        <w:rPr>
          <w:rFonts w:ascii="Arial" w:eastAsia="Calibri" w:hAnsi="Arial" w:cs="Arial"/>
          <w:sz w:val="24"/>
          <w:szCs w:val="24"/>
        </w:rPr>
        <w:t>Par zemes vienību nav noslēgtu medību tiesību nomas līgumu.</w:t>
      </w:r>
    </w:p>
    <w:p w14:paraId="1F7B72BB" w14:textId="77777777" w:rsidR="00C805C8" w:rsidRPr="00C805C8" w:rsidRDefault="00C805C8" w:rsidP="00C805C8">
      <w:pPr>
        <w:spacing w:after="0" w:line="240" w:lineRule="auto"/>
        <w:ind w:firstLine="720"/>
        <w:jc w:val="both"/>
        <w:rPr>
          <w:rFonts w:ascii="Arial" w:eastAsia="Calibri" w:hAnsi="Arial" w:cs="Arial"/>
          <w:sz w:val="24"/>
          <w:szCs w:val="24"/>
        </w:rPr>
      </w:pPr>
      <w:r w:rsidRPr="00C805C8">
        <w:rPr>
          <w:rFonts w:ascii="Arial" w:eastAsia="Calibri" w:hAnsi="Arial" w:cs="Arial"/>
          <w:sz w:val="24"/>
          <w:szCs w:val="24"/>
        </w:rPr>
        <w:t>Saskaņā ar Grobiņas novada teritorijas plānojumu 2014.-2025. gadam zemes vienība atrodas Lauksaimnieciska rakstura uzņēmumu apbūves teritorijā, NĪLM kods 1003. 2026.gada 5.februārī saņemta Dienvidkurzemes novada Būvvaldes izziņa Nr. B/2026/1.7/5 “Par zemes vienības plānoto (atļauto) teritorijas izmantošanu”.</w:t>
      </w:r>
    </w:p>
    <w:p w14:paraId="1B8D0645" w14:textId="5DED4414" w:rsidR="008B5FD4" w:rsidRPr="00C1160A" w:rsidRDefault="00C805C8" w:rsidP="00C805C8">
      <w:pPr>
        <w:spacing w:after="0" w:line="240" w:lineRule="auto"/>
        <w:ind w:firstLine="720"/>
        <w:jc w:val="both"/>
        <w:rPr>
          <w:rFonts w:ascii="Arial" w:hAnsi="Arial" w:cs="Arial"/>
          <w:sz w:val="24"/>
          <w:szCs w:val="24"/>
        </w:rPr>
      </w:pPr>
      <w:r w:rsidRPr="00C805C8">
        <w:rPr>
          <w:rFonts w:ascii="Arial" w:eastAsia="Calibri" w:hAnsi="Arial" w:cs="Arial"/>
          <w:sz w:val="24"/>
          <w:szCs w:val="24"/>
        </w:rPr>
        <w:t>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2C4F794"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C805C8">
        <w:rPr>
          <w:rFonts w:ascii="Arial" w:eastAsia="Times New Roman" w:hAnsi="Arial" w:cs="Arial"/>
          <w:b/>
          <w:bCs/>
          <w:noProof/>
          <w:color w:val="000000"/>
          <w:sz w:val="24"/>
          <w:szCs w:val="24"/>
          <w:lang w:eastAsia="ru-RU"/>
        </w:rPr>
        <w:t>900</w:t>
      </w:r>
      <w:r w:rsidR="00C805C8" w:rsidRPr="003E4DED">
        <w:rPr>
          <w:rFonts w:ascii="Arial" w:eastAsia="Times New Roman" w:hAnsi="Arial" w:cs="Arial"/>
          <w:b/>
          <w:bCs/>
          <w:noProof/>
          <w:color w:val="000000"/>
          <w:sz w:val="24"/>
          <w:szCs w:val="24"/>
          <w:lang w:eastAsia="ru-RU"/>
        </w:rPr>
        <w:t xml:space="preserve"> EUR </w:t>
      </w:r>
      <w:r w:rsidR="00C805C8" w:rsidRPr="003E4DED">
        <w:rPr>
          <w:rFonts w:ascii="Arial" w:eastAsia="Times New Roman" w:hAnsi="Arial" w:cs="Arial"/>
          <w:noProof/>
          <w:color w:val="000000"/>
          <w:sz w:val="24"/>
          <w:szCs w:val="24"/>
          <w:lang w:eastAsia="ru-RU"/>
        </w:rPr>
        <w:t>(</w:t>
      </w:r>
      <w:r w:rsidR="00C805C8">
        <w:rPr>
          <w:rFonts w:ascii="Arial" w:eastAsia="Times New Roman" w:hAnsi="Arial" w:cs="Arial"/>
          <w:noProof/>
          <w:color w:val="000000"/>
          <w:sz w:val="24"/>
          <w:szCs w:val="24"/>
          <w:lang w:eastAsia="ru-RU"/>
        </w:rPr>
        <w:t>deviņi simti</w:t>
      </w:r>
      <w:r w:rsidR="00C805C8" w:rsidRPr="003E4DED">
        <w:rPr>
          <w:rFonts w:ascii="Arial" w:eastAsia="Times New Roman" w:hAnsi="Arial" w:cs="Arial"/>
          <w:noProof/>
          <w:color w:val="000000"/>
          <w:sz w:val="24"/>
          <w:szCs w:val="24"/>
          <w:lang w:eastAsia="ru-RU"/>
        </w:rPr>
        <w:t xml:space="preserve"> </w:t>
      </w:r>
      <w:r w:rsidR="00C805C8" w:rsidRPr="003E4DED">
        <w:rPr>
          <w:rFonts w:ascii="Arial" w:eastAsia="Times New Roman" w:hAnsi="Arial" w:cs="Arial"/>
          <w:i/>
          <w:iCs/>
          <w:noProof/>
          <w:color w:val="000000"/>
          <w:sz w:val="24"/>
          <w:szCs w:val="24"/>
          <w:lang w:eastAsia="ru-RU"/>
        </w:rPr>
        <w:t>euro</w:t>
      </w:r>
      <w:r w:rsidR="00C805C8" w:rsidRPr="003E4DED">
        <w:rPr>
          <w:rFonts w:ascii="Arial" w:eastAsia="Times New Roman" w:hAnsi="Arial" w:cs="Arial"/>
          <w:noProof/>
          <w:color w:val="000000"/>
          <w:sz w:val="24"/>
          <w:szCs w:val="24"/>
          <w:lang w:eastAsia="ru-RU"/>
        </w:rPr>
        <w:t>)</w:t>
      </w:r>
    </w:p>
    <w:p w14:paraId="1FD55E59" w14:textId="10B3B3B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C174EF" w:rsidRPr="00985435">
        <w:rPr>
          <w:rFonts w:ascii="Arial" w:eastAsia="Times New Roman" w:hAnsi="Arial" w:cs="Arial"/>
          <w:b/>
          <w:bCs/>
          <w:iCs/>
          <w:noProof/>
          <w:color w:val="000000"/>
          <w:sz w:val="24"/>
          <w:szCs w:val="24"/>
          <w:lang w:eastAsia="ru-RU"/>
        </w:rPr>
        <w:t xml:space="preserve">50 EUR </w:t>
      </w:r>
      <w:r w:rsidR="00C174EF" w:rsidRPr="00985435">
        <w:rPr>
          <w:rFonts w:ascii="Arial" w:eastAsia="Times New Roman" w:hAnsi="Arial" w:cs="Arial"/>
          <w:iCs/>
          <w:noProof/>
          <w:color w:val="000000"/>
          <w:sz w:val="24"/>
          <w:szCs w:val="24"/>
          <w:lang w:eastAsia="ru-RU"/>
        </w:rPr>
        <w:t xml:space="preserve">(piecdesmit </w:t>
      </w:r>
      <w:r w:rsidR="00C174EF" w:rsidRPr="00985435">
        <w:rPr>
          <w:rFonts w:ascii="Arial" w:eastAsia="Times New Roman" w:hAnsi="Arial" w:cs="Arial"/>
          <w:i/>
          <w:iCs/>
          <w:noProof/>
          <w:color w:val="000000"/>
          <w:sz w:val="24"/>
          <w:szCs w:val="24"/>
          <w:lang w:eastAsia="ru-RU"/>
        </w:rPr>
        <w:t>euro</w:t>
      </w:r>
      <w:r w:rsidR="00C174EF" w:rsidRPr="00985435">
        <w:rPr>
          <w:rFonts w:ascii="Arial" w:eastAsia="Times New Roman" w:hAnsi="Arial" w:cs="Arial"/>
          <w:iCs/>
          <w:noProof/>
          <w:color w:val="000000"/>
          <w:sz w:val="24"/>
          <w:szCs w:val="24"/>
          <w:lang w:eastAsia="ru-RU"/>
        </w:rPr>
        <w:t>)</w:t>
      </w:r>
    </w:p>
    <w:p w14:paraId="28700263" w14:textId="2D459077"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805C8">
        <w:rPr>
          <w:rFonts w:ascii="Arial" w:eastAsia="Times New Roman" w:hAnsi="Arial" w:cs="Arial"/>
          <w:b/>
          <w:bCs/>
          <w:noProof/>
          <w:sz w:val="24"/>
          <w:szCs w:val="24"/>
          <w:lang w:eastAsia="ru-RU"/>
        </w:rPr>
        <w:t>90</w:t>
      </w:r>
      <w:r w:rsidR="00C805C8" w:rsidRPr="00263CDC">
        <w:rPr>
          <w:rFonts w:ascii="Arial" w:eastAsia="Times New Roman" w:hAnsi="Arial" w:cs="Arial"/>
          <w:b/>
          <w:bCs/>
          <w:noProof/>
          <w:sz w:val="24"/>
          <w:szCs w:val="24"/>
          <w:lang w:eastAsia="ru-RU"/>
        </w:rPr>
        <w:t xml:space="preserve"> EUR</w:t>
      </w:r>
      <w:r w:rsidR="00C805C8" w:rsidRPr="003E4DED">
        <w:rPr>
          <w:rFonts w:ascii="Arial" w:eastAsia="Times New Roman" w:hAnsi="Arial" w:cs="Arial"/>
          <w:noProof/>
          <w:sz w:val="24"/>
          <w:szCs w:val="24"/>
          <w:lang w:eastAsia="ru-RU"/>
        </w:rPr>
        <w:t xml:space="preserve"> (</w:t>
      </w:r>
      <w:r w:rsidR="00C805C8">
        <w:rPr>
          <w:rFonts w:ascii="Arial" w:eastAsia="Times New Roman" w:hAnsi="Arial" w:cs="Arial"/>
          <w:noProof/>
          <w:sz w:val="24"/>
          <w:szCs w:val="24"/>
          <w:lang w:eastAsia="ru-RU"/>
        </w:rPr>
        <w:t>deviņdesmit</w:t>
      </w:r>
      <w:r w:rsidR="00C805C8" w:rsidRPr="003E4DED">
        <w:rPr>
          <w:rFonts w:ascii="Arial" w:eastAsia="Times New Roman" w:hAnsi="Arial" w:cs="Arial"/>
          <w:noProof/>
          <w:sz w:val="24"/>
          <w:szCs w:val="24"/>
          <w:lang w:eastAsia="ru-RU"/>
        </w:rPr>
        <w:t xml:space="preserve"> </w:t>
      </w:r>
      <w:r w:rsidR="00C805C8" w:rsidRPr="003936C9">
        <w:rPr>
          <w:rFonts w:ascii="Arial" w:eastAsia="Times New Roman" w:hAnsi="Arial" w:cs="Arial"/>
          <w:i/>
          <w:iCs/>
          <w:noProof/>
          <w:sz w:val="24"/>
          <w:szCs w:val="24"/>
          <w:lang w:eastAsia="ru-RU"/>
        </w:rPr>
        <w:t>euro</w:t>
      </w:r>
      <w:r w:rsidR="00C805C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55E2D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805C8" w:rsidRPr="00C805C8">
        <w:rPr>
          <w:rFonts w:ascii="Arial" w:eastAsia="Times New Roman" w:hAnsi="Arial" w:cs="Arial"/>
          <w:noProof/>
          <w:color w:val="000000"/>
          <w:sz w:val="24"/>
          <w:szCs w:val="24"/>
          <w:lang w:eastAsia="ru-RU"/>
        </w:rPr>
        <w:t>“Rolavas klēts”,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6E7E53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C174EF">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4B80F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D702A" w:rsidRPr="006D702A">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D702A">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259E3550" w:rsidR="00D543E0" w:rsidRDefault="00F768FF" w:rsidP="00B954EC">
      <w:pPr>
        <w:spacing w:after="0" w:line="240" w:lineRule="auto"/>
        <w:rPr>
          <w:noProof/>
        </w:rPr>
      </w:pPr>
      <w:r>
        <w:rPr>
          <w:noProof/>
        </w:rPr>
        <w:lastRenderedPageBreak/>
        <w:drawing>
          <wp:inline distT="0" distB="0" distL="0" distR="0" wp14:anchorId="416FF942" wp14:editId="214A3CF5">
            <wp:extent cx="5274310" cy="3768090"/>
            <wp:effectExtent l="0" t="0" r="2540" b="3810"/>
            <wp:docPr id="607920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2076" name=""/>
                    <pic:cNvPicPr/>
                  </pic:nvPicPr>
                  <pic:blipFill>
                    <a:blip r:embed="rId9"/>
                    <a:stretch>
                      <a:fillRect/>
                    </a:stretch>
                  </pic:blipFill>
                  <pic:spPr>
                    <a:xfrm>
                      <a:off x="0" y="0"/>
                      <a:ext cx="5274310" cy="3768090"/>
                    </a:xfrm>
                    <a:prstGeom prst="rect">
                      <a:avLst/>
                    </a:prstGeom>
                  </pic:spPr>
                </pic:pic>
              </a:graphicData>
            </a:graphic>
          </wp:inline>
        </w:drawing>
      </w:r>
    </w:p>
    <w:p w14:paraId="0A048019" w14:textId="77777777" w:rsidR="00F768FF" w:rsidRDefault="00F768FF" w:rsidP="00B954EC">
      <w:pPr>
        <w:spacing w:after="0" w:line="240" w:lineRule="auto"/>
        <w:rPr>
          <w:noProof/>
        </w:rPr>
      </w:pPr>
    </w:p>
    <w:p w14:paraId="24569DB9" w14:textId="77777777" w:rsidR="00F768FF" w:rsidRDefault="00F768FF" w:rsidP="00B954EC">
      <w:pPr>
        <w:spacing w:after="0" w:line="240" w:lineRule="auto"/>
        <w:rPr>
          <w:noProof/>
        </w:rPr>
      </w:pPr>
    </w:p>
    <w:p w14:paraId="1A4098C7" w14:textId="77777777" w:rsidR="00F768FF" w:rsidRDefault="00F768FF" w:rsidP="00B954EC">
      <w:pPr>
        <w:spacing w:after="0" w:line="240" w:lineRule="auto"/>
        <w:rPr>
          <w:noProof/>
        </w:rPr>
      </w:pPr>
    </w:p>
    <w:p w14:paraId="7FA2F0B7" w14:textId="77777777" w:rsidR="00F768FF" w:rsidRDefault="00F768FF" w:rsidP="00B954EC">
      <w:pPr>
        <w:spacing w:after="0" w:line="240" w:lineRule="auto"/>
        <w:rPr>
          <w:noProof/>
        </w:rPr>
      </w:pPr>
    </w:p>
    <w:p w14:paraId="0B8C70DC" w14:textId="77777777" w:rsidR="00F768FF" w:rsidRDefault="00F768FF" w:rsidP="00B954EC">
      <w:pPr>
        <w:spacing w:after="0" w:line="240" w:lineRule="auto"/>
        <w:rPr>
          <w:noProof/>
        </w:rPr>
      </w:pPr>
    </w:p>
    <w:p w14:paraId="10E1170D" w14:textId="77777777" w:rsidR="00F768FF" w:rsidRDefault="00F768FF" w:rsidP="00B954EC">
      <w:pPr>
        <w:spacing w:after="0" w:line="240" w:lineRule="auto"/>
        <w:rPr>
          <w:noProof/>
        </w:rPr>
      </w:pPr>
    </w:p>
    <w:p w14:paraId="340E6FB5" w14:textId="77777777" w:rsidR="00F768FF" w:rsidRDefault="00F768FF" w:rsidP="00B954EC">
      <w:pPr>
        <w:spacing w:after="0" w:line="240" w:lineRule="auto"/>
        <w:rPr>
          <w:noProof/>
        </w:rPr>
      </w:pPr>
    </w:p>
    <w:p w14:paraId="40688F12" w14:textId="77777777" w:rsidR="00F768FF" w:rsidRDefault="00F768FF" w:rsidP="00B954EC">
      <w:pPr>
        <w:spacing w:after="0" w:line="240" w:lineRule="auto"/>
        <w:rPr>
          <w:noProof/>
        </w:rPr>
      </w:pPr>
    </w:p>
    <w:p w14:paraId="341793B2" w14:textId="77777777" w:rsidR="00F768FF" w:rsidRDefault="00F768FF" w:rsidP="00B954EC">
      <w:pPr>
        <w:spacing w:after="0" w:line="240" w:lineRule="auto"/>
        <w:rPr>
          <w:noProof/>
        </w:rPr>
      </w:pPr>
    </w:p>
    <w:p w14:paraId="4E8C4083" w14:textId="77777777" w:rsidR="00F768FF" w:rsidRDefault="00F768FF" w:rsidP="00B954EC">
      <w:pPr>
        <w:spacing w:after="0" w:line="240" w:lineRule="auto"/>
        <w:rPr>
          <w:noProof/>
        </w:rPr>
      </w:pPr>
    </w:p>
    <w:p w14:paraId="41BAC36A" w14:textId="77777777" w:rsidR="00F768FF" w:rsidRDefault="00F768FF" w:rsidP="00B954EC">
      <w:pPr>
        <w:spacing w:after="0" w:line="240" w:lineRule="auto"/>
        <w:rPr>
          <w:noProof/>
        </w:rPr>
      </w:pPr>
    </w:p>
    <w:p w14:paraId="334BCC29" w14:textId="77777777" w:rsidR="00F768FF" w:rsidRDefault="00F768FF" w:rsidP="00B954EC">
      <w:pPr>
        <w:spacing w:after="0" w:line="240" w:lineRule="auto"/>
        <w:rPr>
          <w:noProof/>
        </w:rPr>
      </w:pPr>
    </w:p>
    <w:p w14:paraId="30BA88CD" w14:textId="77777777" w:rsidR="00F768FF" w:rsidRDefault="00F768FF" w:rsidP="00B954EC">
      <w:pPr>
        <w:spacing w:after="0" w:line="240" w:lineRule="auto"/>
        <w:rPr>
          <w:noProof/>
        </w:rPr>
      </w:pPr>
    </w:p>
    <w:p w14:paraId="60423A15" w14:textId="77777777" w:rsidR="00F768FF" w:rsidRDefault="00F768FF" w:rsidP="00B954EC">
      <w:pPr>
        <w:spacing w:after="0" w:line="240" w:lineRule="auto"/>
        <w:rPr>
          <w:noProof/>
        </w:rPr>
      </w:pPr>
    </w:p>
    <w:p w14:paraId="0EDEF72A" w14:textId="77777777" w:rsidR="00F768FF" w:rsidRDefault="00F768FF" w:rsidP="00B954EC">
      <w:pPr>
        <w:spacing w:after="0" w:line="240" w:lineRule="auto"/>
        <w:rPr>
          <w:noProof/>
        </w:rPr>
      </w:pPr>
    </w:p>
    <w:p w14:paraId="5789D7CF" w14:textId="77777777" w:rsidR="00F768FF" w:rsidRDefault="00F768FF" w:rsidP="00B954EC">
      <w:pPr>
        <w:spacing w:after="0" w:line="240" w:lineRule="auto"/>
        <w:rPr>
          <w:noProof/>
        </w:rPr>
      </w:pPr>
    </w:p>
    <w:p w14:paraId="678586DA" w14:textId="77777777" w:rsidR="00F768FF" w:rsidRDefault="00F768FF" w:rsidP="00B954EC">
      <w:pPr>
        <w:spacing w:after="0" w:line="240" w:lineRule="auto"/>
        <w:rPr>
          <w:noProof/>
        </w:rPr>
      </w:pPr>
    </w:p>
    <w:p w14:paraId="461EBFFD" w14:textId="77777777" w:rsidR="007029B0" w:rsidRDefault="007029B0" w:rsidP="00B954EC">
      <w:pPr>
        <w:spacing w:after="0" w:line="240" w:lineRule="auto"/>
        <w:rPr>
          <w:noProof/>
        </w:rPr>
      </w:pPr>
    </w:p>
    <w:p w14:paraId="04FBDF9C" w14:textId="77777777" w:rsidR="00CC7A62" w:rsidRDefault="00CC7A62" w:rsidP="00B954EC">
      <w:pPr>
        <w:spacing w:after="0" w:line="240" w:lineRule="auto"/>
        <w:rPr>
          <w:noProof/>
        </w:rPr>
      </w:pPr>
    </w:p>
    <w:p w14:paraId="0E7CD626" w14:textId="77777777" w:rsidR="00CC7A62" w:rsidRDefault="00CC7A62" w:rsidP="00B954EC">
      <w:pPr>
        <w:spacing w:after="0" w:line="240" w:lineRule="auto"/>
        <w:rPr>
          <w:noProof/>
        </w:rPr>
      </w:pPr>
    </w:p>
    <w:p w14:paraId="5DBE0A3C" w14:textId="77777777" w:rsidR="00CC7A62" w:rsidRDefault="00CC7A62"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DA8470F" w:rsidR="004F04D0" w:rsidRPr="004F04D0" w:rsidRDefault="00C805C8" w:rsidP="004F04D0">
      <w:pPr>
        <w:spacing w:after="0" w:line="240" w:lineRule="auto"/>
        <w:jc w:val="right"/>
        <w:rPr>
          <w:rFonts w:ascii="Arial" w:eastAsia="Times New Roman" w:hAnsi="Arial" w:cs="Arial"/>
          <w:sz w:val="24"/>
          <w:szCs w:val="24"/>
          <w:lang w:eastAsia="lv-LV"/>
        </w:rPr>
      </w:pPr>
      <w:r w:rsidRPr="00C805C8">
        <w:rPr>
          <w:rFonts w:ascii="Arial" w:eastAsia="Times New Roman" w:hAnsi="Arial" w:cs="Arial"/>
          <w:noProof/>
          <w:color w:val="000000"/>
          <w:sz w:val="24"/>
          <w:szCs w:val="24"/>
          <w:lang w:eastAsia="ru-RU"/>
        </w:rPr>
        <w:t>“Rolavas klēts”, Grobiņas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7F2C" w14:textId="77777777" w:rsidR="00CF3191" w:rsidRDefault="00CF3191" w:rsidP="00125179">
      <w:pPr>
        <w:spacing w:after="0" w:line="240" w:lineRule="auto"/>
      </w:pPr>
      <w:r>
        <w:separator/>
      </w:r>
    </w:p>
  </w:endnote>
  <w:endnote w:type="continuationSeparator" w:id="0">
    <w:p w14:paraId="350B861E" w14:textId="77777777" w:rsidR="00CF3191" w:rsidRDefault="00CF319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4472" w14:textId="77777777" w:rsidR="00CF3191" w:rsidRDefault="00CF3191" w:rsidP="00125179">
      <w:pPr>
        <w:spacing w:after="0" w:line="240" w:lineRule="auto"/>
      </w:pPr>
      <w:r>
        <w:separator/>
      </w:r>
    </w:p>
  </w:footnote>
  <w:footnote w:type="continuationSeparator" w:id="0">
    <w:p w14:paraId="6D8F7DB1" w14:textId="77777777" w:rsidR="00CF3191" w:rsidRDefault="00CF319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1A"/>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501A8"/>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02A"/>
    <w:rsid w:val="006D7B04"/>
    <w:rsid w:val="006E2029"/>
    <w:rsid w:val="006E3378"/>
    <w:rsid w:val="006F38BD"/>
    <w:rsid w:val="006F4DD9"/>
    <w:rsid w:val="006F6E7E"/>
    <w:rsid w:val="006F7C1A"/>
    <w:rsid w:val="00701FC3"/>
    <w:rsid w:val="007029B0"/>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3773"/>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475C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3F17"/>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1E84"/>
    <w:rsid w:val="00BF2DA8"/>
    <w:rsid w:val="00BF2E46"/>
    <w:rsid w:val="00BF498B"/>
    <w:rsid w:val="00C03FA4"/>
    <w:rsid w:val="00C1160A"/>
    <w:rsid w:val="00C15FCD"/>
    <w:rsid w:val="00C174EF"/>
    <w:rsid w:val="00C20902"/>
    <w:rsid w:val="00C23A11"/>
    <w:rsid w:val="00C23B15"/>
    <w:rsid w:val="00C25CD6"/>
    <w:rsid w:val="00C32CB6"/>
    <w:rsid w:val="00C36D9D"/>
    <w:rsid w:val="00C37BD8"/>
    <w:rsid w:val="00C53423"/>
    <w:rsid w:val="00C55E21"/>
    <w:rsid w:val="00C61D99"/>
    <w:rsid w:val="00C72A1D"/>
    <w:rsid w:val="00C72A7C"/>
    <w:rsid w:val="00C7409D"/>
    <w:rsid w:val="00C74A35"/>
    <w:rsid w:val="00C7646C"/>
    <w:rsid w:val="00C77FD7"/>
    <w:rsid w:val="00C805C8"/>
    <w:rsid w:val="00C80647"/>
    <w:rsid w:val="00C814D5"/>
    <w:rsid w:val="00CA231F"/>
    <w:rsid w:val="00CA246F"/>
    <w:rsid w:val="00CC1061"/>
    <w:rsid w:val="00CC2852"/>
    <w:rsid w:val="00CC3763"/>
    <w:rsid w:val="00CC56B9"/>
    <w:rsid w:val="00CC6412"/>
    <w:rsid w:val="00CC7A62"/>
    <w:rsid w:val="00CC7C82"/>
    <w:rsid w:val="00CD3096"/>
    <w:rsid w:val="00CD3903"/>
    <w:rsid w:val="00CD547B"/>
    <w:rsid w:val="00CD68B7"/>
    <w:rsid w:val="00CD76FD"/>
    <w:rsid w:val="00CE3A23"/>
    <w:rsid w:val="00CE4C87"/>
    <w:rsid w:val="00CE7015"/>
    <w:rsid w:val="00CF3191"/>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2EB7"/>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3847"/>
    <w:rsid w:val="00E851BE"/>
    <w:rsid w:val="00E85D20"/>
    <w:rsid w:val="00E8741B"/>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68FF"/>
    <w:rsid w:val="00F77743"/>
    <w:rsid w:val="00F82D4A"/>
    <w:rsid w:val="00F8434F"/>
    <w:rsid w:val="00F8484D"/>
    <w:rsid w:val="00F85B76"/>
    <w:rsid w:val="00F878B1"/>
    <w:rsid w:val="00FA12C5"/>
    <w:rsid w:val="00FA50EE"/>
    <w:rsid w:val="00FB1DFF"/>
    <w:rsid w:val="00FB2330"/>
    <w:rsid w:val="00FB48CD"/>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9678</Words>
  <Characters>5518</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2026-08-06T10:20:00Z</dcterms:created>
  <dcterms:modified xsi:type="dcterms:W3CDTF">2026-08-10T11:27:00Z</dcterms:modified>
</cp:coreProperties>
</file>