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1E430A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F24D9">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15B199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513E6">
        <w:rPr>
          <w:rFonts w:ascii="Arial" w:eastAsia="Times New Roman" w:hAnsi="Arial" w:cs="Arial"/>
          <w:noProof/>
          <w:color w:val="000000"/>
          <w:sz w:val="24"/>
          <w:szCs w:val="24"/>
          <w:lang w:eastAsia="ru-RU"/>
        </w:rPr>
        <w:t>21</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9513E6">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F24D9">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C1AD97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9513E6">
        <w:rPr>
          <w:rFonts w:ascii="Arial" w:eastAsia="Times New Roman" w:hAnsi="Arial" w:cs="Arial"/>
          <w:b/>
          <w:noProof/>
          <w:color w:val="000000"/>
          <w:sz w:val="24"/>
          <w:szCs w:val="24"/>
          <w:lang w:eastAsia="ru-RU"/>
        </w:rPr>
        <w:t>7.oktobrī</w:t>
      </w:r>
      <w:r w:rsidR="003133C7" w:rsidRPr="00302314">
        <w:rPr>
          <w:rFonts w:ascii="Arial" w:eastAsia="Times New Roman" w:hAnsi="Arial" w:cs="Arial"/>
          <w:b/>
          <w:noProof/>
          <w:color w:val="000000"/>
          <w:sz w:val="24"/>
          <w:szCs w:val="24"/>
          <w:lang w:eastAsia="ru-RU"/>
        </w:rPr>
        <w:t xml:space="preserve"> plkst.</w:t>
      </w:r>
      <w:r w:rsidR="005157DD">
        <w:rPr>
          <w:rFonts w:ascii="Arial" w:eastAsia="Times New Roman" w:hAnsi="Arial" w:cs="Arial"/>
          <w:b/>
          <w:noProof/>
          <w:color w:val="000000"/>
          <w:sz w:val="24"/>
          <w:szCs w:val="24"/>
          <w:lang w:eastAsia="ru-RU"/>
        </w:rPr>
        <w:t>11.</w:t>
      </w:r>
      <w:r w:rsidR="000F24D9">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B0DE671" w:rsidR="00ED7721" w:rsidRPr="003E4DED" w:rsidRDefault="000F24D9" w:rsidP="00ED7721">
      <w:pPr>
        <w:spacing w:after="0" w:line="240" w:lineRule="auto"/>
        <w:ind w:firstLine="720"/>
        <w:jc w:val="both"/>
        <w:rPr>
          <w:rFonts w:ascii="Arial" w:hAnsi="Arial" w:cs="Arial"/>
          <w:sz w:val="24"/>
          <w:szCs w:val="24"/>
        </w:rPr>
      </w:pPr>
      <w:bookmarkStart w:id="0" w:name="_Hlk238036840"/>
      <w:r w:rsidRPr="000F24D9">
        <w:rPr>
          <w:rFonts w:ascii="Arial" w:eastAsia="Times New Roman" w:hAnsi="Arial" w:cs="Arial"/>
          <w:b/>
          <w:bCs/>
          <w:noProof/>
          <w:color w:val="000000"/>
          <w:sz w:val="24"/>
          <w:szCs w:val="24"/>
          <w:lang w:eastAsia="ru-RU"/>
        </w:rPr>
        <w:t>“Jaunmurri”, Otaņķu pagasts</w:t>
      </w:r>
      <w:bookmarkEnd w:id="0"/>
      <w:r w:rsidRPr="000F24D9">
        <w:rPr>
          <w:rFonts w:ascii="Arial" w:eastAsia="Times New Roman" w:hAnsi="Arial" w:cs="Arial"/>
          <w:b/>
          <w:bCs/>
          <w:noProof/>
          <w:color w:val="000000"/>
          <w:sz w:val="24"/>
          <w:szCs w:val="24"/>
          <w:lang w:eastAsia="ru-RU"/>
        </w:rPr>
        <w:t xml:space="preserve">, </w:t>
      </w:r>
      <w:r w:rsidRPr="000F24D9">
        <w:rPr>
          <w:rFonts w:ascii="Arial" w:eastAsia="Times New Roman" w:hAnsi="Arial" w:cs="Arial"/>
          <w:noProof/>
          <w:color w:val="000000"/>
          <w:sz w:val="24"/>
          <w:szCs w:val="24"/>
          <w:lang w:eastAsia="ru-RU"/>
        </w:rPr>
        <w:t>kadastra Nr. 64800010091, reģistrēts Kurzemes rajona tiesas Otaņķu pagasta zemesgrāmatas nodalījumā Nr.100000949950</w:t>
      </w:r>
      <w:r w:rsidR="00ED7721" w:rsidRPr="000F24D9">
        <w:rPr>
          <w:rFonts w:ascii="Arial" w:hAnsi="Arial" w:cs="Arial"/>
          <w:sz w:val="24"/>
          <w:szCs w:val="24"/>
        </w:rPr>
        <w:t>.</w:t>
      </w:r>
    </w:p>
    <w:p w14:paraId="6DD4F71B" w14:textId="77777777" w:rsidR="00AB671B" w:rsidRPr="00AB671B" w:rsidRDefault="00AB671B" w:rsidP="00AB671B">
      <w:pPr>
        <w:spacing w:after="0" w:line="240" w:lineRule="auto"/>
        <w:ind w:firstLine="720"/>
        <w:jc w:val="both"/>
        <w:rPr>
          <w:rFonts w:ascii="Arial" w:eastAsia="Calibri" w:hAnsi="Arial" w:cs="Arial"/>
          <w:sz w:val="24"/>
          <w:szCs w:val="24"/>
        </w:rPr>
      </w:pPr>
      <w:r w:rsidRPr="00AB671B">
        <w:rPr>
          <w:rFonts w:ascii="Arial" w:eastAsia="Calibri" w:hAnsi="Arial" w:cs="Arial"/>
          <w:sz w:val="24"/>
          <w:szCs w:val="24"/>
        </w:rPr>
        <w:t>Īpašums sastāv no vienas zemes vienības ar kadastra apzīmējumu 64800010091 0,88 ha kopplatībā. Nekustamā īpašuma valsts kadastra informācijas sistēmā zemes vienībai norādīta sekojoša eksplikācija: krūmāji 0,66 ha, zem ūdens 0,02 ha, meži 0,2 ha.</w:t>
      </w:r>
    </w:p>
    <w:p w14:paraId="1E18B40E" w14:textId="77777777" w:rsidR="00AB671B" w:rsidRPr="00AB671B" w:rsidRDefault="00AB671B" w:rsidP="00AB671B">
      <w:pPr>
        <w:spacing w:after="0" w:line="240" w:lineRule="auto"/>
        <w:ind w:firstLine="720"/>
        <w:jc w:val="both"/>
        <w:rPr>
          <w:rFonts w:ascii="Arial" w:eastAsia="Calibri" w:hAnsi="Arial" w:cs="Arial"/>
          <w:sz w:val="24"/>
          <w:szCs w:val="24"/>
        </w:rPr>
      </w:pPr>
      <w:r w:rsidRPr="00AB671B">
        <w:rPr>
          <w:rFonts w:ascii="Arial" w:eastAsia="Calibri" w:hAnsi="Arial" w:cs="Arial"/>
          <w:sz w:val="24"/>
          <w:szCs w:val="24"/>
        </w:rPr>
        <w:t xml:space="preserve">Zemes vienība neatrodas valsts nozīmes/reģiona nozīmes kultūras pieminekļa teritorijā un neatrodas dabas lieguma teritorijā. </w:t>
      </w:r>
    </w:p>
    <w:p w14:paraId="34C050A2" w14:textId="77777777" w:rsidR="00AB671B" w:rsidRPr="00AB671B" w:rsidRDefault="00AB671B" w:rsidP="00AB671B">
      <w:pPr>
        <w:spacing w:after="0" w:line="240" w:lineRule="auto"/>
        <w:ind w:firstLine="720"/>
        <w:jc w:val="both"/>
        <w:rPr>
          <w:rFonts w:ascii="Arial" w:eastAsia="Calibri" w:hAnsi="Arial" w:cs="Arial"/>
          <w:sz w:val="24"/>
          <w:szCs w:val="24"/>
        </w:rPr>
      </w:pPr>
      <w:r w:rsidRPr="00AB671B">
        <w:rPr>
          <w:rFonts w:ascii="Arial" w:eastAsia="Calibri" w:hAnsi="Arial" w:cs="Arial"/>
          <w:sz w:val="24"/>
          <w:szCs w:val="24"/>
        </w:rPr>
        <w:t>Par zemes vienību nav noslēgts medību tiesību līgums.</w:t>
      </w:r>
    </w:p>
    <w:p w14:paraId="50E21EA2" w14:textId="77777777" w:rsidR="00AB671B" w:rsidRPr="00AB671B" w:rsidRDefault="00AB671B" w:rsidP="00AB671B">
      <w:pPr>
        <w:spacing w:after="0" w:line="240" w:lineRule="auto"/>
        <w:ind w:firstLine="720"/>
        <w:jc w:val="both"/>
        <w:rPr>
          <w:rFonts w:ascii="Arial" w:eastAsia="Calibri" w:hAnsi="Arial" w:cs="Arial"/>
          <w:sz w:val="24"/>
          <w:szCs w:val="24"/>
        </w:rPr>
      </w:pPr>
      <w:r w:rsidRPr="00AB671B">
        <w:rPr>
          <w:rFonts w:ascii="Arial" w:eastAsia="Calibri" w:hAnsi="Arial" w:cs="Arial"/>
          <w:sz w:val="24"/>
          <w:szCs w:val="24"/>
        </w:rPr>
        <w:t>Saskaņā ar Nīcas novada teritorijas plānojumu 2014.-2025.gadam zemes vienība atrodas lauksaimniecībā izmantojamā teritorijā un meža teritorijā.</w:t>
      </w:r>
    </w:p>
    <w:p w14:paraId="0DBE0725" w14:textId="77777777" w:rsidR="00AB671B" w:rsidRPr="00AB671B" w:rsidRDefault="00AB671B" w:rsidP="00AB671B">
      <w:pPr>
        <w:spacing w:after="0" w:line="240" w:lineRule="auto"/>
        <w:ind w:firstLine="720"/>
        <w:jc w:val="both"/>
        <w:rPr>
          <w:rFonts w:ascii="Arial" w:eastAsia="Calibri" w:hAnsi="Arial" w:cs="Arial"/>
          <w:sz w:val="24"/>
          <w:szCs w:val="24"/>
        </w:rPr>
      </w:pPr>
      <w:r w:rsidRPr="00AB671B">
        <w:rPr>
          <w:rFonts w:ascii="Arial" w:eastAsia="Calibri" w:hAnsi="Arial" w:cs="Arial"/>
          <w:sz w:val="24"/>
          <w:szCs w:val="24"/>
        </w:rPr>
        <w:t xml:space="preserve">No </w:t>
      </w:r>
      <w:proofErr w:type="spellStart"/>
      <w:r w:rsidRPr="00AB671B">
        <w:rPr>
          <w:rFonts w:ascii="Arial" w:eastAsia="Calibri" w:hAnsi="Arial" w:cs="Arial"/>
          <w:sz w:val="24"/>
          <w:szCs w:val="24"/>
        </w:rPr>
        <w:t>Dienvidkurzemes</w:t>
      </w:r>
      <w:proofErr w:type="spellEnd"/>
      <w:r w:rsidRPr="00AB671B">
        <w:rPr>
          <w:rFonts w:ascii="Arial" w:eastAsia="Calibri" w:hAnsi="Arial" w:cs="Arial"/>
          <w:sz w:val="24"/>
          <w:szCs w:val="24"/>
        </w:rPr>
        <w:t xml:space="preserve"> novada Būvvaldes 2025.gada 3.novembrī saņemta izziņa Nr. B/2025/1.7/108 “Par zemes vienības plānoto (atļauto) teritorijas izmantošanu” .</w:t>
      </w:r>
    </w:p>
    <w:p w14:paraId="1B8D0645" w14:textId="4E24C532" w:rsidR="008B5FD4" w:rsidRPr="00C1160A" w:rsidRDefault="00AB671B" w:rsidP="00AB671B">
      <w:pPr>
        <w:spacing w:after="0" w:line="240" w:lineRule="auto"/>
        <w:ind w:firstLine="720"/>
        <w:jc w:val="both"/>
        <w:rPr>
          <w:rFonts w:ascii="Arial" w:hAnsi="Arial" w:cs="Arial"/>
          <w:sz w:val="24"/>
          <w:szCs w:val="24"/>
        </w:rPr>
      </w:pPr>
      <w:r w:rsidRPr="00AB671B">
        <w:rPr>
          <w:rFonts w:ascii="Arial" w:eastAsia="Calibri" w:hAnsi="Arial" w:cs="Arial"/>
          <w:sz w:val="24"/>
          <w:szCs w:val="24"/>
        </w:rPr>
        <w:t>Nekustamais īpašums nav iznomāts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5654C4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AB671B">
        <w:rPr>
          <w:rFonts w:ascii="Arial" w:eastAsia="Times New Roman" w:hAnsi="Arial" w:cs="Arial"/>
          <w:b/>
          <w:bCs/>
          <w:noProof/>
          <w:color w:val="000000"/>
          <w:sz w:val="24"/>
          <w:szCs w:val="24"/>
          <w:lang w:eastAsia="ru-RU"/>
        </w:rPr>
        <w:t>1800</w:t>
      </w:r>
      <w:r w:rsidR="00AB671B" w:rsidRPr="003E4DED">
        <w:rPr>
          <w:rFonts w:ascii="Arial" w:eastAsia="Times New Roman" w:hAnsi="Arial" w:cs="Arial"/>
          <w:b/>
          <w:bCs/>
          <w:noProof/>
          <w:color w:val="000000"/>
          <w:sz w:val="24"/>
          <w:szCs w:val="24"/>
          <w:lang w:eastAsia="ru-RU"/>
        </w:rPr>
        <w:t xml:space="preserve"> EUR </w:t>
      </w:r>
      <w:r w:rsidR="00AB671B" w:rsidRPr="003E4DED">
        <w:rPr>
          <w:rFonts w:ascii="Arial" w:eastAsia="Times New Roman" w:hAnsi="Arial" w:cs="Arial"/>
          <w:noProof/>
          <w:color w:val="000000"/>
          <w:sz w:val="24"/>
          <w:szCs w:val="24"/>
          <w:lang w:eastAsia="ru-RU"/>
        </w:rPr>
        <w:t>(</w:t>
      </w:r>
      <w:r w:rsidR="00AB671B">
        <w:rPr>
          <w:rFonts w:ascii="Arial" w:eastAsia="Times New Roman" w:hAnsi="Arial" w:cs="Arial"/>
          <w:noProof/>
          <w:color w:val="000000"/>
          <w:sz w:val="24"/>
          <w:szCs w:val="24"/>
          <w:lang w:eastAsia="ru-RU"/>
        </w:rPr>
        <w:t>viens tūkstotis astoņi simti</w:t>
      </w:r>
      <w:r w:rsidR="00AB671B" w:rsidRPr="003E4DED">
        <w:rPr>
          <w:rFonts w:ascii="Arial" w:eastAsia="Times New Roman" w:hAnsi="Arial" w:cs="Arial"/>
          <w:noProof/>
          <w:color w:val="000000"/>
          <w:sz w:val="24"/>
          <w:szCs w:val="24"/>
          <w:lang w:eastAsia="ru-RU"/>
        </w:rPr>
        <w:t xml:space="preserve"> </w:t>
      </w:r>
      <w:r w:rsidR="00AB671B" w:rsidRPr="003E4DED">
        <w:rPr>
          <w:rFonts w:ascii="Arial" w:eastAsia="Times New Roman" w:hAnsi="Arial" w:cs="Arial"/>
          <w:i/>
          <w:iCs/>
          <w:noProof/>
          <w:color w:val="000000"/>
          <w:sz w:val="24"/>
          <w:szCs w:val="24"/>
          <w:lang w:eastAsia="ru-RU"/>
        </w:rPr>
        <w:t>euro</w:t>
      </w:r>
      <w:r w:rsidR="00AB671B" w:rsidRPr="003E4DED">
        <w:rPr>
          <w:rFonts w:ascii="Arial" w:eastAsia="Times New Roman" w:hAnsi="Arial" w:cs="Arial"/>
          <w:noProof/>
          <w:color w:val="000000"/>
          <w:sz w:val="24"/>
          <w:szCs w:val="24"/>
          <w:lang w:eastAsia="ru-RU"/>
        </w:rPr>
        <w:t>)</w:t>
      </w:r>
    </w:p>
    <w:p w14:paraId="1FD55E59" w14:textId="5CF109FE"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513E6" w:rsidRPr="004F3FC1">
        <w:rPr>
          <w:rFonts w:ascii="Arial" w:eastAsia="Times New Roman" w:hAnsi="Arial" w:cs="Arial"/>
          <w:b/>
          <w:bCs/>
          <w:noProof/>
          <w:color w:val="000000"/>
          <w:sz w:val="24"/>
          <w:szCs w:val="24"/>
          <w:lang w:eastAsia="ru-RU"/>
        </w:rPr>
        <w:t>10</w:t>
      </w:r>
      <w:r w:rsidR="009513E6" w:rsidRPr="004F3FC1">
        <w:rPr>
          <w:rFonts w:ascii="Arial" w:eastAsia="Times New Roman" w:hAnsi="Arial" w:cs="Arial"/>
          <w:b/>
          <w:bCs/>
          <w:iCs/>
          <w:noProof/>
          <w:color w:val="000000"/>
          <w:sz w:val="24"/>
          <w:szCs w:val="24"/>
          <w:lang w:eastAsia="ru-RU"/>
        </w:rPr>
        <w:t xml:space="preserve">0 EUR </w:t>
      </w:r>
      <w:r w:rsidR="009513E6" w:rsidRPr="004F3FC1">
        <w:rPr>
          <w:rFonts w:ascii="Arial" w:eastAsia="Times New Roman" w:hAnsi="Arial" w:cs="Arial"/>
          <w:iCs/>
          <w:noProof/>
          <w:color w:val="000000"/>
          <w:sz w:val="24"/>
          <w:szCs w:val="24"/>
          <w:lang w:eastAsia="ru-RU"/>
        </w:rPr>
        <w:t xml:space="preserve">(viens simts </w:t>
      </w:r>
      <w:r w:rsidR="009513E6" w:rsidRPr="004F3FC1">
        <w:rPr>
          <w:rFonts w:ascii="Arial" w:eastAsia="Times New Roman" w:hAnsi="Arial" w:cs="Arial"/>
          <w:i/>
          <w:iCs/>
          <w:noProof/>
          <w:color w:val="000000"/>
          <w:sz w:val="24"/>
          <w:szCs w:val="24"/>
          <w:lang w:eastAsia="ru-RU"/>
        </w:rPr>
        <w:t>euro</w:t>
      </w:r>
      <w:r w:rsidR="009513E6" w:rsidRPr="004F3FC1">
        <w:rPr>
          <w:rFonts w:ascii="Arial" w:eastAsia="Times New Roman" w:hAnsi="Arial" w:cs="Arial"/>
          <w:iCs/>
          <w:noProof/>
          <w:color w:val="000000"/>
          <w:sz w:val="24"/>
          <w:szCs w:val="24"/>
          <w:lang w:eastAsia="ru-RU"/>
        </w:rPr>
        <w:t>)</w:t>
      </w:r>
    </w:p>
    <w:p w14:paraId="28700263" w14:textId="47958771"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AB671B">
        <w:rPr>
          <w:rFonts w:ascii="Arial" w:eastAsia="Times New Roman" w:hAnsi="Arial" w:cs="Arial"/>
          <w:b/>
          <w:bCs/>
          <w:noProof/>
          <w:sz w:val="24"/>
          <w:szCs w:val="24"/>
          <w:lang w:eastAsia="ru-RU"/>
        </w:rPr>
        <w:t>180</w:t>
      </w:r>
      <w:r w:rsidR="00AB671B" w:rsidRPr="00263CDC">
        <w:rPr>
          <w:rFonts w:ascii="Arial" w:eastAsia="Times New Roman" w:hAnsi="Arial" w:cs="Arial"/>
          <w:b/>
          <w:bCs/>
          <w:noProof/>
          <w:sz w:val="24"/>
          <w:szCs w:val="24"/>
          <w:lang w:eastAsia="ru-RU"/>
        </w:rPr>
        <w:t xml:space="preserve"> EUR</w:t>
      </w:r>
      <w:r w:rsidR="00AB671B" w:rsidRPr="003E4DED">
        <w:rPr>
          <w:rFonts w:ascii="Arial" w:eastAsia="Times New Roman" w:hAnsi="Arial" w:cs="Arial"/>
          <w:noProof/>
          <w:sz w:val="24"/>
          <w:szCs w:val="24"/>
          <w:lang w:eastAsia="ru-RU"/>
        </w:rPr>
        <w:t xml:space="preserve"> (</w:t>
      </w:r>
      <w:r w:rsidR="00AB671B">
        <w:rPr>
          <w:rFonts w:ascii="Arial" w:eastAsia="Times New Roman" w:hAnsi="Arial" w:cs="Arial"/>
          <w:noProof/>
          <w:sz w:val="24"/>
          <w:szCs w:val="24"/>
          <w:lang w:eastAsia="ru-RU"/>
        </w:rPr>
        <w:t>viens simts astoņdesmit</w:t>
      </w:r>
      <w:r w:rsidR="00AB671B" w:rsidRPr="003E4DED">
        <w:rPr>
          <w:rFonts w:ascii="Arial" w:eastAsia="Times New Roman" w:hAnsi="Arial" w:cs="Arial"/>
          <w:noProof/>
          <w:sz w:val="24"/>
          <w:szCs w:val="24"/>
          <w:lang w:eastAsia="ru-RU"/>
        </w:rPr>
        <w:t xml:space="preserve"> </w:t>
      </w:r>
      <w:r w:rsidR="00AB671B" w:rsidRPr="003936C9">
        <w:rPr>
          <w:rFonts w:ascii="Arial" w:eastAsia="Times New Roman" w:hAnsi="Arial" w:cs="Arial"/>
          <w:i/>
          <w:iCs/>
          <w:noProof/>
          <w:sz w:val="24"/>
          <w:szCs w:val="24"/>
          <w:lang w:eastAsia="ru-RU"/>
        </w:rPr>
        <w:t>euro</w:t>
      </w:r>
      <w:r w:rsidR="00AB671B"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831A1C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B671B" w:rsidRPr="00AB671B">
        <w:rPr>
          <w:rFonts w:ascii="Arial" w:eastAsia="Times New Roman" w:hAnsi="Arial" w:cs="Arial"/>
          <w:noProof/>
          <w:color w:val="000000"/>
          <w:sz w:val="24"/>
          <w:szCs w:val="24"/>
          <w:lang w:eastAsia="ru-RU"/>
        </w:rPr>
        <w:t>“Jaunmurri”, Otaņķu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C2B998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9513E6">
        <w:rPr>
          <w:rFonts w:ascii="Arial" w:eastAsia="Times New Roman" w:hAnsi="Arial" w:cs="Arial"/>
          <w:b/>
          <w:bCs/>
          <w:noProof/>
          <w:sz w:val="24"/>
          <w:szCs w:val="24"/>
          <w:lang w:eastAsia="ru-RU"/>
        </w:rPr>
        <w:t>1.oktobrim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BF1C96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13CC7" w:rsidRPr="00213CC7">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13CC7">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06029C4F" w:rsidR="00D543E0" w:rsidRDefault="00AB671B" w:rsidP="00B954EC">
      <w:pPr>
        <w:spacing w:after="0" w:line="240" w:lineRule="auto"/>
        <w:rPr>
          <w:noProof/>
        </w:rPr>
      </w:pPr>
      <w:r>
        <w:rPr>
          <w:noProof/>
        </w:rPr>
        <w:lastRenderedPageBreak/>
        <w:drawing>
          <wp:inline distT="0" distB="0" distL="0" distR="0" wp14:anchorId="2D333D4B" wp14:editId="7E510BA6">
            <wp:extent cx="5274310" cy="5444490"/>
            <wp:effectExtent l="0" t="0" r="2540" b="3810"/>
            <wp:docPr id="20889391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39107" name=""/>
                    <pic:cNvPicPr/>
                  </pic:nvPicPr>
                  <pic:blipFill>
                    <a:blip r:embed="rId9"/>
                    <a:stretch>
                      <a:fillRect/>
                    </a:stretch>
                  </pic:blipFill>
                  <pic:spPr>
                    <a:xfrm>
                      <a:off x="0" y="0"/>
                      <a:ext cx="5274310" cy="5444490"/>
                    </a:xfrm>
                    <a:prstGeom prst="rect">
                      <a:avLst/>
                    </a:prstGeom>
                  </pic:spPr>
                </pic:pic>
              </a:graphicData>
            </a:graphic>
          </wp:inline>
        </w:drawing>
      </w:r>
    </w:p>
    <w:p w14:paraId="4C0930D2" w14:textId="77777777" w:rsidR="00AB671B" w:rsidRDefault="00AB671B" w:rsidP="00B954EC">
      <w:pPr>
        <w:spacing w:after="0" w:line="240" w:lineRule="auto"/>
        <w:rPr>
          <w:noProof/>
        </w:rPr>
      </w:pPr>
    </w:p>
    <w:p w14:paraId="32692492" w14:textId="77777777" w:rsidR="00AB671B" w:rsidRDefault="00AB671B" w:rsidP="00B954EC">
      <w:pPr>
        <w:spacing w:after="0" w:line="240" w:lineRule="auto"/>
        <w:rPr>
          <w:noProof/>
        </w:rPr>
      </w:pPr>
    </w:p>
    <w:p w14:paraId="2ADD69B4" w14:textId="77777777" w:rsidR="00AB671B" w:rsidRDefault="00AB671B" w:rsidP="00B954EC">
      <w:pPr>
        <w:spacing w:after="0" w:line="240" w:lineRule="auto"/>
        <w:rPr>
          <w:noProof/>
        </w:rPr>
      </w:pPr>
    </w:p>
    <w:p w14:paraId="52259BB0" w14:textId="77777777" w:rsidR="00AB671B" w:rsidRDefault="00AB671B" w:rsidP="00B954EC">
      <w:pPr>
        <w:spacing w:after="0" w:line="240" w:lineRule="auto"/>
        <w:rPr>
          <w:noProof/>
        </w:rPr>
      </w:pPr>
    </w:p>
    <w:p w14:paraId="369340E6" w14:textId="77777777" w:rsidR="00AB671B" w:rsidRDefault="00AB671B" w:rsidP="00B954EC">
      <w:pPr>
        <w:spacing w:after="0" w:line="240" w:lineRule="auto"/>
        <w:rPr>
          <w:noProof/>
        </w:rPr>
      </w:pPr>
    </w:p>
    <w:p w14:paraId="526EB302" w14:textId="77777777" w:rsidR="00AB671B" w:rsidRDefault="00AB671B" w:rsidP="00B954EC">
      <w:pPr>
        <w:spacing w:after="0" w:line="240" w:lineRule="auto"/>
        <w:rPr>
          <w:noProof/>
        </w:rPr>
      </w:pPr>
    </w:p>
    <w:p w14:paraId="62FDC114" w14:textId="77777777" w:rsidR="00AB671B" w:rsidRDefault="00AB671B" w:rsidP="00B954EC">
      <w:pPr>
        <w:spacing w:after="0" w:line="240" w:lineRule="auto"/>
        <w:rPr>
          <w:noProof/>
        </w:rPr>
      </w:pPr>
    </w:p>
    <w:p w14:paraId="5C519DFE" w14:textId="77777777" w:rsidR="00AB671B" w:rsidRDefault="00AB671B" w:rsidP="00B954EC">
      <w:pPr>
        <w:spacing w:after="0" w:line="240" w:lineRule="auto"/>
        <w:rPr>
          <w:noProof/>
        </w:rPr>
      </w:pPr>
    </w:p>
    <w:p w14:paraId="6E23905B" w14:textId="77777777" w:rsidR="00AB671B" w:rsidRDefault="00AB671B" w:rsidP="00B954EC">
      <w:pPr>
        <w:spacing w:after="0" w:line="240" w:lineRule="auto"/>
        <w:rPr>
          <w:noProof/>
        </w:rPr>
      </w:pPr>
    </w:p>
    <w:p w14:paraId="117D36BF" w14:textId="77777777" w:rsidR="00AB671B" w:rsidRDefault="00AB671B" w:rsidP="00B954EC">
      <w:pPr>
        <w:spacing w:after="0" w:line="240" w:lineRule="auto"/>
        <w:rPr>
          <w:noProof/>
        </w:rPr>
      </w:pPr>
    </w:p>
    <w:p w14:paraId="5DBEF869" w14:textId="77777777" w:rsidR="008B6101" w:rsidRDefault="008B6101" w:rsidP="00B954EC">
      <w:pPr>
        <w:spacing w:after="0" w:line="240" w:lineRule="auto"/>
        <w:rPr>
          <w:noProof/>
        </w:rPr>
      </w:pPr>
    </w:p>
    <w:p w14:paraId="6E8F155C" w14:textId="77777777" w:rsidR="008B6101" w:rsidRDefault="008B6101" w:rsidP="00B954EC">
      <w:pPr>
        <w:spacing w:after="0" w:line="240" w:lineRule="auto"/>
        <w:rPr>
          <w:noProof/>
        </w:rPr>
      </w:pPr>
    </w:p>
    <w:p w14:paraId="095A9034" w14:textId="77777777" w:rsidR="008B6101" w:rsidRDefault="008B6101" w:rsidP="00B954EC">
      <w:pPr>
        <w:spacing w:after="0" w:line="240" w:lineRule="auto"/>
        <w:rPr>
          <w:noProof/>
        </w:rPr>
      </w:pPr>
    </w:p>
    <w:p w14:paraId="21442DF6" w14:textId="77777777" w:rsidR="008B6101" w:rsidRDefault="008B6101" w:rsidP="00B954EC">
      <w:pPr>
        <w:spacing w:after="0" w:line="240" w:lineRule="auto"/>
        <w:rPr>
          <w:noProof/>
        </w:rPr>
      </w:pPr>
    </w:p>
    <w:p w14:paraId="37F6BDEC" w14:textId="77777777" w:rsidR="00BB3972" w:rsidRDefault="00BB3972" w:rsidP="00B954EC">
      <w:pPr>
        <w:spacing w:after="0" w:line="240" w:lineRule="auto"/>
        <w:rPr>
          <w:noProof/>
        </w:rPr>
      </w:pPr>
    </w:p>
    <w:p w14:paraId="0332BD1B" w14:textId="77777777" w:rsidR="00BB3972" w:rsidRDefault="00BB3972" w:rsidP="00B954EC">
      <w:pPr>
        <w:spacing w:after="0" w:line="240" w:lineRule="auto"/>
        <w:rPr>
          <w:noProof/>
        </w:rPr>
      </w:pPr>
    </w:p>
    <w:p w14:paraId="6A0E715C" w14:textId="77777777" w:rsidR="00BB3972" w:rsidRDefault="00BB3972" w:rsidP="00B954EC">
      <w:pPr>
        <w:spacing w:after="0" w:line="240" w:lineRule="auto"/>
        <w:rPr>
          <w:noProof/>
        </w:rPr>
      </w:pPr>
    </w:p>
    <w:p w14:paraId="2B42EC41" w14:textId="77777777" w:rsidR="00BB3972" w:rsidRDefault="00BB3972" w:rsidP="00B954EC">
      <w:pPr>
        <w:spacing w:after="0" w:line="240" w:lineRule="auto"/>
        <w:rPr>
          <w:noProof/>
        </w:rPr>
      </w:pPr>
    </w:p>
    <w:p w14:paraId="40AF78DF" w14:textId="77777777" w:rsidR="00BB3972" w:rsidRDefault="00BB3972"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E8E9341" w:rsidR="004F04D0" w:rsidRPr="004F04D0" w:rsidRDefault="00AB671B" w:rsidP="004F04D0">
      <w:pPr>
        <w:spacing w:after="0" w:line="240" w:lineRule="auto"/>
        <w:jc w:val="right"/>
        <w:rPr>
          <w:rFonts w:ascii="Arial" w:eastAsia="Times New Roman" w:hAnsi="Arial" w:cs="Arial"/>
          <w:sz w:val="24"/>
          <w:szCs w:val="24"/>
          <w:lang w:eastAsia="lv-LV"/>
        </w:rPr>
      </w:pPr>
      <w:r w:rsidRPr="00AB671B">
        <w:rPr>
          <w:rFonts w:ascii="Arial" w:eastAsia="Times New Roman" w:hAnsi="Arial" w:cs="Arial"/>
          <w:noProof/>
          <w:color w:val="000000"/>
          <w:sz w:val="24"/>
          <w:szCs w:val="24"/>
          <w:lang w:eastAsia="ru-RU"/>
        </w:rPr>
        <w:t>“Jaunmurri”, Otaņķu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36AA2" w14:textId="77777777" w:rsidR="008B545E" w:rsidRDefault="008B545E" w:rsidP="00125179">
      <w:pPr>
        <w:spacing w:after="0" w:line="240" w:lineRule="auto"/>
      </w:pPr>
      <w:r>
        <w:separator/>
      </w:r>
    </w:p>
  </w:endnote>
  <w:endnote w:type="continuationSeparator" w:id="0">
    <w:p w14:paraId="484F2AAC" w14:textId="77777777" w:rsidR="008B545E" w:rsidRDefault="008B545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9709C" w14:textId="77777777" w:rsidR="008B545E" w:rsidRDefault="008B545E" w:rsidP="00125179">
      <w:pPr>
        <w:spacing w:after="0" w:line="240" w:lineRule="auto"/>
      </w:pPr>
      <w:r>
        <w:separator/>
      </w:r>
    </w:p>
  </w:footnote>
  <w:footnote w:type="continuationSeparator" w:id="0">
    <w:p w14:paraId="03071F48" w14:textId="77777777" w:rsidR="008B545E" w:rsidRDefault="008B545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5134"/>
    <w:rsid w:val="00007C4B"/>
    <w:rsid w:val="0001240C"/>
    <w:rsid w:val="00021568"/>
    <w:rsid w:val="00022134"/>
    <w:rsid w:val="000350BC"/>
    <w:rsid w:val="00042254"/>
    <w:rsid w:val="000449C2"/>
    <w:rsid w:val="00052C2F"/>
    <w:rsid w:val="00052FC2"/>
    <w:rsid w:val="0005321C"/>
    <w:rsid w:val="00053B30"/>
    <w:rsid w:val="0005710F"/>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2DF9"/>
    <w:rsid w:val="000D3AD8"/>
    <w:rsid w:val="000E655B"/>
    <w:rsid w:val="000E79D9"/>
    <w:rsid w:val="000F24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064B"/>
    <w:rsid w:val="001F61C2"/>
    <w:rsid w:val="00205057"/>
    <w:rsid w:val="00210B1D"/>
    <w:rsid w:val="00211A3B"/>
    <w:rsid w:val="00213CC7"/>
    <w:rsid w:val="00216C28"/>
    <w:rsid w:val="0022242C"/>
    <w:rsid w:val="002231A4"/>
    <w:rsid w:val="00224D59"/>
    <w:rsid w:val="00225890"/>
    <w:rsid w:val="00231CAD"/>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B6B"/>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C5226"/>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157DD"/>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1526"/>
    <w:rsid w:val="007A300D"/>
    <w:rsid w:val="007A7E93"/>
    <w:rsid w:val="007B06C2"/>
    <w:rsid w:val="007B2A16"/>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66E5E"/>
    <w:rsid w:val="00871078"/>
    <w:rsid w:val="00871EF9"/>
    <w:rsid w:val="00873FF3"/>
    <w:rsid w:val="008807FF"/>
    <w:rsid w:val="008816F9"/>
    <w:rsid w:val="0088641F"/>
    <w:rsid w:val="008914DB"/>
    <w:rsid w:val="0089280C"/>
    <w:rsid w:val="008950C9"/>
    <w:rsid w:val="00896803"/>
    <w:rsid w:val="008A2ED9"/>
    <w:rsid w:val="008B0EB1"/>
    <w:rsid w:val="008B545E"/>
    <w:rsid w:val="008B5FD4"/>
    <w:rsid w:val="008B6101"/>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513E6"/>
    <w:rsid w:val="0097119E"/>
    <w:rsid w:val="00971B44"/>
    <w:rsid w:val="00974D82"/>
    <w:rsid w:val="00982683"/>
    <w:rsid w:val="00984EDE"/>
    <w:rsid w:val="00986BD8"/>
    <w:rsid w:val="0098737E"/>
    <w:rsid w:val="00987392"/>
    <w:rsid w:val="00991C4E"/>
    <w:rsid w:val="00995163"/>
    <w:rsid w:val="00997619"/>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B671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3972"/>
    <w:rsid w:val="00BB5450"/>
    <w:rsid w:val="00BC1974"/>
    <w:rsid w:val="00BC602B"/>
    <w:rsid w:val="00BD15AD"/>
    <w:rsid w:val="00BD25F1"/>
    <w:rsid w:val="00BD564D"/>
    <w:rsid w:val="00BD5742"/>
    <w:rsid w:val="00BD5804"/>
    <w:rsid w:val="00BD7299"/>
    <w:rsid w:val="00BD7A8F"/>
    <w:rsid w:val="00BE73CA"/>
    <w:rsid w:val="00BF2DA8"/>
    <w:rsid w:val="00BF2E46"/>
    <w:rsid w:val="00BF498B"/>
    <w:rsid w:val="00C03FA4"/>
    <w:rsid w:val="00C05200"/>
    <w:rsid w:val="00C060D3"/>
    <w:rsid w:val="00C1160A"/>
    <w:rsid w:val="00C15FCD"/>
    <w:rsid w:val="00C20902"/>
    <w:rsid w:val="00C23A11"/>
    <w:rsid w:val="00C23B15"/>
    <w:rsid w:val="00C23C11"/>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62A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3124"/>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01CC5"/>
    <w:rsid w:val="00F37341"/>
    <w:rsid w:val="00F37486"/>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9533</Words>
  <Characters>5434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2026-08-19T09:59:00Z</dcterms:created>
  <dcterms:modified xsi:type="dcterms:W3CDTF">2026-08-21T07:58:00Z</dcterms:modified>
</cp:coreProperties>
</file>