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45AAD2BD"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0F4612">
        <w:rPr>
          <w:rFonts w:ascii="Arial" w:eastAsia="Times New Roman" w:hAnsi="Arial" w:cs="Arial"/>
          <w:noProof/>
          <w:color w:val="000000"/>
          <w:sz w:val="24"/>
          <w:szCs w:val="24"/>
          <w:lang w:eastAsia="ru-RU"/>
        </w:rPr>
        <w:t>6</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0FC13B5A"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6A6404">
        <w:rPr>
          <w:rFonts w:ascii="Arial" w:eastAsia="Times New Roman" w:hAnsi="Arial" w:cs="Arial"/>
          <w:noProof/>
          <w:color w:val="000000"/>
          <w:sz w:val="24"/>
          <w:szCs w:val="24"/>
          <w:lang w:eastAsia="ru-RU"/>
        </w:rPr>
        <w:t>22.09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6A6404">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0F4612">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0B2DC32E"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8850E9" w:rsidRPr="00AF0604">
        <w:rPr>
          <w:rFonts w:ascii="Arial" w:eastAsia="Calibri" w:hAnsi="Arial" w:cs="Arial"/>
          <w:bCs/>
          <w:sz w:val="24"/>
          <w:szCs w:val="24"/>
        </w:rPr>
        <w:t xml:space="preserve">“Punduri”, Rucavas pagasts, </w:t>
      </w:r>
      <w:proofErr w:type="spellStart"/>
      <w:r w:rsidR="008850E9" w:rsidRPr="00AF0604">
        <w:rPr>
          <w:rFonts w:ascii="Arial" w:eastAsia="Calibri" w:hAnsi="Arial" w:cs="Arial"/>
          <w:bCs/>
          <w:sz w:val="24"/>
          <w:szCs w:val="24"/>
        </w:rPr>
        <w:t>Dienvidkurzemes</w:t>
      </w:r>
      <w:proofErr w:type="spellEnd"/>
      <w:r w:rsidR="008850E9" w:rsidRPr="00AF0604">
        <w:rPr>
          <w:rFonts w:ascii="Arial" w:eastAsia="Calibri" w:hAnsi="Arial" w:cs="Arial"/>
          <w:bCs/>
          <w:sz w:val="24"/>
          <w:szCs w:val="24"/>
        </w:rPr>
        <w:t xml:space="preserve"> novads, kadastra Nr.64840080213</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0F2F86C9" w14:textId="296E3789" w:rsidR="0096431B" w:rsidRPr="0096431B" w:rsidRDefault="00CC07E3" w:rsidP="0096431B">
      <w:pPr>
        <w:widowControl/>
        <w:autoSpaceDE/>
        <w:autoSpaceDN/>
        <w:ind w:firstLine="720"/>
        <w:jc w:val="both"/>
        <w:rPr>
          <w:rFonts w:ascii="Arial" w:eastAsia="Calibri" w:hAnsi="Arial" w:cs="Arial"/>
          <w:sz w:val="24"/>
          <w:szCs w:val="24"/>
        </w:rPr>
      </w:pPr>
      <w:r w:rsidRPr="00AF0604">
        <w:rPr>
          <w:rFonts w:ascii="Arial" w:eastAsia="Times New Roman" w:hAnsi="Arial" w:cs="Arial"/>
          <w:b/>
          <w:bCs/>
          <w:noProof/>
          <w:color w:val="000000"/>
          <w:sz w:val="24"/>
          <w:szCs w:val="24"/>
          <w:lang w:eastAsia="ru-RU"/>
        </w:rPr>
        <w:t xml:space="preserve">“Punduri”, Rucavas pagasts, </w:t>
      </w:r>
      <w:r w:rsidRPr="00AF0604">
        <w:rPr>
          <w:rFonts w:ascii="Arial" w:eastAsia="Times New Roman" w:hAnsi="Arial" w:cs="Arial"/>
          <w:noProof/>
          <w:color w:val="000000"/>
          <w:sz w:val="24"/>
          <w:szCs w:val="24"/>
          <w:lang w:eastAsia="ru-RU"/>
        </w:rPr>
        <w:t>Dienvidkurzemes novads, kadastra Nr.64840080213, reģistrēts Kurzemes rajona tiesas Rucavas pagasta zemesgrāmatas nodalījumā Nr.100000600551</w:t>
      </w:r>
      <w:r w:rsidR="0096431B" w:rsidRPr="0096431B">
        <w:rPr>
          <w:rFonts w:ascii="Arial" w:eastAsia="Calibri" w:hAnsi="Arial" w:cs="Arial"/>
          <w:sz w:val="24"/>
          <w:szCs w:val="24"/>
        </w:rPr>
        <w:t>.</w:t>
      </w:r>
    </w:p>
    <w:p w14:paraId="49AED1AD" w14:textId="77777777" w:rsidR="00CC07E3" w:rsidRPr="00CC07E3" w:rsidRDefault="00CC07E3" w:rsidP="00CC07E3">
      <w:pPr>
        <w:widowControl/>
        <w:autoSpaceDE/>
        <w:autoSpaceDN/>
        <w:ind w:firstLine="720"/>
        <w:jc w:val="both"/>
        <w:rPr>
          <w:rFonts w:ascii="Arial" w:eastAsiaTheme="minorHAnsi" w:hAnsi="Arial" w:cs="Arial"/>
          <w:sz w:val="24"/>
          <w:szCs w:val="24"/>
        </w:rPr>
      </w:pPr>
      <w:r w:rsidRPr="00CC07E3">
        <w:rPr>
          <w:rFonts w:ascii="Arial" w:eastAsiaTheme="minorHAnsi" w:hAnsi="Arial" w:cs="Arial"/>
          <w:sz w:val="24"/>
          <w:szCs w:val="24"/>
        </w:rPr>
        <w:t xml:space="preserve">Īpašums sastāv no vienas zemes vienības ar kadastra apzīmējumu 64840080213 0,5066 ha kopplatībā. Nekustamā īpašuma valsts kadastra informācijas sistēmā zemes vienībai norādīta sekojoša eksplikācija: 0,5066 ha citas zemes. </w:t>
      </w:r>
    </w:p>
    <w:p w14:paraId="52AEA6B9" w14:textId="77777777" w:rsidR="00CC07E3" w:rsidRPr="00CC07E3" w:rsidRDefault="00CC07E3" w:rsidP="00CC07E3">
      <w:pPr>
        <w:widowControl/>
        <w:autoSpaceDE/>
        <w:autoSpaceDN/>
        <w:ind w:firstLine="720"/>
        <w:jc w:val="both"/>
        <w:rPr>
          <w:rFonts w:ascii="Arial" w:eastAsiaTheme="minorHAnsi" w:hAnsi="Arial" w:cs="Arial"/>
          <w:sz w:val="24"/>
          <w:szCs w:val="24"/>
        </w:rPr>
      </w:pPr>
      <w:r w:rsidRPr="00CC07E3">
        <w:rPr>
          <w:rFonts w:ascii="Arial" w:eastAsiaTheme="minorHAnsi" w:hAnsi="Arial" w:cs="Arial"/>
          <w:sz w:val="24"/>
          <w:szCs w:val="24"/>
        </w:rPr>
        <w:t>Zemes vienība neatrodas valsts nozīmes/reģiona nozīmes kultūras pieminekļa teritorijā un neatrodas dabas lieguma teritorijā.</w:t>
      </w:r>
    </w:p>
    <w:p w14:paraId="113EEEFC" w14:textId="77777777" w:rsidR="00CC07E3" w:rsidRPr="00CC07E3" w:rsidRDefault="00CC07E3" w:rsidP="00CC07E3">
      <w:pPr>
        <w:widowControl/>
        <w:autoSpaceDE/>
        <w:autoSpaceDN/>
        <w:ind w:firstLine="720"/>
        <w:jc w:val="both"/>
        <w:rPr>
          <w:rFonts w:ascii="Arial" w:eastAsiaTheme="minorHAnsi" w:hAnsi="Arial" w:cs="Arial"/>
          <w:sz w:val="24"/>
          <w:szCs w:val="24"/>
        </w:rPr>
      </w:pPr>
      <w:r w:rsidRPr="00CC07E3">
        <w:rPr>
          <w:rFonts w:ascii="Arial" w:eastAsiaTheme="minorHAnsi" w:hAnsi="Arial" w:cs="Arial"/>
          <w:sz w:val="24"/>
          <w:szCs w:val="24"/>
        </w:rPr>
        <w:t>Par zemes vienību nav noslēgts medību tiesību līgums.</w:t>
      </w:r>
    </w:p>
    <w:p w14:paraId="366302FA" w14:textId="77777777" w:rsidR="00CC07E3" w:rsidRPr="00CC07E3" w:rsidRDefault="00CC07E3" w:rsidP="00CC07E3">
      <w:pPr>
        <w:widowControl/>
        <w:autoSpaceDE/>
        <w:autoSpaceDN/>
        <w:ind w:firstLine="720"/>
        <w:jc w:val="both"/>
        <w:rPr>
          <w:rFonts w:ascii="Arial" w:eastAsiaTheme="minorHAnsi" w:hAnsi="Arial" w:cs="Arial"/>
          <w:bCs/>
          <w:sz w:val="24"/>
          <w:szCs w:val="24"/>
        </w:rPr>
      </w:pPr>
      <w:r w:rsidRPr="00CC07E3">
        <w:rPr>
          <w:rFonts w:ascii="Arial" w:eastAsiaTheme="minorHAnsi" w:hAnsi="Arial" w:cs="Arial"/>
          <w:sz w:val="24"/>
          <w:szCs w:val="24"/>
        </w:rPr>
        <w:t xml:space="preserve">Saskaņā ar 2025.gada 12.maija </w:t>
      </w:r>
      <w:proofErr w:type="spellStart"/>
      <w:r w:rsidRPr="00CC07E3">
        <w:rPr>
          <w:rFonts w:ascii="Arial" w:eastAsiaTheme="minorHAnsi" w:hAnsi="Arial" w:cs="Arial"/>
          <w:sz w:val="24"/>
          <w:szCs w:val="24"/>
        </w:rPr>
        <w:t>Dienvidkurzemes</w:t>
      </w:r>
      <w:proofErr w:type="spellEnd"/>
      <w:r w:rsidRPr="00CC07E3">
        <w:rPr>
          <w:rFonts w:ascii="Arial" w:eastAsiaTheme="minorHAnsi" w:hAnsi="Arial" w:cs="Arial"/>
          <w:sz w:val="24"/>
          <w:szCs w:val="24"/>
        </w:rPr>
        <w:t xml:space="preserve"> novada Būvvaldes izsniegto Izziņu </w:t>
      </w:r>
      <w:proofErr w:type="spellStart"/>
      <w:r w:rsidRPr="00CC07E3">
        <w:rPr>
          <w:rFonts w:ascii="Arial" w:eastAsiaTheme="minorHAnsi" w:hAnsi="Arial" w:cs="Arial"/>
          <w:sz w:val="24"/>
          <w:szCs w:val="24"/>
        </w:rPr>
        <w:t>Nr.</w:t>
      </w:r>
      <w:r w:rsidRPr="00CC07E3">
        <w:rPr>
          <w:rFonts w:ascii="Arial" w:eastAsiaTheme="minorHAnsi" w:hAnsi="Arial" w:cs="Arial"/>
          <w:bCs/>
          <w:sz w:val="24"/>
          <w:szCs w:val="24"/>
        </w:rPr>
        <w:t>B</w:t>
      </w:r>
      <w:proofErr w:type="spellEnd"/>
      <w:r w:rsidRPr="00CC07E3">
        <w:rPr>
          <w:rFonts w:ascii="Arial" w:eastAsiaTheme="minorHAnsi" w:hAnsi="Arial" w:cs="Arial"/>
          <w:bCs/>
          <w:sz w:val="24"/>
          <w:szCs w:val="24"/>
        </w:rPr>
        <w:t>/2025/1.7/22</w:t>
      </w:r>
      <w:r w:rsidRPr="00CC07E3">
        <w:rPr>
          <w:rFonts w:ascii="Arial" w:eastAsiaTheme="minorHAnsi" w:hAnsi="Arial" w:cs="Arial"/>
          <w:sz w:val="24"/>
          <w:szCs w:val="24"/>
        </w:rPr>
        <w:t xml:space="preserve"> “</w:t>
      </w:r>
      <w:r w:rsidRPr="00CC07E3">
        <w:rPr>
          <w:rFonts w:ascii="Arial" w:eastAsiaTheme="minorHAnsi" w:hAnsi="Arial" w:cs="Arial"/>
          <w:bCs/>
          <w:sz w:val="24"/>
          <w:szCs w:val="24"/>
        </w:rPr>
        <w:t>Par zemes vienības plānoto (atļauto) teritorijas izmantošanu</w:t>
      </w:r>
      <w:r w:rsidRPr="00CC07E3">
        <w:rPr>
          <w:rFonts w:ascii="Arial" w:eastAsiaTheme="minorHAnsi" w:hAnsi="Arial" w:cs="Arial"/>
          <w:sz w:val="24"/>
          <w:szCs w:val="24"/>
        </w:rPr>
        <w:t>” atļautais teritorijas izmantošanas veids ir savrupmāju apbūves teritorija.</w:t>
      </w:r>
    </w:p>
    <w:p w14:paraId="5648D0C6" w14:textId="1ABF0F2E" w:rsidR="00D413BB" w:rsidRPr="005E62E9" w:rsidRDefault="000F4612" w:rsidP="00CC07E3">
      <w:pPr>
        <w:tabs>
          <w:tab w:val="left" w:pos="822"/>
        </w:tabs>
        <w:ind w:right="116"/>
        <w:jc w:val="both"/>
        <w:rPr>
          <w:rFonts w:ascii="Arial" w:hAnsi="Arial" w:cs="Arial"/>
          <w:sz w:val="24"/>
          <w:szCs w:val="24"/>
        </w:rPr>
      </w:pPr>
      <w:r>
        <w:rPr>
          <w:rFonts w:ascii="Arial" w:eastAsiaTheme="minorHAnsi" w:hAnsi="Arial" w:cs="Arial"/>
          <w:sz w:val="24"/>
          <w:szCs w:val="24"/>
        </w:rPr>
        <w:tab/>
      </w:r>
      <w:r w:rsidR="00CC07E3" w:rsidRPr="00AF0604">
        <w:rPr>
          <w:rFonts w:ascii="Arial" w:eastAsiaTheme="minorHAnsi" w:hAnsi="Arial" w:cs="Arial"/>
          <w:sz w:val="24"/>
          <w:szCs w:val="24"/>
        </w:rPr>
        <w:t>Nekustamais īpašums nav iznomāts</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24D220F9"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CC07E3">
        <w:rPr>
          <w:rFonts w:ascii="Arial" w:eastAsia="Times New Roman" w:hAnsi="Arial" w:cs="Arial"/>
          <w:b/>
          <w:bCs/>
          <w:noProof/>
          <w:sz w:val="24"/>
          <w:szCs w:val="24"/>
          <w:lang w:eastAsia="ru-RU"/>
        </w:rPr>
        <w:t>5920</w:t>
      </w:r>
      <w:r w:rsidR="00CC07E3" w:rsidRPr="008D232F">
        <w:rPr>
          <w:rFonts w:ascii="Arial" w:eastAsia="Times New Roman" w:hAnsi="Arial" w:cs="Arial"/>
          <w:b/>
          <w:bCs/>
          <w:noProof/>
          <w:sz w:val="24"/>
          <w:szCs w:val="24"/>
          <w:lang w:eastAsia="ru-RU"/>
        </w:rPr>
        <w:t xml:space="preserve"> EUR </w:t>
      </w:r>
      <w:r w:rsidR="00CC07E3" w:rsidRPr="008D232F">
        <w:rPr>
          <w:rFonts w:ascii="Arial" w:eastAsia="Times New Roman" w:hAnsi="Arial" w:cs="Arial"/>
          <w:bCs/>
          <w:noProof/>
          <w:sz w:val="24"/>
          <w:szCs w:val="24"/>
          <w:lang w:eastAsia="ru-RU"/>
        </w:rPr>
        <w:t>(</w:t>
      </w:r>
      <w:r w:rsidR="00CC07E3">
        <w:rPr>
          <w:rFonts w:ascii="Arial" w:eastAsia="Times New Roman" w:hAnsi="Arial" w:cs="Arial"/>
          <w:bCs/>
          <w:noProof/>
          <w:sz w:val="24"/>
          <w:szCs w:val="24"/>
          <w:lang w:eastAsia="ru-RU"/>
        </w:rPr>
        <w:t>pieci tūkstoši deviņi simti divdesmit</w:t>
      </w:r>
      <w:r w:rsidR="00CC07E3" w:rsidRPr="008D232F">
        <w:rPr>
          <w:rFonts w:ascii="Arial" w:eastAsia="Times New Roman" w:hAnsi="Arial" w:cs="Arial"/>
          <w:bCs/>
          <w:noProof/>
          <w:sz w:val="24"/>
          <w:szCs w:val="24"/>
          <w:lang w:eastAsia="ru-RU"/>
        </w:rPr>
        <w:t xml:space="preserve"> </w:t>
      </w:r>
      <w:r w:rsidR="00CC07E3" w:rsidRPr="008D232F">
        <w:rPr>
          <w:rFonts w:ascii="Arial" w:eastAsia="Times New Roman" w:hAnsi="Arial" w:cs="Arial"/>
          <w:bCs/>
          <w:i/>
          <w:iCs/>
          <w:noProof/>
          <w:sz w:val="24"/>
          <w:szCs w:val="24"/>
          <w:lang w:eastAsia="ru-RU"/>
        </w:rPr>
        <w:t>euro</w:t>
      </w:r>
      <w:r w:rsidR="00CC07E3" w:rsidRPr="008D232F">
        <w:rPr>
          <w:rFonts w:ascii="Arial" w:eastAsia="Times New Roman" w:hAnsi="Arial" w:cs="Arial"/>
          <w:bCs/>
          <w:noProof/>
          <w:sz w:val="24"/>
          <w:szCs w:val="24"/>
          <w:lang w:eastAsia="ru-RU"/>
        </w:rPr>
        <w:t>)</w:t>
      </w:r>
      <w:r w:rsidRPr="00E62026">
        <w:rPr>
          <w:rFonts w:ascii="Arial" w:hAnsi="Arial" w:cs="Arial"/>
          <w:sz w:val="24"/>
          <w:szCs w:val="24"/>
        </w:rPr>
        <w:t>.</w:t>
      </w:r>
    </w:p>
    <w:p w14:paraId="7F01A844" w14:textId="00781015"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097957" w:rsidRPr="00BD4C1C">
        <w:rPr>
          <w:rFonts w:ascii="Arial" w:eastAsia="Times New Roman" w:hAnsi="Arial" w:cs="Arial"/>
          <w:b/>
          <w:noProof/>
          <w:sz w:val="24"/>
          <w:szCs w:val="24"/>
          <w:lang w:eastAsia="ru-RU"/>
        </w:rPr>
        <w:t>1</w:t>
      </w:r>
      <w:r w:rsidR="00097957" w:rsidRPr="00BD4C1C">
        <w:rPr>
          <w:rFonts w:ascii="Arial" w:eastAsia="Times New Roman" w:hAnsi="Arial" w:cs="Arial"/>
          <w:b/>
          <w:bCs/>
          <w:iCs/>
          <w:noProof/>
          <w:sz w:val="24"/>
          <w:szCs w:val="24"/>
          <w:lang w:eastAsia="ru-RU"/>
        </w:rPr>
        <w:t xml:space="preserve">00 EUR </w:t>
      </w:r>
      <w:r w:rsidR="00097957" w:rsidRPr="00BD4C1C">
        <w:rPr>
          <w:rFonts w:ascii="Arial" w:eastAsia="Times New Roman" w:hAnsi="Arial" w:cs="Arial"/>
          <w:bCs/>
          <w:iCs/>
          <w:noProof/>
          <w:sz w:val="24"/>
          <w:szCs w:val="24"/>
          <w:lang w:eastAsia="ru-RU"/>
        </w:rPr>
        <w:t xml:space="preserve">(viens simts </w:t>
      </w:r>
      <w:r w:rsidR="00097957" w:rsidRPr="00BD4C1C">
        <w:rPr>
          <w:rFonts w:ascii="Arial" w:eastAsia="Times New Roman" w:hAnsi="Arial" w:cs="Arial"/>
          <w:bCs/>
          <w:i/>
          <w:iCs/>
          <w:noProof/>
          <w:sz w:val="24"/>
          <w:szCs w:val="24"/>
          <w:lang w:eastAsia="ru-RU"/>
        </w:rPr>
        <w:t>euro</w:t>
      </w:r>
      <w:r w:rsidR="00097957" w:rsidRPr="00BD4C1C">
        <w:rPr>
          <w:rFonts w:ascii="Arial" w:eastAsia="Times New Roman" w:hAnsi="Arial" w:cs="Arial"/>
          <w:bCs/>
          <w:iCs/>
          <w:noProof/>
          <w:sz w:val="24"/>
          <w:szCs w:val="24"/>
          <w:lang w:eastAsia="ru-RU"/>
        </w:rPr>
        <w:t>)</w:t>
      </w:r>
    </w:p>
    <w:p w14:paraId="7DA14531" w14:textId="2DE9DC50"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CC07E3">
        <w:rPr>
          <w:rFonts w:ascii="Arial" w:eastAsia="Calibri" w:hAnsi="Arial" w:cs="Arial"/>
          <w:b/>
          <w:bCs/>
          <w:noProof/>
          <w:color w:val="000000"/>
          <w:sz w:val="24"/>
          <w:szCs w:val="24"/>
        </w:rPr>
        <w:t xml:space="preserve">592 </w:t>
      </w:r>
      <w:r w:rsidR="00CC07E3" w:rsidRPr="008F4637">
        <w:rPr>
          <w:rFonts w:ascii="Arial" w:eastAsia="Calibri" w:hAnsi="Arial" w:cs="Arial"/>
          <w:b/>
          <w:bCs/>
          <w:noProof/>
          <w:color w:val="000000"/>
          <w:sz w:val="24"/>
          <w:szCs w:val="24"/>
        </w:rPr>
        <w:t>EUR</w:t>
      </w:r>
      <w:r w:rsidR="00CC07E3" w:rsidRPr="008F4637">
        <w:rPr>
          <w:rFonts w:ascii="Arial" w:eastAsia="Calibri" w:hAnsi="Arial" w:cs="Arial"/>
          <w:noProof/>
          <w:color w:val="000000"/>
          <w:sz w:val="24"/>
          <w:szCs w:val="24"/>
        </w:rPr>
        <w:t xml:space="preserve"> (</w:t>
      </w:r>
      <w:r w:rsidR="00CC07E3">
        <w:rPr>
          <w:rFonts w:ascii="Arial" w:eastAsia="Calibri" w:hAnsi="Arial" w:cs="Arial"/>
          <w:noProof/>
          <w:color w:val="000000"/>
          <w:sz w:val="24"/>
          <w:szCs w:val="24"/>
        </w:rPr>
        <w:t xml:space="preserve">pieci simti deviņdesmit divi </w:t>
      </w:r>
      <w:r w:rsidR="00CC07E3" w:rsidRPr="008F4637">
        <w:rPr>
          <w:rFonts w:ascii="Arial" w:eastAsia="Calibri" w:hAnsi="Arial" w:cs="Arial"/>
          <w:i/>
          <w:iCs/>
          <w:noProof/>
          <w:color w:val="000000"/>
          <w:sz w:val="24"/>
          <w:szCs w:val="24"/>
        </w:rPr>
        <w:t>euro</w:t>
      </w:r>
      <w:r w:rsidR="00CC07E3"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CC07E3" w:rsidRPr="00AF0604">
        <w:rPr>
          <w:rFonts w:ascii="Arial" w:eastAsia="Calibri" w:hAnsi="Arial" w:cs="Arial"/>
          <w:bCs/>
          <w:sz w:val="24"/>
          <w:szCs w:val="24"/>
        </w:rPr>
        <w:t>“Punduri”, Rucavas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lastRenderedPageBreak/>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5347932"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6A6404" w:rsidRPr="006A6404">
        <w:rPr>
          <w:rFonts w:ascii="Arial" w:hAnsi="Arial" w:cs="Arial"/>
          <w:b/>
          <w:bCs/>
          <w:spacing w:val="-1"/>
          <w:sz w:val="24"/>
          <w:szCs w:val="24"/>
        </w:rPr>
        <w:t>30.09</w:t>
      </w:r>
      <w:r w:rsidR="00CF5BB7" w:rsidRPr="006A6404">
        <w:rPr>
          <w:rFonts w:ascii="Arial" w:hAnsi="Arial" w:cs="Arial"/>
          <w:b/>
          <w:bCs/>
          <w:spacing w:val="-1"/>
          <w:sz w:val="24"/>
          <w:szCs w:val="24"/>
        </w:rPr>
        <w:t>.</w:t>
      </w:r>
      <w:r w:rsidR="00057925" w:rsidRPr="006A6404">
        <w:rPr>
          <w:rFonts w:ascii="Arial" w:hAnsi="Arial" w:cs="Arial"/>
          <w:b/>
          <w:bCs/>
          <w:spacing w:val="-1"/>
          <w:sz w:val="24"/>
          <w:szCs w:val="24"/>
        </w:rPr>
        <w:t>2026</w:t>
      </w:r>
      <w:r w:rsidR="005C1377" w:rsidRPr="006A6404">
        <w:rPr>
          <w:rFonts w:ascii="Arial" w:hAnsi="Arial" w:cs="Arial"/>
          <w:b/>
          <w:bCs/>
          <w:spacing w:val="-1"/>
          <w:sz w:val="24"/>
          <w:szCs w:val="24"/>
        </w:rPr>
        <w:t xml:space="preserve">. </w:t>
      </w:r>
      <w:r w:rsidRPr="006A6404">
        <w:rPr>
          <w:rFonts w:ascii="Arial" w:hAnsi="Arial" w:cs="Arial"/>
          <w:b/>
          <w:bCs/>
          <w:spacing w:val="-1"/>
          <w:sz w:val="24"/>
          <w:szCs w:val="24"/>
        </w:rPr>
        <w:t>p</w:t>
      </w:r>
      <w:r w:rsidRPr="006A6404">
        <w:rPr>
          <w:rFonts w:ascii="Arial" w:hAnsi="Arial" w:cs="Arial"/>
          <w:b/>
          <w:bCs/>
          <w:spacing w:val="-2"/>
          <w:sz w:val="24"/>
          <w:szCs w:val="24"/>
        </w:rPr>
        <w:t>l</w:t>
      </w:r>
      <w:r w:rsidRPr="006A6404">
        <w:rPr>
          <w:rFonts w:ascii="Arial" w:hAnsi="Arial" w:cs="Arial"/>
          <w:b/>
          <w:bCs/>
          <w:sz w:val="24"/>
          <w:szCs w:val="24"/>
        </w:rPr>
        <w:t>ks</w:t>
      </w:r>
      <w:r w:rsidRPr="006A6404">
        <w:rPr>
          <w:rFonts w:ascii="Arial" w:hAnsi="Arial" w:cs="Arial"/>
          <w:b/>
          <w:bCs/>
          <w:spacing w:val="-2"/>
          <w:sz w:val="24"/>
          <w:szCs w:val="24"/>
        </w:rPr>
        <w:t>t</w:t>
      </w:r>
      <w:r w:rsidRPr="006A6404">
        <w:rPr>
          <w:rFonts w:ascii="Arial" w:hAnsi="Arial" w:cs="Arial"/>
          <w:b/>
          <w:bCs/>
          <w:sz w:val="24"/>
          <w:szCs w:val="24"/>
        </w:rPr>
        <w:t>.</w:t>
      </w:r>
      <w:r w:rsidRPr="006A6404">
        <w:rPr>
          <w:rFonts w:ascii="Arial" w:hAnsi="Arial" w:cs="Arial"/>
          <w:b/>
          <w:bCs/>
          <w:spacing w:val="-1"/>
          <w:sz w:val="24"/>
          <w:szCs w:val="24"/>
        </w:rPr>
        <w:t>13</w:t>
      </w:r>
      <w:r w:rsidRPr="006A6404">
        <w:rPr>
          <w:rFonts w:ascii="Arial" w:hAnsi="Arial" w:cs="Arial"/>
          <w:b/>
          <w:bCs/>
          <w:spacing w:val="1"/>
          <w:sz w:val="24"/>
          <w:szCs w:val="24"/>
        </w:rPr>
        <w:t>.</w:t>
      </w:r>
      <w:r w:rsidRPr="006A6404">
        <w:rPr>
          <w:rFonts w:ascii="Arial" w:hAnsi="Arial" w:cs="Arial"/>
          <w:b/>
          <w:bCs/>
          <w:spacing w:val="-3"/>
          <w:sz w:val="24"/>
          <w:szCs w:val="24"/>
        </w:rPr>
        <w:t>0</w:t>
      </w:r>
      <w:r w:rsidRPr="006A6404">
        <w:rPr>
          <w:rFonts w:ascii="Arial" w:hAnsi="Arial" w:cs="Arial"/>
          <w:b/>
          <w:bCs/>
          <w:sz w:val="24"/>
          <w:szCs w:val="24"/>
        </w:rPr>
        <w:t>0</w:t>
      </w:r>
      <w:r w:rsidR="00B2047A" w:rsidRPr="006A6404">
        <w:rPr>
          <w:rFonts w:ascii="Arial" w:hAnsi="Arial" w:cs="Arial"/>
          <w:b/>
          <w:bCs/>
          <w:spacing w:val="29"/>
          <w:sz w:val="24"/>
          <w:szCs w:val="24"/>
        </w:rPr>
        <w:t xml:space="preserve"> līdz </w:t>
      </w:r>
      <w:r w:rsidR="006A6404" w:rsidRPr="006A6404">
        <w:rPr>
          <w:rFonts w:ascii="Arial" w:hAnsi="Arial" w:cs="Arial"/>
          <w:b/>
          <w:bCs/>
          <w:sz w:val="24"/>
          <w:szCs w:val="24"/>
        </w:rPr>
        <w:t>20.10</w:t>
      </w:r>
      <w:r w:rsidR="00057925" w:rsidRPr="006A6404">
        <w:rPr>
          <w:rFonts w:ascii="Arial" w:hAnsi="Arial" w:cs="Arial"/>
          <w:b/>
          <w:bCs/>
          <w:sz w:val="24"/>
          <w:szCs w:val="24"/>
        </w:rPr>
        <w:t>.2026</w:t>
      </w:r>
      <w:r w:rsidR="005C1377" w:rsidRPr="006A6404">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lastRenderedPageBreak/>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w:t>
      </w:r>
      <w:r w:rsidR="000B15B2" w:rsidRPr="000B15B2">
        <w:rPr>
          <w:rFonts w:ascii="Arial" w:hAnsi="Arial" w:cs="Arial"/>
          <w:spacing w:val="1"/>
          <w:sz w:val="24"/>
          <w:szCs w:val="24"/>
        </w:rPr>
        <w:lastRenderedPageBreak/>
        <w:t>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6792FDE0"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CC07E3" w:rsidRPr="00CC07E3">
        <w:rPr>
          <w:rFonts w:ascii="Arial" w:hAnsi="Arial" w:cs="Arial"/>
          <w:sz w:val="24"/>
          <w:szCs w:val="24"/>
        </w:rPr>
        <w:t>26399466</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CC07E3">
        <w:rPr>
          <w:rFonts w:ascii="Arial" w:hAnsi="Arial" w:cs="Arial"/>
          <w:spacing w:val="1"/>
          <w:sz w:val="24"/>
          <w:szCs w:val="24"/>
        </w:rPr>
        <w:t>L.Kandevica-Kurvina</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43D5B1BF"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6A6404" w:rsidRPr="006A6404">
        <w:rPr>
          <w:rFonts w:ascii="Arial" w:hAnsi="Arial" w:cs="Arial"/>
          <w:b/>
          <w:bCs/>
          <w:sz w:val="24"/>
          <w:szCs w:val="24"/>
        </w:rPr>
        <w:t>30.09</w:t>
      </w:r>
      <w:r w:rsidR="008375EB" w:rsidRPr="006A6404">
        <w:rPr>
          <w:rFonts w:ascii="Arial" w:hAnsi="Arial" w:cs="Arial"/>
          <w:b/>
          <w:bCs/>
          <w:sz w:val="24"/>
          <w:szCs w:val="24"/>
        </w:rPr>
        <w:t>.2026</w:t>
      </w:r>
      <w:r w:rsidR="005C1377" w:rsidRPr="006A6404">
        <w:rPr>
          <w:rFonts w:ascii="Arial" w:hAnsi="Arial" w:cs="Arial"/>
          <w:b/>
          <w:bCs/>
          <w:sz w:val="24"/>
          <w:szCs w:val="24"/>
        </w:rPr>
        <w:t xml:space="preserve">. </w:t>
      </w:r>
      <w:r w:rsidRPr="006A6404">
        <w:rPr>
          <w:rFonts w:ascii="Arial" w:hAnsi="Arial" w:cs="Arial"/>
          <w:b/>
          <w:bCs/>
          <w:spacing w:val="-1"/>
          <w:sz w:val="24"/>
          <w:szCs w:val="24"/>
        </w:rPr>
        <w:t>p</w:t>
      </w:r>
      <w:r w:rsidRPr="006A6404">
        <w:rPr>
          <w:rFonts w:ascii="Arial" w:hAnsi="Arial" w:cs="Arial"/>
          <w:b/>
          <w:bCs/>
          <w:spacing w:val="-2"/>
          <w:sz w:val="24"/>
          <w:szCs w:val="24"/>
        </w:rPr>
        <w:t>l</w:t>
      </w:r>
      <w:r w:rsidRPr="006A6404">
        <w:rPr>
          <w:rFonts w:ascii="Arial" w:hAnsi="Arial" w:cs="Arial"/>
          <w:b/>
          <w:bCs/>
          <w:sz w:val="24"/>
          <w:szCs w:val="24"/>
        </w:rPr>
        <w:t>k</w:t>
      </w:r>
      <w:r w:rsidRPr="006A6404">
        <w:rPr>
          <w:rFonts w:ascii="Arial" w:hAnsi="Arial" w:cs="Arial"/>
          <w:b/>
          <w:bCs/>
          <w:spacing w:val="-3"/>
          <w:sz w:val="24"/>
          <w:szCs w:val="24"/>
        </w:rPr>
        <w:t>s</w:t>
      </w:r>
      <w:r w:rsidRPr="006A6404">
        <w:rPr>
          <w:rFonts w:ascii="Arial" w:hAnsi="Arial" w:cs="Arial"/>
          <w:b/>
          <w:bCs/>
          <w:spacing w:val="1"/>
          <w:sz w:val="24"/>
          <w:szCs w:val="24"/>
        </w:rPr>
        <w:t>t</w:t>
      </w:r>
      <w:r w:rsidRPr="006A6404">
        <w:rPr>
          <w:rFonts w:ascii="Arial" w:hAnsi="Arial" w:cs="Arial"/>
          <w:b/>
          <w:bCs/>
          <w:sz w:val="24"/>
          <w:szCs w:val="24"/>
        </w:rPr>
        <w:t>.</w:t>
      </w:r>
      <w:r w:rsidRPr="006A6404">
        <w:rPr>
          <w:rFonts w:ascii="Arial" w:hAnsi="Arial" w:cs="Arial"/>
          <w:b/>
          <w:bCs/>
          <w:spacing w:val="-1"/>
          <w:sz w:val="24"/>
          <w:szCs w:val="24"/>
        </w:rPr>
        <w:t>13</w:t>
      </w:r>
      <w:r w:rsidRPr="006A6404">
        <w:rPr>
          <w:rFonts w:ascii="Arial" w:hAnsi="Arial" w:cs="Arial"/>
          <w:b/>
          <w:bCs/>
          <w:spacing w:val="1"/>
          <w:sz w:val="24"/>
          <w:szCs w:val="24"/>
        </w:rPr>
        <w:t>.</w:t>
      </w:r>
      <w:r w:rsidRPr="006A6404">
        <w:rPr>
          <w:rFonts w:ascii="Arial" w:hAnsi="Arial" w:cs="Arial"/>
          <w:b/>
          <w:bCs/>
          <w:spacing w:val="-3"/>
          <w:sz w:val="24"/>
          <w:szCs w:val="24"/>
        </w:rPr>
        <w:t>0</w:t>
      </w:r>
      <w:r w:rsidRPr="006A6404">
        <w:rPr>
          <w:rFonts w:ascii="Arial" w:hAnsi="Arial" w:cs="Arial"/>
          <w:b/>
          <w:bCs/>
          <w:sz w:val="24"/>
          <w:szCs w:val="24"/>
        </w:rPr>
        <w:t xml:space="preserve">0 </w:t>
      </w:r>
      <w:r w:rsidRPr="006A6404">
        <w:rPr>
          <w:rFonts w:ascii="Arial" w:hAnsi="Arial" w:cs="Arial"/>
          <w:b/>
          <w:bCs/>
          <w:spacing w:val="-1"/>
          <w:sz w:val="24"/>
          <w:szCs w:val="24"/>
        </w:rPr>
        <w:t>u</w:t>
      </w:r>
      <w:r w:rsidRPr="006A6404">
        <w:rPr>
          <w:rFonts w:ascii="Arial" w:hAnsi="Arial" w:cs="Arial"/>
          <w:b/>
          <w:bCs/>
          <w:sz w:val="24"/>
          <w:szCs w:val="24"/>
        </w:rPr>
        <w:t>n</w:t>
      </w:r>
      <w:r w:rsidR="00DE22F7" w:rsidRPr="006A6404">
        <w:rPr>
          <w:rFonts w:ascii="Arial" w:hAnsi="Arial" w:cs="Arial"/>
          <w:b/>
          <w:bCs/>
          <w:sz w:val="24"/>
          <w:szCs w:val="24"/>
        </w:rPr>
        <w:t xml:space="preserve"> noslēdzas </w:t>
      </w:r>
      <w:r w:rsidR="006A6404" w:rsidRPr="006A6404">
        <w:rPr>
          <w:rFonts w:ascii="Arial" w:hAnsi="Arial" w:cs="Arial"/>
          <w:b/>
          <w:bCs/>
          <w:spacing w:val="-1"/>
          <w:sz w:val="24"/>
          <w:szCs w:val="24"/>
        </w:rPr>
        <w:t>30.10</w:t>
      </w:r>
      <w:r w:rsidR="008375EB" w:rsidRPr="006A6404">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w:t>
      </w:r>
      <w:r w:rsidRPr="00476164">
        <w:rPr>
          <w:rFonts w:ascii="Arial" w:hAnsi="Arial" w:cs="Arial"/>
          <w:sz w:val="24"/>
          <w:szCs w:val="24"/>
        </w:rPr>
        <w:lastRenderedPageBreak/>
        <w:t>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2FB97361" w:rsidR="00307B85" w:rsidRDefault="00DD673F" w:rsidP="00307B85">
      <w:pPr>
        <w:tabs>
          <w:tab w:val="left" w:pos="920"/>
        </w:tabs>
        <w:ind w:right="121"/>
        <w:rPr>
          <w:rFonts w:ascii="Arial" w:hAnsi="Arial" w:cs="Arial"/>
          <w:b/>
          <w:sz w:val="24"/>
          <w:szCs w:val="24"/>
        </w:rPr>
      </w:pPr>
      <w:r>
        <w:rPr>
          <w:noProof/>
          <w14:ligatures w14:val="standardContextual"/>
        </w:rPr>
        <w:drawing>
          <wp:inline distT="0" distB="0" distL="0" distR="0" wp14:anchorId="788C1099" wp14:editId="3065BEE9">
            <wp:extent cx="5181600" cy="5172075"/>
            <wp:effectExtent l="0" t="0" r="0" b="9525"/>
            <wp:docPr id="70840467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04675" name=""/>
                    <pic:cNvPicPr/>
                  </pic:nvPicPr>
                  <pic:blipFill>
                    <a:blip r:embed="rId12"/>
                    <a:stretch>
                      <a:fillRect/>
                    </a:stretch>
                  </pic:blipFill>
                  <pic:spPr>
                    <a:xfrm>
                      <a:off x="0" y="0"/>
                      <a:ext cx="5181600" cy="5172075"/>
                    </a:xfrm>
                    <a:prstGeom prst="rect">
                      <a:avLst/>
                    </a:prstGeom>
                  </pic:spPr>
                </pic:pic>
              </a:graphicData>
            </a:graphic>
          </wp:inline>
        </w:drawing>
      </w: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C954E" w14:textId="77777777" w:rsidR="00827F0A" w:rsidRDefault="00827F0A">
      <w:r>
        <w:separator/>
      </w:r>
    </w:p>
  </w:endnote>
  <w:endnote w:type="continuationSeparator" w:id="0">
    <w:p w14:paraId="1E68EE5C" w14:textId="77777777" w:rsidR="00827F0A" w:rsidRDefault="00827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87ECC" w14:textId="77777777" w:rsidR="00827F0A" w:rsidRDefault="00827F0A">
      <w:r>
        <w:separator/>
      </w:r>
    </w:p>
  </w:footnote>
  <w:footnote w:type="continuationSeparator" w:id="0">
    <w:p w14:paraId="47945583" w14:textId="77777777" w:rsidR="00827F0A" w:rsidRDefault="00827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4224"/>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0F4612"/>
    <w:rsid w:val="00110AD6"/>
    <w:rsid w:val="00125789"/>
    <w:rsid w:val="00130DE5"/>
    <w:rsid w:val="00151E8F"/>
    <w:rsid w:val="00164A5F"/>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1646E"/>
    <w:rsid w:val="0062049F"/>
    <w:rsid w:val="006207B6"/>
    <w:rsid w:val="00637D4D"/>
    <w:rsid w:val="00647D7E"/>
    <w:rsid w:val="00654013"/>
    <w:rsid w:val="00660107"/>
    <w:rsid w:val="0066614E"/>
    <w:rsid w:val="0067070B"/>
    <w:rsid w:val="00675B4E"/>
    <w:rsid w:val="00681AF5"/>
    <w:rsid w:val="0069766B"/>
    <w:rsid w:val="006A237C"/>
    <w:rsid w:val="006A6404"/>
    <w:rsid w:val="006B2613"/>
    <w:rsid w:val="006B71B8"/>
    <w:rsid w:val="006C462E"/>
    <w:rsid w:val="006C6680"/>
    <w:rsid w:val="006C78CA"/>
    <w:rsid w:val="006C7910"/>
    <w:rsid w:val="006D7A95"/>
    <w:rsid w:val="006E49C0"/>
    <w:rsid w:val="006E6176"/>
    <w:rsid w:val="0070000C"/>
    <w:rsid w:val="007062A3"/>
    <w:rsid w:val="0073147E"/>
    <w:rsid w:val="0073323F"/>
    <w:rsid w:val="00736F87"/>
    <w:rsid w:val="007419E9"/>
    <w:rsid w:val="00787798"/>
    <w:rsid w:val="007978D6"/>
    <w:rsid w:val="007B04F6"/>
    <w:rsid w:val="007B0B3F"/>
    <w:rsid w:val="007C6F21"/>
    <w:rsid w:val="007D2845"/>
    <w:rsid w:val="007D39F2"/>
    <w:rsid w:val="007D66B1"/>
    <w:rsid w:val="007F7B62"/>
    <w:rsid w:val="0082116A"/>
    <w:rsid w:val="008211A6"/>
    <w:rsid w:val="0082708F"/>
    <w:rsid w:val="00827F0A"/>
    <w:rsid w:val="008375EB"/>
    <w:rsid w:val="008408A6"/>
    <w:rsid w:val="008466C7"/>
    <w:rsid w:val="00853326"/>
    <w:rsid w:val="00863C78"/>
    <w:rsid w:val="008839A7"/>
    <w:rsid w:val="008850E9"/>
    <w:rsid w:val="008A5D70"/>
    <w:rsid w:val="008B48AC"/>
    <w:rsid w:val="008C6DAC"/>
    <w:rsid w:val="008D35AB"/>
    <w:rsid w:val="00907C5D"/>
    <w:rsid w:val="009148D6"/>
    <w:rsid w:val="00926A48"/>
    <w:rsid w:val="0095103A"/>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77A5D"/>
    <w:rsid w:val="00A83384"/>
    <w:rsid w:val="00A92C16"/>
    <w:rsid w:val="00AA2496"/>
    <w:rsid w:val="00AA56A8"/>
    <w:rsid w:val="00AC03DA"/>
    <w:rsid w:val="00AC333E"/>
    <w:rsid w:val="00AD4702"/>
    <w:rsid w:val="00AE56CE"/>
    <w:rsid w:val="00AE632E"/>
    <w:rsid w:val="00AE64D4"/>
    <w:rsid w:val="00AF0400"/>
    <w:rsid w:val="00AF170E"/>
    <w:rsid w:val="00AF2479"/>
    <w:rsid w:val="00B056F0"/>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4C1C"/>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07E3"/>
    <w:rsid w:val="00CC4969"/>
    <w:rsid w:val="00CD1B33"/>
    <w:rsid w:val="00CE1D99"/>
    <w:rsid w:val="00CF1F6F"/>
    <w:rsid w:val="00CF5BB7"/>
    <w:rsid w:val="00D06299"/>
    <w:rsid w:val="00D0705E"/>
    <w:rsid w:val="00D13884"/>
    <w:rsid w:val="00D27639"/>
    <w:rsid w:val="00D321E4"/>
    <w:rsid w:val="00D413BB"/>
    <w:rsid w:val="00D42C09"/>
    <w:rsid w:val="00D44092"/>
    <w:rsid w:val="00D46DEC"/>
    <w:rsid w:val="00D5052A"/>
    <w:rsid w:val="00D627EE"/>
    <w:rsid w:val="00D71D55"/>
    <w:rsid w:val="00D93AC3"/>
    <w:rsid w:val="00DA387D"/>
    <w:rsid w:val="00DA6CEF"/>
    <w:rsid w:val="00DA76B9"/>
    <w:rsid w:val="00DB2B06"/>
    <w:rsid w:val="00DC033D"/>
    <w:rsid w:val="00DD673F"/>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8176</Words>
  <Characters>4661</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cp:lastPrinted>2023-10-12T07:27:00Z</cp:lastPrinted>
  <dcterms:created xsi:type="dcterms:W3CDTF">2026-08-20T13:44:00Z</dcterms:created>
  <dcterms:modified xsi:type="dcterms:W3CDTF">2026-09-22T12:24:00Z</dcterms:modified>
</cp:coreProperties>
</file>