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6BE9A365"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BA2D82">
        <w:rPr>
          <w:rFonts w:ascii="Arial" w:eastAsia="Times New Roman" w:hAnsi="Arial" w:cs="Arial"/>
          <w:noProof/>
          <w:color w:val="000000"/>
          <w:sz w:val="24"/>
          <w:szCs w:val="24"/>
          <w:lang w:eastAsia="ru-RU"/>
        </w:rPr>
        <w:t>6</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284EE03A"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CA1D71">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CA1D71">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BA2D82">
        <w:rPr>
          <w:rFonts w:ascii="Arial" w:eastAsia="Times New Roman" w:hAnsi="Arial" w:cs="Arial"/>
          <w:noProof/>
          <w:color w:val="000000"/>
          <w:sz w:val="24"/>
          <w:szCs w:val="24"/>
          <w:lang w:eastAsia="ru-RU"/>
        </w:rPr>
        <w:t>6</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6F5076F2"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CA1D71">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A740AE">
        <w:rPr>
          <w:rFonts w:ascii="Arial" w:eastAsia="Times New Roman" w:hAnsi="Arial" w:cs="Arial"/>
          <w:b/>
          <w:noProof/>
          <w:color w:val="000000"/>
          <w:sz w:val="24"/>
          <w:szCs w:val="24"/>
          <w:lang w:eastAsia="ru-RU"/>
        </w:rPr>
        <w:t>11.</w:t>
      </w:r>
      <w:r w:rsidR="00BA2D82">
        <w:rPr>
          <w:rFonts w:ascii="Arial" w:eastAsia="Times New Roman" w:hAnsi="Arial" w:cs="Arial"/>
          <w:b/>
          <w:noProof/>
          <w:color w:val="000000"/>
          <w:sz w:val="24"/>
          <w:szCs w:val="24"/>
          <w:lang w:eastAsia="ru-RU"/>
        </w:rPr>
        <w:t>15</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6E873E61" w:rsidR="00ED7721" w:rsidRPr="003E4DED" w:rsidRDefault="00FD79C4" w:rsidP="00ED7721">
      <w:pPr>
        <w:spacing w:after="0" w:line="240" w:lineRule="auto"/>
        <w:ind w:firstLine="720"/>
        <w:jc w:val="both"/>
        <w:rPr>
          <w:rFonts w:ascii="Arial" w:hAnsi="Arial" w:cs="Arial"/>
          <w:sz w:val="24"/>
          <w:szCs w:val="24"/>
        </w:rPr>
      </w:pPr>
      <w:bookmarkStart w:id="0" w:name="_Hlk241159761"/>
      <w:r w:rsidRPr="00FD79C4">
        <w:rPr>
          <w:rFonts w:ascii="Arial" w:eastAsia="Times New Roman" w:hAnsi="Arial" w:cs="Arial"/>
          <w:b/>
          <w:bCs/>
          <w:noProof/>
          <w:color w:val="000000"/>
          <w:sz w:val="24"/>
          <w:szCs w:val="24"/>
          <w:lang w:eastAsia="ru-RU"/>
        </w:rPr>
        <w:t>“Ciemati”, Kazdangas pagasts</w:t>
      </w:r>
      <w:bookmarkEnd w:id="0"/>
      <w:r w:rsidRPr="00FD79C4">
        <w:rPr>
          <w:rFonts w:ascii="Arial" w:eastAsia="Times New Roman" w:hAnsi="Arial" w:cs="Arial"/>
          <w:b/>
          <w:bCs/>
          <w:noProof/>
          <w:color w:val="000000"/>
          <w:sz w:val="24"/>
          <w:szCs w:val="24"/>
          <w:lang w:eastAsia="ru-RU"/>
        </w:rPr>
        <w:t xml:space="preserve">, </w:t>
      </w:r>
      <w:r w:rsidRPr="00BA2D82">
        <w:rPr>
          <w:rFonts w:ascii="Arial" w:eastAsia="Times New Roman" w:hAnsi="Arial" w:cs="Arial"/>
          <w:noProof/>
          <w:color w:val="000000"/>
          <w:sz w:val="24"/>
          <w:szCs w:val="24"/>
          <w:lang w:eastAsia="ru-RU"/>
        </w:rPr>
        <w:t>kadastra Nr. 64680090086</w:t>
      </w:r>
      <w:r w:rsidR="00BA2D82">
        <w:rPr>
          <w:rFonts w:ascii="Arial" w:eastAsia="Times New Roman" w:hAnsi="Arial" w:cs="Arial"/>
          <w:noProof/>
          <w:color w:val="000000"/>
          <w:sz w:val="24"/>
          <w:szCs w:val="24"/>
          <w:lang w:eastAsia="ru-RU"/>
        </w:rPr>
        <w:t xml:space="preserve">, </w:t>
      </w:r>
      <w:r w:rsidRPr="00BA2D82">
        <w:rPr>
          <w:rFonts w:ascii="Arial" w:eastAsia="Times New Roman" w:hAnsi="Arial" w:cs="Arial"/>
          <w:noProof/>
          <w:color w:val="000000"/>
          <w:sz w:val="24"/>
          <w:szCs w:val="24"/>
          <w:lang w:eastAsia="ru-RU"/>
        </w:rPr>
        <w:t>reģistrēts Kurzemes rajona tiesas Kazdangas pagasta zemesgrāmatas nodalījumā Nr.100000952607</w:t>
      </w:r>
      <w:r w:rsidR="00ED7721" w:rsidRPr="00AB5682">
        <w:rPr>
          <w:rFonts w:ascii="Arial" w:hAnsi="Arial" w:cs="Arial"/>
          <w:sz w:val="24"/>
          <w:szCs w:val="24"/>
        </w:rPr>
        <w:t>.</w:t>
      </w:r>
    </w:p>
    <w:p w14:paraId="09ED5FEC" w14:textId="77777777" w:rsidR="00BA2D82" w:rsidRPr="00BA2D82" w:rsidRDefault="00BA2D82" w:rsidP="00BA2D82">
      <w:pPr>
        <w:spacing w:after="0" w:line="240" w:lineRule="auto"/>
        <w:ind w:firstLine="720"/>
        <w:jc w:val="both"/>
        <w:rPr>
          <w:rFonts w:ascii="Arial" w:eastAsia="Calibri" w:hAnsi="Arial" w:cs="Arial"/>
          <w:sz w:val="24"/>
          <w:szCs w:val="24"/>
        </w:rPr>
      </w:pPr>
      <w:r w:rsidRPr="00BA2D82">
        <w:rPr>
          <w:rFonts w:ascii="Arial" w:eastAsia="Calibri" w:hAnsi="Arial" w:cs="Arial"/>
          <w:sz w:val="24"/>
          <w:szCs w:val="24"/>
        </w:rPr>
        <w:t>Īpašums sastāv no vienas zemes vienības ar kadastra apzīmējumu 64680090086 (turpmāk – zemes vienība) 1,54 ha kopplatībā. Uz zemes vienības atrodas viena pirmsreģistrēta apvidū esoša būve ar kadastra apzīmējumu 64680090086001.</w:t>
      </w:r>
    </w:p>
    <w:p w14:paraId="72858FA3" w14:textId="77777777" w:rsidR="00BA2D82" w:rsidRPr="00BA2D82" w:rsidRDefault="00BA2D82" w:rsidP="00BA2D82">
      <w:pPr>
        <w:spacing w:after="0" w:line="240" w:lineRule="auto"/>
        <w:ind w:firstLine="720"/>
        <w:jc w:val="both"/>
        <w:rPr>
          <w:rFonts w:ascii="Arial" w:eastAsia="Calibri" w:hAnsi="Arial" w:cs="Arial"/>
          <w:sz w:val="24"/>
          <w:szCs w:val="24"/>
        </w:rPr>
      </w:pPr>
      <w:r w:rsidRPr="00BA2D82">
        <w:rPr>
          <w:rFonts w:ascii="Arial" w:eastAsia="Calibri" w:hAnsi="Arial" w:cs="Arial"/>
          <w:sz w:val="24"/>
          <w:szCs w:val="24"/>
        </w:rPr>
        <w:t>Nekustamā īpašuma valsts kadastra informācijas sistēmā zemes vienībai norādīta šāda eksplikācija: 1,04 ha lauksaimniecībā izmantojamā zeme, 0,06 ha zeme zem ūdens, 0,25 ha zem ēkām un pagalmiem, 0,01 ha zem ceļiem, 0,18 ha citas zemes.</w:t>
      </w:r>
    </w:p>
    <w:p w14:paraId="08E4552E" w14:textId="77777777" w:rsidR="00BA2D82" w:rsidRPr="00BA2D82" w:rsidRDefault="00BA2D82" w:rsidP="00BA2D82">
      <w:pPr>
        <w:spacing w:after="0" w:line="240" w:lineRule="auto"/>
        <w:ind w:firstLine="720"/>
        <w:jc w:val="both"/>
        <w:rPr>
          <w:rFonts w:ascii="Arial" w:eastAsia="Calibri" w:hAnsi="Arial" w:cs="Arial"/>
          <w:sz w:val="24"/>
          <w:szCs w:val="24"/>
        </w:rPr>
      </w:pPr>
      <w:r w:rsidRPr="00BA2D82">
        <w:rPr>
          <w:rFonts w:ascii="Arial" w:eastAsia="Calibri" w:hAnsi="Arial" w:cs="Arial"/>
          <w:sz w:val="24"/>
          <w:szCs w:val="24"/>
        </w:rPr>
        <w:t xml:space="preserve">Zemes vienība neatrodas valsts nozīmes/reģiona nozīmes kultūras pieminekļa teritorijā un neatrodas dabas lieguma teritorijā. </w:t>
      </w:r>
    </w:p>
    <w:p w14:paraId="3AA48E04" w14:textId="77777777" w:rsidR="00BA2D82" w:rsidRPr="00BA2D82" w:rsidRDefault="00BA2D82" w:rsidP="00BA2D82">
      <w:pPr>
        <w:spacing w:after="0" w:line="240" w:lineRule="auto"/>
        <w:ind w:firstLine="720"/>
        <w:jc w:val="both"/>
        <w:rPr>
          <w:rFonts w:ascii="Arial" w:eastAsia="Calibri" w:hAnsi="Arial" w:cs="Arial"/>
          <w:sz w:val="24"/>
          <w:szCs w:val="24"/>
        </w:rPr>
      </w:pPr>
      <w:r w:rsidRPr="00BA2D82">
        <w:rPr>
          <w:rFonts w:ascii="Arial" w:eastAsia="Calibri" w:hAnsi="Arial" w:cs="Arial"/>
          <w:sz w:val="24"/>
          <w:szCs w:val="24"/>
        </w:rPr>
        <w:t>Par zemes vienību ir noslēgts medību tiesību nomas līgums, kurš tiks izbeigts, slēdzot vienošanos pēc īpašuma atsavināšanas un īpašnieku maiņas zemesgrāmatā.</w:t>
      </w:r>
    </w:p>
    <w:p w14:paraId="55E91428" w14:textId="77777777" w:rsidR="00BA2D82" w:rsidRPr="00BA2D82" w:rsidRDefault="00BA2D82" w:rsidP="00BA2D82">
      <w:pPr>
        <w:spacing w:after="0" w:line="240" w:lineRule="auto"/>
        <w:ind w:firstLine="720"/>
        <w:jc w:val="both"/>
        <w:rPr>
          <w:rFonts w:ascii="Arial" w:eastAsia="Calibri" w:hAnsi="Arial" w:cs="Arial"/>
          <w:sz w:val="24"/>
          <w:szCs w:val="24"/>
        </w:rPr>
      </w:pPr>
      <w:r w:rsidRPr="00BA2D82">
        <w:rPr>
          <w:rFonts w:ascii="Arial" w:eastAsia="Calibri" w:hAnsi="Arial" w:cs="Arial"/>
          <w:sz w:val="24"/>
          <w:szCs w:val="24"/>
        </w:rPr>
        <w:t>Saskaņā ar Aizputes novada teritorijas plānojumu 2012.-2023.gadam zemes vienība atrodas lauku, mežu un ūdeņu teritorijā. 2026. gada 2. aprīlī saņemta Dienvidkurzemes novada Būvvaldes izziņa Nr. B/2025/1.7/23 “Par zemes vienības plānoto (atļauto) teritorijas izmantošanu”.</w:t>
      </w:r>
    </w:p>
    <w:p w14:paraId="1B8D0645" w14:textId="533974BB" w:rsidR="008B5FD4" w:rsidRPr="00C1160A" w:rsidRDefault="00BA2D82" w:rsidP="00BA2D82">
      <w:pPr>
        <w:spacing w:after="0" w:line="240" w:lineRule="auto"/>
        <w:ind w:firstLine="720"/>
        <w:jc w:val="both"/>
        <w:rPr>
          <w:rFonts w:ascii="Arial" w:hAnsi="Arial" w:cs="Arial"/>
          <w:sz w:val="24"/>
          <w:szCs w:val="24"/>
        </w:rPr>
      </w:pPr>
      <w:r w:rsidRPr="00BA2D82">
        <w:rPr>
          <w:rFonts w:ascii="Arial" w:eastAsia="Calibri" w:hAnsi="Arial" w:cs="Arial"/>
          <w:sz w:val="24"/>
          <w:szCs w:val="24"/>
        </w:rPr>
        <w:t>Īpašums nav iznomāts</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31A39402"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742C71">
        <w:rPr>
          <w:rFonts w:ascii="Arial" w:eastAsia="Times New Roman" w:hAnsi="Arial" w:cs="Arial"/>
          <w:b/>
          <w:bCs/>
          <w:noProof/>
          <w:color w:val="000000"/>
          <w:sz w:val="24"/>
          <w:szCs w:val="24"/>
          <w:lang w:eastAsia="ru-RU"/>
        </w:rPr>
        <w:t>6500</w:t>
      </w:r>
      <w:r w:rsidR="00742C71" w:rsidRPr="003E4DED">
        <w:rPr>
          <w:rFonts w:ascii="Arial" w:eastAsia="Times New Roman" w:hAnsi="Arial" w:cs="Arial"/>
          <w:b/>
          <w:bCs/>
          <w:noProof/>
          <w:color w:val="000000"/>
          <w:sz w:val="24"/>
          <w:szCs w:val="24"/>
          <w:lang w:eastAsia="ru-RU"/>
        </w:rPr>
        <w:t xml:space="preserve"> EUR </w:t>
      </w:r>
      <w:r w:rsidR="00742C71" w:rsidRPr="003E4DED">
        <w:rPr>
          <w:rFonts w:ascii="Arial" w:eastAsia="Times New Roman" w:hAnsi="Arial" w:cs="Arial"/>
          <w:noProof/>
          <w:color w:val="000000"/>
          <w:sz w:val="24"/>
          <w:szCs w:val="24"/>
          <w:lang w:eastAsia="ru-RU"/>
        </w:rPr>
        <w:t>(</w:t>
      </w:r>
      <w:r w:rsidR="00742C71">
        <w:rPr>
          <w:rFonts w:ascii="Arial" w:eastAsia="Times New Roman" w:hAnsi="Arial" w:cs="Arial"/>
          <w:noProof/>
          <w:color w:val="000000"/>
          <w:sz w:val="24"/>
          <w:szCs w:val="24"/>
          <w:lang w:eastAsia="ru-RU"/>
        </w:rPr>
        <w:t>seši tūkstoši pieci simti</w:t>
      </w:r>
      <w:r w:rsidR="00742C71" w:rsidRPr="003E4DED">
        <w:rPr>
          <w:rFonts w:ascii="Arial" w:eastAsia="Times New Roman" w:hAnsi="Arial" w:cs="Arial"/>
          <w:noProof/>
          <w:color w:val="000000"/>
          <w:sz w:val="24"/>
          <w:szCs w:val="24"/>
          <w:lang w:eastAsia="ru-RU"/>
        </w:rPr>
        <w:t xml:space="preserve"> </w:t>
      </w:r>
      <w:r w:rsidR="00742C71" w:rsidRPr="003E4DED">
        <w:rPr>
          <w:rFonts w:ascii="Arial" w:eastAsia="Times New Roman" w:hAnsi="Arial" w:cs="Arial"/>
          <w:i/>
          <w:iCs/>
          <w:noProof/>
          <w:color w:val="000000"/>
          <w:sz w:val="24"/>
          <w:szCs w:val="24"/>
          <w:lang w:eastAsia="ru-RU"/>
        </w:rPr>
        <w:t>euro</w:t>
      </w:r>
      <w:r w:rsidR="00742C71" w:rsidRPr="003E4DED">
        <w:rPr>
          <w:rFonts w:ascii="Arial" w:eastAsia="Times New Roman" w:hAnsi="Arial" w:cs="Arial"/>
          <w:noProof/>
          <w:color w:val="000000"/>
          <w:sz w:val="24"/>
          <w:szCs w:val="24"/>
          <w:lang w:eastAsia="ru-RU"/>
        </w:rPr>
        <w:t>)</w:t>
      </w:r>
    </w:p>
    <w:p w14:paraId="1FD55E59" w14:textId="122CF1D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7A1526" w:rsidRPr="00CA1D71">
        <w:rPr>
          <w:rFonts w:ascii="Arial" w:eastAsia="Times New Roman" w:hAnsi="Arial" w:cs="Arial"/>
          <w:b/>
          <w:bCs/>
          <w:iCs/>
          <w:noProof/>
          <w:color w:val="000000"/>
          <w:sz w:val="24"/>
          <w:szCs w:val="24"/>
          <w:lang w:eastAsia="ru-RU"/>
        </w:rPr>
        <w:t xml:space="preserve">200 EUR </w:t>
      </w:r>
      <w:r w:rsidR="007A1526" w:rsidRPr="00CA1D71">
        <w:rPr>
          <w:rFonts w:ascii="Arial" w:eastAsia="Times New Roman" w:hAnsi="Arial" w:cs="Arial"/>
          <w:iCs/>
          <w:noProof/>
          <w:color w:val="000000"/>
          <w:sz w:val="24"/>
          <w:szCs w:val="24"/>
          <w:lang w:eastAsia="ru-RU"/>
        </w:rPr>
        <w:t xml:space="preserve">(divi simti </w:t>
      </w:r>
      <w:r w:rsidR="007A1526" w:rsidRPr="00CA1D71">
        <w:rPr>
          <w:rFonts w:ascii="Arial" w:eastAsia="Times New Roman" w:hAnsi="Arial" w:cs="Arial"/>
          <w:i/>
          <w:iCs/>
          <w:noProof/>
          <w:color w:val="000000"/>
          <w:sz w:val="24"/>
          <w:szCs w:val="24"/>
          <w:lang w:eastAsia="ru-RU"/>
        </w:rPr>
        <w:t>euro</w:t>
      </w:r>
      <w:r w:rsidR="007A1526" w:rsidRPr="00CA1D71">
        <w:rPr>
          <w:rFonts w:ascii="Arial" w:eastAsia="Times New Roman" w:hAnsi="Arial" w:cs="Arial"/>
          <w:iCs/>
          <w:noProof/>
          <w:color w:val="000000"/>
          <w:sz w:val="24"/>
          <w:szCs w:val="24"/>
          <w:lang w:eastAsia="ru-RU"/>
        </w:rPr>
        <w:t>)</w:t>
      </w:r>
    </w:p>
    <w:p w14:paraId="28700263" w14:textId="71B784DE"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742C71">
        <w:rPr>
          <w:rFonts w:ascii="Arial" w:eastAsia="Times New Roman" w:hAnsi="Arial" w:cs="Arial"/>
          <w:b/>
          <w:bCs/>
          <w:noProof/>
          <w:sz w:val="24"/>
          <w:szCs w:val="24"/>
          <w:lang w:eastAsia="ru-RU"/>
        </w:rPr>
        <w:t>650</w:t>
      </w:r>
      <w:r w:rsidR="00742C71" w:rsidRPr="00263CDC">
        <w:rPr>
          <w:rFonts w:ascii="Arial" w:eastAsia="Times New Roman" w:hAnsi="Arial" w:cs="Arial"/>
          <w:b/>
          <w:bCs/>
          <w:noProof/>
          <w:sz w:val="24"/>
          <w:szCs w:val="24"/>
          <w:lang w:eastAsia="ru-RU"/>
        </w:rPr>
        <w:t xml:space="preserve"> EUR</w:t>
      </w:r>
      <w:r w:rsidR="00742C71" w:rsidRPr="003E4DED">
        <w:rPr>
          <w:rFonts w:ascii="Arial" w:eastAsia="Times New Roman" w:hAnsi="Arial" w:cs="Arial"/>
          <w:noProof/>
          <w:sz w:val="24"/>
          <w:szCs w:val="24"/>
          <w:lang w:eastAsia="ru-RU"/>
        </w:rPr>
        <w:t xml:space="preserve"> (</w:t>
      </w:r>
      <w:r w:rsidR="00742C71">
        <w:rPr>
          <w:rFonts w:ascii="Arial" w:eastAsia="Times New Roman" w:hAnsi="Arial" w:cs="Arial"/>
          <w:noProof/>
          <w:sz w:val="24"/>
          <w:szCs w:val="24"/>
          <w:lang w:eastAsia="ru-RU"/>
        </w:rPr>
        <w:t>seši simti piecdesmit</w:t>
      </w:r>
      <w:r w:rsidR="00742C71" w:rsidRPr="003E4DED">
        <w:rPr>
          <w:rFonts w:ascii="Arial" w:eastAsia="Times New Roman" w:hAnsi="Arial" w:cs="Arial"/>
          <w:noProof/>
          <w:sz w:val="24"/>
          <w:szCs w:val="24"/>
          <w:lang w:eastAsia="ru-RU"/>
        </w:rPr>
        <w:t xml:space="preserve"> </w:t>
      </w:r>
      <w:r w:rsidR="00742C71" w:rsidRPr="003936C9">
        <w:rPr>
          <w:rFonts w:ascii="Arial" w:eastAsia="Times New Roman" w:hAnsi="Arial" w:cs="Arial"/>
          <w:i/>
          <w:iCs/>
          <w:noProof/>
          <w:sz w:val="24"/>
          <w:szCs w:val="24"/>
          <w:lang w:eastAsia="ru-RU"/>
        </w:rPr>
        <w:t>euro</w:t>
      </w:r>
      <w:r w:rsidR="00742C71"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lastRenderedPageBreak/>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304E1768"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742C71" w:rsidRPr="00742C71">
        <w:rPr>
          <w:rFonts w:ascii="Arial" w:eastAsia="Times New Roman" w:hAnsi="Arial" w:cs="Arial"/>
          <w:noProof/>
          <w:color w:val="000000"/>
          <w:sz w:val="24"/>
          <w:szCs w:val="24"/>
          <w:lang w:eastAsia="ru-RU"/>
        </w:rPr>
        <w:t>“Ciemati”, Kazdangas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66443323"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CA1D71">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lastRenderedPageBreak/>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6F4002D6"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742C71" w:rsidRPr="00742C71">
        <w:rPr>
          <w:rFonts w:ascii="Arial" w:hAnsi="Arial" w:cs="Arial"/>
          <w:sz w:val="24"/>
          <w:szCs w:val="24"/>
        </w:rPr>
        <w:t>25725406</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742C71">
        <w:rPr>
          <w:rFonts w:ascii="Arial" w:eastAsia="Times New Roman" w:hAnsi="Arial" w:cs="Arial"/>
          <w:noProof/>
          <w:sz w:val="24"/>
          <w:szCs w:val="24"/>
          <w:lang w:eastAsia="ru-RU"/>
        </w:rPr>
        <w:t>S.Cinovska</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FE94165" w:rsidR="00D543E0" w:rsidRDefault="00742C71" w:rsidP="00B954EC">
      <w:pPr>
        <w:spacing w:after="0" w:line="240" w:lineRule="auto"/>
        <w:rPr>
          <w:noProof/>
        </w:rPr>
      </w:pPr>
      <w:r>
        <w:rPr>
          <w:noProof/>
        </w:rPr>
        <w:lastRenderedPageBreak/>
        <w:drawing>
          <wp:inline distT="0" distB="0" distL="0" distR="0" wp14:anchorId="127EB3D5" wp14:editId="7A24AE50">
            <wp:extent cx="5274310" cy="3456305"/>
            <wp:effectExtent l="0" t="0" r="2540" b="0"/>
            <wp:docPr id="139035363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53635" name=""/>
                    <pic:cNvPicPr/>
                  </pic:nvPicPr>
                  <pic:blipFill>
                    <a:blip r:embed="rId9"/>
                    <a:stretch>
                      <a:fillRect/>
                    </a:stretch>
                  </pic:blipFill>
                  <pic:spPr>
                    <a:xfrm>
                      <a:off x="0" y="0"/>
                      <a:ext cx="5274310" cy="3456305"/>
                    </a:xfrm>
                    <a:prstGeom prst="rect">
                      <a:avLst/>
                    </a:prstGeom>
                  </pic:spPr>
                </pic:pic>
              </a:graphicData>
            </a:graphic>
          </wp:inline>
        </w:drawing>
      </w: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28E2FC4D" w14:textId="77777777" w:rsidR="000E2179" w:rsidRDefault="000E2179" w:rsidP="00B954EC">
      <w:pPr>
        <w:spacing w:after="0" w:line="240" w:lineRule="auto"/>
        <w:rPr>
          <w:noProof/>
        </w:rPr>
      </w:pPr>
    </w:p>
    <w:p w14:paraId="692388D8" w14:textId="77777777" w:rsidR="00791A5F" w:rsidRDefault="00791A5F" w:rsidP="00B954EC">
      <w:pPr>
        <w:spacing w:after="0" w:line="240" w:lineRule="auto"/>
        <w:rPr>
          <w:noProof/>
        </w:rPr>
      </w:pP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6407DEC2" w:rsidR="004F04D0" w:rsidRPr="004F04D0" w:rsidRDefault="00742C71" w:rsidP="004F04D0">
      <w:pPr>
        <w:spacing w:after="0" w:line="240" w:lineRule="auto"/>
        <w:jc w:val="right"/>
        <w:rPr>
          <w:rFonts w:ascii="Arial" w:eastAsia="Times New Roman" w:hAnsi="Arial" w:cs="Arial"/>
          <w:sz w:val="24"/>
          <w:szCs w:val="24"/>
          <w:lang w:eastAsia="lv-LV"/>
        </w:rPr>
      </w:pPr>
      <w:r w:rsidRPr="00742C71">
        <w:rPr>
          <w:rFonts w:ascii="Arial" w:eastAsia="Times New Roman" w:hAnsi="Arial" w:cs="Arial"/>
          <w:noProof/>
          <w:color w:val="000000"/>
          <w:sz w:val="24"/>
          <w:szCs w:val="24"/>
          <w:lang w:eastAsia="ru-RU"/>
        </w:rPr>
        <w:t>“Ciemati”, Kazdangas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F5B7" w14:textId="77777777" w:rsidR="00D72FEA" w:rsidRDefault="00D72FEA" w:rsidP="00125179">
      <w:pPr>
        <w:spacing w:after="0" w:line="240" w:lineRule="auto"/>
      </w:pPr>
      <w:r>
        <w:separator/>
      </w:r>
    </w:p>
  </w:endnote>
  <w:endnote w:type="continuationSeparator" w:id="0">
    <w:p w14:paraId="2686CA87" w14:textId="77777777" w:rsidR="00D72FEA" w:rsidRDefault="00D72FEA"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E55A" w14:textId="77777777" w:rsidR="00D72FEA" w:rsidRDefault="00D72FEA" w:rsidP="00125179">
      <w:pPr>
        <w:spacing w:after="0" w:line="240" w:lineRule="auto"/>
      </w:pPr>
      <w:r>
        <w:separator/>
      </w:r>
    </w:p>
  </w:footnote>
  <w:footnote w:type="continuationSeparator" w:id="0">
    <w:p w14:paraId="0EADD563" w14:textId="77777777" w:rsidR="00D72FEA" w:rsidRDefault="00D72FEA"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15B55"/>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1D71"/>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06D6"/>
    <w:rsid w:val="00D7249B"/>
    <w:rsid w:val="00D72FEA"/>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9720</Words>
  <Characters>5541</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dcterms:created xsi:type="dcterms:W3CDTF">2026-09-24T13:26:00Z</dcterms:created>
  <dcterms:modified xsi:type="dcterms:W3CDTF">2026-09-29T07:31:00Z</dcterms:modified>
</cp:coreProperties>
</file>