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E59F4" w14:textId="77777777" w:rsidR="00C8195C" w:rsidRPr="00087BF1" w:rsidRDefault="00C8195C" w:rsidP="00C8195C">
      <w:pPr>
        <w:spacing w:after="0" w:line="240" w:lineRule="auto"/>
        <w:jc w:val="right"/>
        <w:rPr>
          <w:rFonts w:ascii="Arial" w:eastAsia="Times New Roman" w:hAnsi="Arial" w:cs="Arial"/>
          <w:noProof/>
          <w:color w:val="000000"/>
          <w:sz w:val="24"/>
          <w:szCs w:val="24"/>
          <w:lang w:eastAsia="ru-RU"/>
        </w:rPr>
      </w:pPr>
      <w:r w:rsidRPr="00087BF1">
        <w:rPr>
          <w:rFonts w:ascii="Arial" w:eastAsia="Times New Roman" w:hAnsi="Arial" w:cs="Arial"/>
          <w:noProof/>
          <w:color w:val="000000"/>
          <w:sz w:val="24"/>
          <w:szCs w:val="24"/>
          <w:lang w:eastAsia="ru-RU"/>
        </w:rPr>
        <w:t>Pielikums  Nr. 1</w:t>
      </w:r>
    </w:p>
    <w:p w14:paraId="586DDE80" w14:textId="77777777" w:rsidR="00C8195C" w:rsidRPr="00087BF1" w:rsidRDefault="00C8195C" w:rsidP="00C8195C">
      <w:pPr>
        <w:spacing w:after="0" w:line="240" w:lineRule="auto"/>
        <w:jc w:val="right"/>
        <w:rPr>
          <w:rFonts w:ascii="Arial" w:eastAsia="Times New Roman" w:hAnsi="Arial" w:cs="Arial"/>
          <w:bCs/>
          <w:noProof/>
          <w:color w:val="000000"/>
          <w:sz w:val="24"/>
          <w:szCs w:val="24"/>
          <w:lang w:eastAsia="ru-RU"/>
        </w:rPr>
      </w:pPr>
      <w:r w:rsidRPr="00087BF1">
        <w:rPr>
          <w:rFonts w:ascii="Arial" w:eastAsia="Times New Roman" w:hAnsi="Arial" w:cs="Arial"/>
          <w:noProof/>
          <w:color w:val="000000"/>
          <w:sz w:val="24"/>
          <w:szCs w:val="24"/>
          <w:lang w:eastAsia="ru-RU"/>
        </w:rPr>
        <w:t>Apstiprināts Dienvidkurzemes novada pašvaldības</w:t>
      </w:r>
      <w:r w:rsidRPr="00087BF1">
        <w:rPr>
          <w:rFonts w:ascii="Arial" w:eastAsia="Times New Roman" w:hAnsi="Arial" w:cs="Arial"/>
          <w:bCs/>
          <w:noProof/>
          <w:color w:val="000000"/>
          <w:sz w:val="24"/>
          <w:szCs w:val="24"/>
          <w:lang w:eastAsia="ru-RU"/>
        </w:rPr>
        <w:t xml:space="preserve"> Īpašuma </w:t>
      </w:r>
    </w:p>
    <w:p w14:paraId="09FDADD1" w14:textId="77777777" w:rsidR="00C8195C" w:rsidRPr="00087BF1" w:rsidRDefault="00C8195C" w:rsidP="00C8195C">
      <w:pPr>
        <w:spacing w:after="0" w:line="240" w:lineRule="auto"/>
        <w:jc w:val="right"/>
        <w:rPr>
          <w:rFonts w:ascii="Arial" w:eastAsia="Times New Roman" w:hAnsi="Arial" w:cs="Arial"/>
          <w:noProof/>
          <w:color w:val="000000"/>
          <w:sz w:val="24"/>
          <w:szCs w:val="24"/>
          <w:lang w:eastAsia="ru-RU"/>
        </w:rPr>
      </w:pPr>
      <w:r w:rsidRPr="00087BF1">
        <w:rPr>
          <w:rFonts w:ascii="Arial" w:eastAsia="Times New Roman" w:hAnsi="Arial" w:cs="Arial"/>
          <w:bCs/>
          <w:noProof/>
          <w:color w:val="000000"/>
          <w:sz w:val="24"/>
          <w:szCs w:val="24"/>
          <w:lang w:eastAsia="ru-RU"/>
        </w:rPr>
        <w:t>atsavināšanas un izsoļu komisijas</w:t>
      </w:r>
    </w:p>
    <w:p w14:paraId="6401F22E" w14:textId="77777777" w:rsidR="00C8195C" w:rsidRPr="00087BF1" w:rsidRDefault="00C8195C" w:rsidP="00C8195C">
      <w:pPr>
        <w:spacing w:after="0" w:line="240" w:lineRule="auto"/>
        <w:jc w:val="right"/>
        <w:rPr>
          <w:rFonts w:ascii="Arial" w:eastAsia="Times New Roman" w:hAnsi="Arial" w:cs="Arial"/>
          <w:noProof/>
          <w:color w:val="000000"/>
          <w:sz w:val="24"/>
          <w:szCs w:val="24"/>
          <w:lang w:eastAsia="ru-RU"/>
        </w:rPr>
      </w:pPr>
      <w:r w:rsidRPr="00087BF1">
        <w:rPr>
          <w:rFonts w:ascii="Arial" w:eastAsia="Times New Roman" w:hAnsi="Arial" w:cs="Arial"/>
          <w:noProof/>
          <w:color w:val="000000"/>
          <w:sz w:val="24"/>
          <w:szCs w:val="24"/>
          <w:lang w:eastAsia="ru-RU"/>
        </w:rPr>
        <w:t xml:space="preserve">    </w:t>
      </w:r>
      <w:r w:rsidRPr="00EF65FE">
        <w:rPr>
          <w:rFonts w:ascii="Arial" w:eastAsia="Times New Roman" w:hAnsi="Arial" w:cs="Arial"/>
          <w:noProof/>
          <w:color w:val="000000"/>
          <w:sz w:val="24"/>
          <w:szCs w:val="24"/>
          <w:lang w:eastAsia="ru-RU"/>
        </w:rPr>
        <w:t>0</w:t>
      </w:r>
      <w:r>
        <w:rPr>
          <w:rFonts w:ascii="Arial" w:eastAsia="Times New Roman" w:hAnsi="Arial" w:cs="Arial"/>
          <w:noProof/>
          <w:color w:val="000000"/>
          <w:sz w:val="24"/>
          <w:szCs w:val="24"/>
          <w:lang w:eastAsia="ru-RU"/>
        </w:rPr>
        <w:t>4</w:t>
      </w:r>
      <w:r w:rsidRPr="00EF65FE">
        <w:rPr>
          <w:rFonts w:ascii="Arial" w:eastAsia="Times New Roman" w:hAnsi="Arial" w:cs="Arial"/>
          <w:noProof/>
          <w:color w:val="000000"/>
          <w:sz w:val="24"/>
          <w:szCs w:val="24"/>
          <w:lang w:eastAsia="ru-RU"/>
        </w:rPr>
        <w:t>.07.2022.sēdē,prot.Nr</w:t>
      </w:r>
      <w:r w:rsidRPr="001B3662">
        <w:rPr>
          <w:rFonts w:ascii="Arial" w:eastAsia="Times New Roman" w:hAnsi="Arial" w:cs="Arial"/>
          <w:noProof/>
          <w:color w:val="000000"/>
          <w:sz w:val="24"/>
          <w:szCs w:val="24"/>
          <w:lang w:eastAsia="ru-RU"/>
        </w:rPr>
        <w:t>. 48., 1.p.</w:t>
      </w:r>
    </w:p>
    <w:p w14:paraId="39B4C4F3" w14:textId="77777777" w:rsidR="00C8195C" w:rsidRPr="00087BF1" w:rsidRDefault="00C8195C" w:rsidP="00C8195C">
      <w:pPr>
        <w:spacing w:after="0" w:line="240" w:lineRule="auto"/>
        <w:jc w:val="center"/>
        <w:rPr>
          <w:rFonts w:ascii="Times New Roman" w:eastAsia="Times New Roman" w:hAnsi="Times New Roman" w:cs="Times New Roman"/>
          <w:b/>
          <w:bCs/>
          <w:caps/>
          <w:noProof/>
          <w:sz w:val="24"/>
          <w:szCs w:val="24"/>
          <w:lang w:eastAsia="ru-RU"/>
        </w:rPr>
      </w:pPr>
    </w:p>
    <w:p w14:paraId="66F469E1" w14:textId="77777777" w:rsidR="00C8195C" w:rsidRPr="00087BF1" w:rsidRDefault="00C8195C" w:rsidP="00C8195C">
      <w:pPr>
        <w:spacing w:after="0" w:line="240" w:lineRule="auto"/>
        <w:jc w:val="center"/>
        <w:rPr>
          <w:rFonts w:ascii="Arial" w:eastAsia="Times New Roman" w:hAnsi="Arial" w:cs="Arial"/>
          <w:b/>
          <w:bCs/>
          <w:caps/>
          <w:noProof/>
          <w:sz w:val="24"/>
          <w:szCs w:val="24"/>
          <w:lang w:eastAsia="ru-RU"/>
        </w:rPr>
      </w:pPr>
      <w:r w:rsidRPr="00087BF1">
        <w:rPr>
          <w:rFonts w:ascii="Arial" w:eastAsia="Times New Roman" w:hAnsi="Arial" w:cs="Arial"/>
          <w:b/>
          <w:bCs/>
          <w:caps/>
          <w:noProof/>
          <w:sz w:val="24"/>
          <w:szCs w:val="24"/>
          <w:lang w:eastAsia="ru-RU"/>
        </w:rPr>
        <w:t>Izsoles noteikumi</w:t>
      </w:r>
    </w:p>
    <w:p w14:paraId="498EC124" w14:textId="77777777" w:rsidR="00C8195C" w:rsidRPr="00087BF1" w:rsidRDefault="00C8195C" w:rsidP="00C8195C">
      <w:pPr>
        <w:spacing w:after="0" w:line="240" w:lineRule="auto"/>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atsavināmam nekustamajam īpašumam pēc adreses</w:t>
      </w:r>
    </w:p>
    <w:p w14:paraId="04946B35" w14:textId="77777777" w:rsidR="00C8195C" w:rsidRPr="00087BF1" w:rsidRDefault="00C8195C" w:rsidP="00C8195C">
      <w:pPr>
        <w:spacing w:after="0" w:line="240" w:lineRule="auto"/>
        <w:jc w:val="center"/>
        <w:rPr>
          <w:rFonts w:ascii="Arial" w:eastAsia="Times New Roman" w:hAnsi="Arial" w:cs="Arial"/>
          <w:noProof/>
          <w:sz w:val="24"/>
          <w:szCs w:val="24"/>
          <w:lang w:eastAsia="ru-RU"/>
        </w:rPr>
      </w:pPr>
    </w:p>
    <w:p w14:paraId="4CE17DA9" w14:textId="77777777" w:rsidR="00C8195C" w:rsidRPr="00EF65FE" w:rsidRDefault="00C8195C" w:rsidP="00C8195C">
      <w:pPr>
        <w:spacing w:after="0" w:line="240" w:lineRule="auto"/>
        <w:jc w:val="center"/>
        <w:rPr>
          <w:rFonts w:ascii="Arial" w:eastAsia="Times New Roman" w:hAnsi="Arial" w:cs="Arial"/>
          <w:b/>
          <w:bCs/>
          <w:i/>
          <w:iCs/>
          <w:smallCaps/>
          <w:noProof/>
          <w:sz w:val="24"/>
          <w:szCs w:val="24"/>
          <w:u w:val="single"/>
          <w:lang w:eastAsia="lv-LV"/>
        </w:rPr>
      </w:pPr>
      <w:r w:rsidRPr="00087BF1">
        <w:rPr>
          <w:rFonts w:ascii="Arial" w:eastAsia="Times New Roman" w:hAnsi="Arial" w:cs="Arial"/>
          <w:b/>
          <w:noProof/>
          <w:sz w:val="24"/>
          <w:szCs w:val="24"/>
          <w:u w:val="single"/>
          <w:lang w:eastAsia="ru-RU"/>
        </w:rPr>
        <w:t xml:space="preserve"> </w:t>
      </w:r>
      <w:bookmarkStart w:id="0" w:name="_Hlk99566417"/>
      <w:r>
        <w:rPr>
          <w:rFonts w:ascii="Arial" w:eastAsia="Times New Roman" w:hAnsi="Arial" w:cs="Arial"/>
          <w:b/>
          <w:noProof/>
          <w:sz w:val="24"/>
          <w:szCs w:val="24"/>
          <w:u w:val="single"/>
          <w:lang w:eastAsia="ru-RU"/>
        </w:rPr>
        <w:t>“Skudras”</w:t>
      </w:r>
      <w:r w:rsidRPr="00087BF1">
        <w:rPr>
          <w:rFonts w:ascii="Arial" w:eastAsia="Times New Roman" w:hAnsi="Arial" w:cs="Arial"/>
          <w:b/>
          <w:noProof/>
          <w:sz w:val="24"/>
          <w:szCs w:val="24"/>
          <w:u w:val="single"/>
          <w:lang w:eastAsia="ru-RU"/>
        </w:rPr>
        <w:t xml:space="preserve">, </w:t>
      </w:r>
      <w:r>
        <w:rPr>
          <w:rFonts w:ascii="Arial" w:eastAsia="Times New Roman" w:hAnsi="Arial" w:cs="Arial"/>
          <w:b/>
          <w:noProof/>
          <w:sz w:val="24"/>
          <w:szCs w:val="24"/>
          <w:u w:val="single"/>
          <w:lang w:eastAsia="ru-RU"/>
        </w:rPr>
        <w:t>Vecpils pagasts</w:t>
      </w:r>
      <w:r w:rsidRPr="00087BF1">
        <w:rPr>
          <w:rFonts w:ascii="Arial" w:eastAsia="Times New Roman" w:hAnsi="Arial" w:cs="Arial"/>
          <w:b/>
          <w:noProof/>
          <w:sz w:val="24"/>
          <w:szCs w:val="24"/>
          <w:u w:val="single"/>
          <w:lang w:eastAsia="ru-RU"/>
        </w:rPr>
        <w:t xml:space="preserve">, Dienvidkurzemes </w:t>
      </w:r>
      <w:r w:rsidRPr="00EF65FE">
        <w:rPr>
          <w:rFonts w:ascii="Arial" w:eastAsia="Times New Roman" w:hAnsi="Arial" w:cs="Arial"/>
          <w:b/>
          <w:noProof/>
          <w:sz w:val="24"/>
          <w:szCs w:val="24"/>
          <w:u w:val="single"/>
          <w:lang w:eastAsia="ru-RU"/>
        </w:rPr>
        <w:t>novads</w:t>
      </w:r>
      <w:bookmarkEnd w:id="0"/>
    </w:p>
    <w:p w14:paraId="019E9916" w14:textId="77777777" w:rsidR="00C8195C" w:rsidRPr="00087BF1" w:rsidRDefault="00C8195C" w:rsidP="00C8195C">
      <w:pPr>
        <w:spacing w:after="0" w:line="240" w:lineRule="auto"/>
        <w:jc w:val="center"/>
        <w:rPr>
          <w:rFonts w:ascii="Arial" w:eastAsia="Times New Roman" w:hAnsi="Arial" w:cs="Arial"/>
          <w:b/>
          <w:noProof/>
          <w:color w:val="000000"/>
          <w:sz w:val="24"/>
          <w:szCs w:val="24"/>
          <w:u w:val="single"/>
          <w:lang w:eastAsia="ru-RU"/>
        </w:rPr>
      </w:pPr>
      <w:r w:rsidRPr="00EF65FE">
        <w:rPr>
          <w:rFonts w:ascii="Arial" w:eastAsia="Times New Roman" w:hAnsi="Arial" w:cs="Arial"/>
          <w:noProof/>
          <w:sz w:val="24"/>
          <w:szCs w:val="24"/>
          <w:u w:val="single"/>
          <w:lang w:eastAsia="ru-RU"/>
        </w:rPr>
        <w:t xml:space="preserve">Izsoles datums: </w:t>
      </w:r>
      <w:r w:rsidRPr="00EF65FE">
        <w:rPr>
          <w:rFonts w:ascii="Arial" w:eastAsia="Times New Roman" w:hAnsi="Arial" w:cs="Arial"/>
          <w:b/>
          <w:noProof/>
          <w:color w:val="000000"/>
          <w:sz w:val="24"/>
          <w:szCs w:val="24"/>
          <w:u w:val="single"/>
          <w:lang w:eastAsia="ru-RU"/>
        </w:rPr>
        <w:t xml:space="preserve">_2022.gada </w:t>
      </w:r>
      <w:r>
        <w:rPr>
          <w:rFonts w:ascii="Arial" w:eastAsia="Times New Roman" w:hAnsi="Arial" w:cs="Arial"/>
          <w:b/>
          <w:noProof/>
          <w:color w:val="000000"/>
          <w:sz w:val="24"/>
          <w:szCs w:val="24"/>
          <w:u w:val="single"/>
          <w:lang w:eastAsia="ru-RU"/>
        </w:rPr>
        <w:t>12</w:t>
      </w:r>
      <w:r w:rsidRPr="00EF65FE">
        <w:rPr>
          <w:rFonts w:ascii="Arial" w:eastAsia="Times New Roman" w:hAnsi="Arial" w:cs="Arial"/>
          <w:b/>
          <w:noProof/>
          <w:color w:val="000000"/>
          <w:sz w:val="24"/>
          <w:szCs w:val="24"/>
          <w:u w:val="single"/>
          <w:lang w:eastAsia="ru-RU"/>
        </w:rPr>
        <w:t>.augustā, plkst. 10.00</w:t>
      </w:r>
    </w:p>
    <w:p w14:paraId="3C63888E" w14:textId="77777777" w:rsidR="00C8195C" w:rsidRPr="00087BF1" w:rsidRDefault="00C8195C" w:rsidP="00C8195C">
      <w:pPr>
        <w:spacing w:after="0" w:line="240" w:lineRule="auto"/>
        <w:rPr>
          <w:rFonts w:ascii="Arial" w:eastAsia="Times New Roman" w:hAnsi="Arial" w:cs="Arial"/>
          <w:b/>
          <w:noProof/>
          <w:sz w:val="24"/>
          <w:szCs w:val="24"/>
          <w:u w:val="single"/>
          <w:lang w:eastAsia="ru-RU"/>
        </w:rPr>
      </w:pPr>
    </w:p>
    <w:p w14:paraId="517A85D4" w14:textId="77777777" w:rsidR="00C8195C" w:rsidRPr="004729E3" w:rsidRDefault="00C8195C" w:rsidP="00C8195C">
      <w:pPr>
        <w:spacing w:after="0" w:line="240" w:lineRule="auto"/>
        <w:rPr>
          <w:rFonts w:ascii="Arial" w:eastAsia="Times New Roman" w:hAnsi="Arial" w:cs="Arial"/>
          <w:i/>
          <w:iCs/>
          <w:noProof/>
          <w:sz w:val="24"/>
          <w:szCs w:val="24"/>
          <w:lang w:eastAsia="ru-RU"/>
        </w:rPr>
      </w:pPr>
      <w:r w:rsidRPr="0097716A">
        <w:rPr>
          <w:rFonts w:ascii="Arial" w:eastAsia="Times New Roman" w:hAnsi="Arial" w:cs="Arial"/>
          <w:b/>
          <w:bCs/>
          <w:noProof/>
          <w:sz w:val="24"/>
          <w:szCs w:val="24"/>
          <w:lang w:eastAsia="ru-RU"/>
        </w:rPr>
        <w:t>Izsole notiek</w:t>
      </w:r>
      <w:r w:rsidRPr="00087BF1">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Tadaiķu pagasta pārvaldes ēkā</w:t>
      </w:r>
      <w:r w:rsidRPr="00087BF1">
        <w:rPr>
          <w:rFonts w:ascii="Arial" w:eastAsia="Times New Roman" w:hAnsi="Arial" w:cs="Arial"/>
          <w:noProof/>
          <w:sz w:val="24"/>
          <w:szCs w:val="24"/>
          <w:lang w:eastAsia="ru-RU"/>
        </w:rPr>
        <w:t xml:space="preserve">, </w:t>
      </w:r>
      <w:r>
        <w:rPr>
          <w:rFonts w:ascii="Arial" w:eastAsia="Times New Roman" w:hAnsi="Arial" w:cs="Arial"/>
          <w:noProof/>
          <w:sz w:val="24"/>
          <w:szCs w:val="24"/>
          <w:shd w:val="clear" w:color="auto" w:fill="FFFFFF"/>
          <w:lang w:eastAsia="ru-RU"/>
        </w:rPr>
        <w:t>Parka iela 2, Lieģi, Tadaiķu pag.</w:t>
      </w:r>
      <w:r w:rsidRPr="00087BF1">
        <w:rPr>
          <w:rFonts w:ascii="Arial" w:eastAsia="Times New Roman" w:hAnsi="Arial" w:cs="Arial"/>
          <w:noProof/>
          <w:sz w:val="24"/>
          <w:szCs w:val="24"/>
          <w:lang w:eastAsia="ru-RU"/>
        </w:rPr>
        <w:t>, Dienvidkurzemes nov</w:t>
      </w:r>
      <w:r>
        <w:rPr>
          <w:rFonts w:ascii="Arial" w:eastAsia="Times New Roman" w:hAnsi="Arial" w:cs="Arial"/>
          <w:noProof/>
          <w:sz w:val="24"/>
          <w:szCs w:val="24"/>
          <w:lang w:eastAsia="ru-RU"/>
        </w:rPr>
        <w:t>.</w:t>
      </w:r>
    </w:p>
    <w:p w14:paraId="646CFDF0" w14:textId="77777777" w:rsidR="00C8195C" w:rsidRPr="004729E3" w:rsidRDefault="00C8195C" w:rsidP="00C8195C">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Izsole tiek rīkota saskaņā ar Publiskas personas mantas atsavināšanas likumu</w:t>
      </w:r>
      <w:r>
        <w:rPr>
          <w:rFonts w:ascii="Arial" w:eastAsia="Times New Roman" w:hAnsi="Arial" w:cs="Arial"/>
          <w:noProof/>
          <w:sz w:val="24"/>
          <w:szCs w:val="24"/>
          <w:lang w:eastAsia="ru-RU"/>
        </w:rPr>
        <w:t>.</w:t>
      </w:r>
    </w:p>
    <w:p w14:paraId="4456DDEB" w14:textId="77777777" w:rsidR="00C8195C" w:rsidRPr="00087BF1" w:rsidRDefault="00C8195C" w:rsidP="00C8195C">
      <w:pPr>
        <w:spacing w:after="0" w:line="240" w:lineRule="auto"/>
        <w:ind w:right="-483"/>
        <w:jc w:val="both"/>
        <w:rPr>
          <w:rFonts w:ascii="Arial" w:eastAsia="Times New Roman" w:hAnsi="Arial" w:cs="Arial"/>
          <w:b/>
          <w:bCs/>
          <w:noProof/>
          <w:sz w:val="24"/>
          <w:szCs w:val="24"/>
          <w:lang w:eastAsia="ru-RU"/>
        </w:rPr>
      </w:pPr>
      <w:r w:rsidRPr="00087BF1">
        <w:rPr>
          <w:rFonts w:ascii="Arial" w:eastAsia="Times New Roman" w:hAnsi="Arial" w:cs="Arial"/>
          <w:noProof/>
          <w:sz w:val="24"/>
          <w:szCs w:val="24"/>
          <w:lang w:eastAsia="ru-RU"/>
        </w:rPr>
        <w:t xml:space="preserve">1. Šie noteikumi nosaka kārtību, kādā organizējama Dienvidkurzemes novada pašvaldībai piederošā nekustamā īpašuma pēc adreses </w:t>
      </w:r>
      <w:r>
        <w:rPr>
          <w:rFonts w:ascii="Arial" w:eastAsia="Times New Roman" w:hAnsi="Arial" w:cs="Arial"/>
          <w:bCs/>
          <w:noProof/>
          <w:sz w:val="24"/>
          <w:szCs w:val="24"/>
          <w:lang w:eastAsia="ru-RU"/>
        </w:rPr>
        <w:t>“Skudras”</w:t>
      </w:r>
      <w:r w:rsidRPr="00087BF1">
        <w:rPr>
          <w:rFonts w:ascii="Arial" w:eastAsia="Times New Roman" w:hAnsi="Arial" w:cs="Arial"/>
          <w:bCs/>
          <w:noProof/>
          <w:sz w:val="24"/>
          <w:szCs w:val="24"/>
          <w:lang w:eastAsia="ru-RU"/>
        </w:rPr>
        <w:t xml:space="preserve">, </w:t>
      </w:r>
      <w:r>
        <w:rPr>
          <w:rFonts w:ascii="Arial" w:eastAsia="Times New Roman" w:hAnsi="Arial" w:cs="Arial"/>
          <w:bCs/>
          <w:noProof/>
          <w:sz w:val="24"/>
          <w:szCs w:val="24"/>
          <w:lang w:eastAsia="ru-RU"/>
        </w:rPr>
        <w:t>Vecpils pag.</w:t>
      </w:r>
      <w:r w:rsidRPr="00087BF1">
        <w:rPr>
          <w:rFonts w:ascii="Arial" w:eastAsia="Times New Roman" w:hAnsi="Arial" w:cs="Arial"/>
          <w:bCs/>
          <w:noProof/>
          <w:sz w:val="24"/>
          <w:szCs w:val="24"/>
          <w:lang w:eastAsia="ru-RU"/>
        </w:rPr>
        <w:t>, Dienvidkurzemes nov</w:t>
      </w:r>
      <w:r>
        <w:rPr>
          <w:rFonts w:ascii="Arial" w:eastAsia="Times New Roman" w:hAnsi="Arial" w:cs="Arial"/>
          <w:bCs/>
          <w:noProof/>
          <w:sz w:val="24"/>
          <w:szCs w:val="24"/>
          <w:lang w:eastAsia="ru-RU"/>
        </w:rPr>
        <w:t>.</w:t>
      </w:r>
      <w:r w:rsidRPr="00087BF1">
        <w:rPr>
          <w:rFonts w:ascii="Arial" w:eastAsia="Times New Roman" w:hAnsi="Arial" w:cs="Arial"/>
          <w:bCs/>
          <w:noProof/>
          <w:sz w:val="24"/>
          <w:szCs w:val="24"/>
          <w:lang w:eastAsia="ru-RU"/>
        </w:rPr>
        <w:t>,</w:t>
      </w:r>
      <w:r w:rsidRPr="00087BF1">
        <w:rPr>
          <w:rFonts w:ascii="Arial" w:eastAsia="Times New Roman" w:hAnsi="Arial" w:cs="Arial"/>
          <w:noProof/>
          <w:sz w:val="24"/>
          <w:szCs w:val="24"/>
          <w:lang w:eastAsia="ru-RU"/>
        </w:rPr>
        <w:t xml:space="preserve"> (turpmāk tekstā </w:t>
      </w:r>
      <w:r w:rsidRPr="00087BF1">
        <w:rPr>
          <w:rFonts w:ascii="Arial" w:eastAsia="Times New Roman" w:hAnsi="Arial" w:cs="Arial"/>
          <w:smallCaps/>
          <w:noProof/>
          <w:sz w:val="24"/>
          <w:szCs w:val="24"/>
          <w:lang w:eastAsia="ru-RU"/>
        </w:rPr>
        <w:t>Objekts</w:t>
      </w:r>
      <w:r w:rsidRPr="00087BF1">
        <w:rPr>
          <w:rFonts w:ascii="Arial" w:eastAsia="Times New Roman" w:hAnsi="Arial" w:cs="Arial"/>
          <w:noProof/>
          <w:sz w:val="24"/>
          <w:szCs w:val="24"/>
          <w:lang w:eastAsia="ru-RU"/>
        </w:rPr>
        <w:t>) atklātā izsole, ar nosacīto cenu</w:t>
      </w:r>
      <w:r w:rsidRPr="00087BF1">
        <w:rPr>
          <w:rFonts w:ascii="Arial" w:eastAsia="Times New Roman" w:hAnsi="Arial" w:cs="Arial"/>
          <w:b/>
          <w:bCs/>
          <w:noProof/>
          <w:sz w:val="24"/>
          <w:szCs w:val="24"/>
          <w:lang w:eastAsia="ru-RU"/>
        </w:rPr>
        <w:t xml:space="preserve"> </w:t>
      </w:r>
    </w:p>
    <w:p w14:paraId="538C5244" w14:textId="77777777" w:rsidR="00C8195C" w:rsidRPr="00087BF1" w:rsidRDefault="00C8195C" w:rsidP="00C8195C">
      <w:pPr>
        <w:spacing w:after="0" w:line="240" w:lineRule="auto"/>
        <w:ind w:right="-483"/>
        <w:jc w:val="both"/>
        <w:rPr>
          <w:rFonts w:ascii="Arial" w:eastAsia="Times New Roman" w:hAnsi="Arial" w:cs="Arial"/>
          <w:i/>
          <w:noProof/>
          <w:color w:val="000000"/>
          <w:sz w:val="24"/>
          <w:szCs w:val="24"/>
          <w:lang w:eastAsia="ru-RU"/>
        </w:rPr>
      </w:pPr>
      <w:r w:rsidRPr="001B3662">
        <w:rPr>
          <w:rFonts w:ascii="Arial" w:eastAsia="Times New Roman" w:hAnsi="Arial" w:cs="Arial"/>
          <w:b/>
          <w:bCs/>
          <w:noProof/>
          <w:sz w:val="24"/>
          <w:szCs w:val="24"/>
          <w:lang w:eastAsia="ru-RU"/>
        </w:rPr>
        <w:t>12`900, 00</w:t>
      </w:r>
      <w:r w:rsidRPr="00087BF1">
        <w:rPr>
          <w:rFonts w:ascii="Arial" w:eastAsia="Times New Roman" w:hAnsi="Arial" w:cs="Arial"/>
          <w:b/>
          <w:bCs/>
          <w:noProof/>
          <w:sz w:val="24"/>
          <w:szCs w:val="24"/>
          <w:lang w:eastAsia="ru-RU"/>
        </w:rPr>
        <w:t xml:space="preserve"> EUR </w:t>
      </w:r>
      <w:r w:rsidRPr="00087BF1">
        <w:rPr>
          <w:rFonts w:ascii="Arial" w:eastAsia="Times New Roman" w:hAnsi="Arial" w:cs="Arial"/>
          <w:noProof/>
          <w:sz w:val="24"/>
          <w:szCs w:val="24"/>
          <w:lang w:eastAsia="ru-RU"/>
        </w:rPr>
        <w:t>(</w:t>
      </w:r>
      <w:r>
        <w:rPr>
          <w:rFonts w:ascii="Arial" w:eastAsia="Times New Roman" w:hAnsi="Arial" w:cs="Arial"/>
          <w:noProof/>
          <w:sz w:val="24"/>
          <w:szCs w:val="24"/>
          <w:lang w:eastAsia="ru-RU"/>
        </w:rPr>
        <w:t>divpadsmit</w:t>
      </w:r>
      <w:r w:rsidRPr="00087BF1">
        <w:rPr>
          <w:rFonts w:ascii="Arial" w:eastAsia="Times New Roman" w:hAnsi="Arial" w:cs="Arial"/>
          <w:noProof/>
          <w:sz w:val="24"/>
          <w:szCs w:val="24"/>
          <w:lang w:eastAsia="ru-RU"/>
        </w:rPr>
        <w:t xml:space="preserve"> tūkstoši </w:t>
      </w:r>
      <w:r>
        <w:rPr>
          <w:rFonts w:ascii="Arial" w:eastAsia="Times New Roman" w:hAnsi="Arial" w:cs="Arial"/>
          <w:noProof/>
          <w:sz w:val="24"/>
          <w:szCs w:val="24"/>
          <w:lang w:eastAsia="ru-RU"/>
        </w:rPr>
        <w:t>deviņi</w:t>
      </w:r>
      <w:r w:rsidRPr="00087BF1">
        <w:rPr>
          <w:rFonts w:ascii="Arial" w:eastAsia="Times New Roman" w:hAnsi="Arial" w:cs="Arial"/>
          <w:noProof/>
          <w:sz w:val="24"/>
          <w:szCs w:val="24"/>
          <w:lang w:eastAsia="ru-RU"/>
        </w:rPr>
        <w:t xml:space="preserve"> simt</w:t>
      </w:r>
      <w:r>
        <w:rPr>
          <w:rFonts w:ascii="Arial" w:eastAsia="Times New Roman" w:hAnsi="Arial" w:cs="Arial"/>
          <w:noProof/>
          <w:sz w:val="24"/>
          <w:szCs w:val="24"/>
          <w:lang w:eastAsia="ru-RU"/>
        </w:rPr>
        <w:t>i</w:t>
      </w:r>
      <w:r w:rsidRPr="00087BF1">
        <w:rPr>
          <w:rFonts w:ascii="Arial" w:eastAsia="Times New Roman" w:hAnsi="Arial" w:cs="Arial"/>
          <w:noProof/>
          <w:sz w:val="24"/>
          <w:szCs w:val="24"/>
          <w:lang w:eastAsia="ru-RU"/>
        </w:rPr>
        <w:t xml:space="preserve"> eiro un 00 centi</w:t>
      </w:r>
      <w:r w:rsidRPr="00087BF1">
        <w:rPr>
          <w:rFonts w:ascii="Arial" w:eastAsia="Times New Roman" w:hAnsi="Arial" w:cs="Arial"/>
          <w:noProof/>
          <w:color w:val="000000"/>
          <w:sz w:val="24"/>
          <w:szCs w:val="24"/>
          <w:lang w:eastAsia="ru-RU"/>
        </w:rPr>
        <w:t>)</w:t>
      </w:r>
      <w:r w:rsidRPr="00087BF1">
        <w:rPr>
          <w:rFonts w:ascii="Arial" w:eastAsia="Times New Roman" w:hAnsi="Arial" w:cs="Arial"/>
          <w:bCs/>
          <w:noProof/>
          <w:color w:val="000000"/>
          <w:sz w:val="24"/>
          <w:szCs w:val="24"/>
          <w:lang w:eastAsia="ru-RU"/>
        </w:rPr>
        <w:t xml:space="preserve"> </w:t>
      </w:r>
      <w:r w:rsidRPr="00087BF1">
        <w:rPr>
          <w:rFonts w:ascii="Arial" w:eastAsia="Times New Roman" w:hAnsi="Arial" w:cs="Arial"/>
          <w:noProof/>
          <w:sz w:val="24"/>
          <w:szCs w:val="24"/>
          <w:lang w:eastAsia="ru-RU"/>
        </w:rPr>
        <w:t xml:space="preserve">un cenas pieauguma solis </w:t>
      </w:r>
      <w:r>
        <w:rPr>
          <w:rFonts w:ascii="Arial" w:eastAsia="Times New Roman" w:hAnsi="Arial" w:cs="Arial"/>
          <w:b/>
          <w:noProof/>
          <w:color w:val="000000"/>
          <w:sz w:val="24"/>
          <w:szCs w:val="24"/>
          <w:lang w:eastAsia="ru-RU"/>
        </w:rPr>
        <w:t>50</w:t>
      </w:r>
      <w:r w:rsidRPr="00087BF1">
        <w:rPr>
          <w:rFonts w:ascii="Arial" w:eastAsia="Times New Roman" w:hAnsi="Arial" w:cs="Arial"/>
          <w:b/>
          <w:noProof/>
          <w:color w:val="000000"/>
          <w:sz w:val="24"/>
          <w:szCs w:val="24"/>
          <w:lang w:eastAsia="ru-RU"/>
        </w:rPr>
        <w:t>0,00 EUR</w:t>
      </w:r>
      <w:r w:rsidRPr="00087BF1">
        <w:rPr>
          <w:rFonts w:ascii="Arial" w:eastAsia="Times New Roman" w:hAnsi="Arial" w:cs="Arial"/>
          <w:noProof/>
          <w:color w:val="000000"/>
          <w:sz w:val="24"/>
          <w:szCs w:val="24"/>
          <w:lang w:eastAsia="ru-RU"/>
        </w:rPr>
        <w:t xml:space="preserve"> (</w:t>
      </w:r>
      <w:r>
        <w:rPr>
          <w:rFonts w:ascii="Arial" w:eastAsia="Times New Roman" w:hAnsi="Arial" w:cs="Arial"/>
          <w:i/>
          <w:iCs/>
          <w:noProof/>
          <w:color w:val="000000"/>
          <w:sz w:val="24"/>
          <w:szCs w:val="24"/>
          <w:lang w:eastAsia="ru-RU"/>
        </w:rPr>
        <w:t>pieci</w:t>
      </w:r>
      <w:r w:rsidRPr="00087BF1">
        <w:rPr>
          <w:rFonts w:ascii="Arial" w:eastAsia="Times New Roman" w:hAnsi="Arial" w:cs="Arial"/>
          <w:i/>
          <w:iCs/>
          <w:noProof/>
          <w:color w:val="000000"/>
          <w:sz w:val="24"/>
          <w:szCs w:val="24"/>
          <w:lang w:eastAsia="ru-RU"/>
        </w:rPr>
        <w:t xml:space="preserve"> simt</w:t>
      </w:r>
      <w:r>
        <w:rPr>
          <w:rFonts w:ascii="Arial" w:eastAsia="Times New Roman" w:hAnsi="Arial" w:cs="Arial"/>
          <w:i/>
          <w:iCs/>
          <w:noProof/>
          <w:color w:val="000000"/>
          <w:sz w:val="24"/>
          <w:szCs w:val="24"/>
          <w:lang w:eastAsia="ru-RU"/>
        </w:rPr>
        <w:t>i</w:t>
      </w:r>
      <w:r w:rsidRPr="00087BF1">
        <w:rPr>
          <w:rFonts w:ascii="Arial" w:eastAsia="Times New Roman" w:hAnsi="Arial" w:cs="Arial"/>
          <w:i/>
          <w:noProof/>
          <w:color w:val="000000"/>
          <w:sz w:val="24"/>
          <w:szCs w:val="24"/>
          <w:lang w:eastAsia="ru-RU"/>
        </w:rPr>
        <w:t xml:space="preserve"> euro). </w:t>
      </w:r>
    </w:p>
    <w:p w14:paraId="493CE8FF" w14:textId="77777777" w:rsidR="00C8195C" w:rsidRPr="00087BF1" w:rsidRDefault="00C8195C" w:rsidP="00C8195C">
      <w:pPr>
        <w:spacing w:after="0" w:line="240" w:lineRule="auto"/>
        <w:ind w:right="-483"/>
        <w:jc w:val="both"/>
        <w:rPr>
          <w:rFonts w:ascii="Arial" w:eastAsia="Times New Roman" w:hAnsi="Arial" w:cs="Arial"/>
          <w:i/>
          <w:noProof/>
          <w:sz w:val="24"/>
          <w:szCs w:val="24"/>
          <w:lang w:eastAsia="ru-RU"/>
        </w:rPr>
      </w:pPr>
    </w:p>
    <w:p w14:paraId="40C366DD" w14:textId="77777777" w:rsidR="00C8195C" w:rsidRPr="00087BF1" w:rsidRDefault="00C8195C" w:rsidP="00C8195C">
      <w:pPr>
        <w:spacing w:after="0" w:line="240" w:lineRule="auto"/>
        <w:ind w:left="120"/>
        <w:jc w:val="both"/>
        <w:rPr>
          <w:rFonts w:ascii="Arial" w:eastAsia="Times New Roman" w:hAnsi="Arial" w:cs="Arial"/>
          <w:noProof/>
          <w:sz w:val="24"/>
          <w:szCs w:val="24"/>
          <w:lang w:eastAsia="ru-RU"/>
        </w:rPr>
      </w:pPr>
      <w:r w:rsidRPr="00087BF1">
        <w:rPr>
          <w:rFonts w:ascii="Arial" w:eastAsia="Times New Roman" w:hAnsi="Arial" w:cs="Arial"/>
          <w:smallCaps/>
          <w:noProof/>
          <w:sz w:val="24"/>
          <w:szCs w:val="24"/>
          <w:lang w:eastAsia="ru-RU"/>
        </w:rPr>
        <w:t xml:space="preserve">2. Objekta </w:t>
      </w:r>
      <w:r w:rsidRPr="00087BF1">
        <w:rPr>
          <w:rFonts w:ascii="Arial" w:eastAsia="Times New Roman" w:hAnsi="Arial" w:cs="Arial"/>
          <w:noProof/>
          <w:sz w:val="24"/>
          <w:szCs w:val="24"/>
          <w:lang w:eastAsia="ru-RU"/>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C8195C" w:rsidRPr="00087BF1" w14:paraId="4D4A2726" w14:textId="77777777" w:rsidTr="007B4476">
        <w:trPr>
          <w:trHeight w:val="361"/>
        </w:trPr>
        <w:tc>
          <w:tcPr>
            <w:tcW w:w="2552" w:type="dxa"/>
          </w:tcPr>
          <w:p w14:paraId="234DF92A" w14:textId="77777777" w:rsidR="00C8195C" w:rsidRPr="00087BF1" w:rsidRDefault="00C8195C" w:rsidP="007B4476">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Objekta sastāvs</w:t>
            </w:r>
          </w:p>
        </w:tc>
        <w:tc>
          <w:tcPr>
            <w:tcW w:w="6338" w:type="dxa"/>
          </w:tcPr>
          <w:p w14:paraId="015C81AD" w14:textId="77777777" w:rsidR="00C8195C" w:rsidRDefault="00C8195C" w:rsidP="007B4476">
            <w:pPr>
              <w:spacing w:after="0" w:line="240" w:lineRule="auto"/>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zemes vienība ar kadastra apzīmējumu </w:t>
            </w:r>
            <w:r>
              <w:rPr>
                <w:rFonts w:ascii="Arial" w:eastAsia="Times New Roman" w:hAnsi="Arial" w:cs="Arial"/>
                <w:noProof/>
                <w:sz w:val="24"/>
                <w:szCs w:val="24"/>
                <w:lang w:eastAsia="ru-RU"/>
              </w:rPr>
              <w:t>6494 001 0076</w:t>
            </w:r>
          </w:p>
          <w:p w14:paraId="54E76CEA" w14:textId="77777777" w:rsidR="00C8195C" w:rsidRPr="00087BF1" w:rsidRDefault="00C8195C" w:rsidP="007B4476">
            <w:pPr>
              <w:spacing w:after="0" w:line="240" w:lineRule="auto"/>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zemes vienība ar kadastra apzīmējumu </w:t>
            </w:r>
            <w:r>
              <w:rPr>
                <w:rFonts w:ascii="Arial" w:eastAsia="Times New Roman" w:hAnsi="Arial" w:cs="Arial"/>
                <w:noProof/>
                <w:sz w:val="24"/>
                <w:szCs w:val="24"/>
                <w:lang w:eastAsia="ru-RU"/>
              </w:rPr>
              <w:t>6494 004 0122</w:t>
            </w:r>
          </w:p>
        </w:tc>
      </w:tr>
      <w:tr w:rsidR="00C8195C" w:rsidRPr="00087BF1" w14:paraId="6D1B0FEB" w14:textId="77777777" w:rsidTr="007B4476">
        <w:tc>
          <w:tcPr>
            <w:tcW w:w="2552" w:type="dxa"/>
          </w:tcPr>
          <w:p w14:paraId="30CCAF74" w14:textId="77777777" w:rsidR="00C8195C" w:rsidRPr="00087BF1" w:rsidRDefault="00C8195C" w:rsidP="007B4476">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Kopējā platība</w:t>
            </w:r>
          </w:p>
        </w:tc>
        <w:tc>
          <w:tcPr>
            <w:tcW w:w="6338" w:type="dxa"/>
          </w:tcPr>
          <w:p w14:paraId="3773B608" w14:textId="77777777" w:rsidR="00C8195C" w:rsidRPr="00087BF1" w:rsidRDefault="00C8195C" w:rsidP="007B4476">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5,93 ha</w:t>
            </w:r>
          </w:p>
        </w:tc>
      </w:tr>
      <w:tr w:rsidR="00C8195C" w:rsidRPr="00087BF1" w14:paraId="43CF20BE" w14:textId="77777777" w:rsidTr="007B4476">
        <w:tc>
          <w:tcPr>
            <w:tcW w:w="2552" w:type="dxa"/>
          </w:tcPr>
          <w:p w14:paraId="423EA15B" w14:textId="77777777" w:rsidR="00C8195C" w:rsidRPr="00087BF1" w:rsidRDefault="00C8195C" w:rsidP="007B4476">
            <w:pPr>
              <w:spacing w:after="0" w:line="240" w:lineRule="auto"/>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Objekta kadastra numurs</w:t>
            </w:r>
          </w:p>
        </w:tc>
        <w:tc>
          <w:tcPr>
            <w:tcW w:w="6338" w:type="dxa"/>
          </w:tcPr>
          <w:p w14:paraId="77C10AFA" w14:textId="77777777" w:rsidR="00C8195C" w:rsidRPr="00087BF1" w:rsidRDefault="00C8195C" w:rsidP="007B4476">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6494 001 0076</w:t>
            </w:r>
          </w:p>
        </w:tc>
      </w:tr>
      <w:tr w:rsidR="00C8195C" w:rsidRPr="00087BF1" w14:paraId="0CF88189" w14:textId="77777777" w:rsidTr="007B4476">
        <w:tc>
          <w:tcPr>
            <w:tcW w:w="2552" w:type="dxa"/>
          </w:tcPr>
          <w:p w14:paraId="7C27DFAD" w14:textId="77777777" w:rsidR="00C8195C" w:rsidRPr="00087BF1" w:rsidRDefault="00C8195C" w:rsidP="007B4476">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Objekta labiekārtojums</w:t>
            </w:r>
          </w:p>
        </w:tc>
        <w:tc>
          <w:tcPr>
            <w:tcW w:w="6338" w:type="dxa"/>
          </w:tcPr>
          <w:p w14:paraId="20BCFB11" w14:textId="77777777" w:rsidR="00C8195C" w:rsidRPr="00087BF1" w:rsidRDefault="00C8195C" w:rsidP="007B4476">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Nav elektrības pieslēguma.</w:t>
            </w:r>
          </w:p>
        </w:tc>
      </w:tr>
      <w:tr w:rsidR="00C8195C" w:rsidRPr="00087BF1" w14:paraId="743DCFF5" w14:textId="77777777" w:rsidTr="007B4476">
        <w:tc>
          <w:tcPr>
            <w:tcW w:w="2552" w:type="dxa"/>
          </w:tcPr>
          <w:p w14:paraId="348E2DC0" w14:textId="77777777" w:rsidR="00C8195C" w:rsidRPr="00087BF1" w:rsidRDefault="00C8195C" w:rsidP="007B4476">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Īpašuma apgrūtinājumi (reģistrēti zemesgrāmatā)</w:t>
            </w:r>
          </w:p>
        </w:tc>
        <w:tc>
          <w:tcPr>
            <w:tcW w:w="6338" w:type="dxa"/>
          </w:tcPr>
          <w:p w14:paraId="4D7DF571" w14:textId="77777777" w:rsidR="00C8195C" w:rsidRPr="00087BF1" w:rsidRDefault="00C8195C" w:rsidP="007B4476">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Nav ierakstu</w:t>
            </w:r>
          </w:p>
        </w:tc>
      </w:tr>
    </w:tbl>
    <w:p w14:paraId="025FD707"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smallCaps/>
          <w:noProof/>
          <w:sz w:val="24"/>
          <w:szCs w:val="24"/>
          <w:lang w:eastAsia="ru-RU"/>
        </w:rPr>
        <w:t>3. Objekts</w:t>
      </w:r>
      <w:r w:rsidRPr="00087BF1">
        <w:rPr>
          <w:rFonts w:ascii="Arial" w:eastAsia="Times New Roman" w:hAnsi="Arial" w:cs="Arial"/>
          <w:noProof/>
          <w:sz w:val="24"/>
          <w:szCs w:val="24"/>
          <w:lang w:eastAsia="ru-RU"/>
        </w:rPr>
        <w:t xml:space="preserve"> reģistrēts  </w:t>
      </w:r>
      <w:r>
        <w:rPr>
          <w:rFonts w:ascii="Arial" w:eastAsia="Times New Roman" w:hAnsi="Arial" w:cs="Arial"/>
          <w:noProof/>
          <w:sz w:val="24"/>
          <w:szCs w:val="24"/>
          <w:lang w:eastAsia="ru-RU"/>
        </w:rPr>
        <w:t>Vecpils pagasta</w:t>
      </w:r>
      <w:r w:rsidRPr="00087BF1">
        <w:rPr>
          <w:rFonts w:ascii="Arial" w:eastAsia="Times New Roman" w:hAnsi="Arial" w:cs="Arial"/>
          <w:noProof/>
          <w:sz w:val="24"/>
          <w:szCs w:val="24"/>
          <w:lang w:eastAsia="ru-RU"/>
        </w:rPr>
        <w:t xml:space="preserve"> zemesgrāmatas nodalījumā  Nr.</w:t>
      </w:r>
      <w:r w:rsidRPr="00087BF1">
        <w:rPr>
          <w:rFonts w:ascii="Times New Roman" w:eastAsia="Times New Roman" w:hAnsi="Times New Roman" w:cs="Times New Roman"/>
          <w:noProof/>
          <w:sz w:val="24"/>
          <w:szCs w:val="24"/>
          <w:lang w:eastAsia="ru-RU"/>
        </w:rPr>
        <w:t xml:space="preserve"> </w:t>
      </w:r>
      <w:r w:rsidRPr="00087BF1">
        <w:rPr>
          <w:rFonts w:ascii="Arial" w:eastAsia="Times New Roman" w:hAnsi="Arial" w:cs="Arial"/>
          <w:noProof/>
          <w:sz w:val="24"/>
          <w:szCs w:val="24"/>
          <w:lang w:eastAsia="ru-RU"/>
        </w:rPr>
        <w:t>100000</w:t>
      </w:r>
      <w:r>
        <w:rPr>
          <w:rFonts w:ascii="Arial" w:eastAsia="Times New Roman" w:hAnsi="Arial" w:cs="Arial"/>
          <w:noProof/>
          <w:sz w:val="24"/>
          <w:szCs w:val="24"/>
          <w:lang w:eastAsia="ru-RU"/>
        </w:rPr>
        <w:t>612691</w:t>
      </w:r>
      <w:r w:rsidRPr="00087BF1">
        <w:rPr>
          <w:rFonts w:ascii="Arial" w:eastAsia="Times New Roman" w:hAnsi="Arial" w:cs="Arial"/>
          <w:noProof/>
          <w:sz w:val="24"/>
          <w:szCs w:val="24"/>
          <w:lang w:eastAsia="ru-RU"/>
        </w:rPr>
        <w:t>.</w:t>
      </w:r>
    </w:p>
    <w:p w14:paraId="31C8E61C"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4. Izsoles dalībnieki ir pretendenti – </w:t>
      </w:r>
      <w:r w:rsidRPr="009320BD">
        <w:rPr>
          <w:rFonts w:ascii="Arial" w:eastAsia="Times New Roman" w:hAnsi="Arial" w:cs="Arial"/>
          <w:noProof/>
          <w:sz w:val="24"/>
          <w:szCs w:val="24"/>
          <w:lang w:eastAsia="ru-RU"/>
        </w:rPr>
        <w:t xml:space="preserve">fiziskas un juridiskas personas, kas ir iemaksājušas nodrošinājumu </w:t>
      </w:r>
      <w:r w:rsidRPr="009320BD">
        <w:rPr>
          <w:rFonts w:ascii="Arial" w:eastAsia="Times New Roman" w:hAnsi="Arial" w:cs="Arial"/>
          <w:b/>
          <w:bCs/>
          <w:noProof/>
          <w:sz w:val="24"/>
          <w:szCs w:val="24"/>
          <w:lang w:eastAsia="ru-RU"/>
        </w:rPr>
        <w:t>1290,00 EUR</w:t>
      </w:r>
      <w:r w:rsidRPr="009320BD">
        <w:rPr>
          <w:rFonts w:ascii="Arial" w:eastAsia="Times New Roman" w:hAnsi="Arial" w:cs="Arial"/>
          <w:noProof/>
          <w:sz w:val="24"/>
          <w:szCs w:val="24"/>
          <w:lang w:eastAsia="ru-RU"/>
        </w:rPr>
        <w:t xml:space="preserve"> (10 % apmērā no nekustamā īpašuma nosacītās cenas) un izsoles dalības maksu –</w:t>
      </w:r>
      <w:r w:rsidRPr="009320BD">
        <w:rPr>
          <w:rFonts w:ascii="Arial" w:eastAsia="Times New Roman" w:hAnsi="Arial" w:cs="Arial"/>
          <w:b/>
          <w:bCs/>
          <w:noProof/>
          <w:sz w:val="24"/>
          <w:szCs w:val="24"/>
          <w:lang w:eastAsia="ru-RU"/>
        </w:rPr>
        <w:t xml:space="preserve"> </w:t>
      </w:r>
      <w:r w:rsidRPr="009320BD">
        <w:rPr>
          <w:rFonts w:ascii="Arial" w:eastAsia="Times New Roman" w:hAnsi="Arial" w:cs="Arial"/>
          <w:b/>
          <w:bCs/>
          <w:noProof/>
          <w:color w:val="000000"/>
          <w:sz w:val="24"/>
          <w:szCs w:val="24"/>
          <w:lang w:eastAsia="ru-RU"/>
        </w:rPr>
        <w:t>50,00 EUR</w:t>
      </w:r>
      <w:r w:rsidRPr="009320BD">
        <w:rPr>
          <w:rFonts w:ascii="Arial" w:eastAsia="Times New Roman" w:hAnsi="Arial" w:cs="Arial"/>
          <w:b/>
          <w:bCs/>
          <w:noProof/>
          <w:sz w:val="24"/>
          <w:szCs w:val="24"/>
          <w:lang w:eastAsia="ru-RU"/>
        </w:rPr>
        <w:t>.</w:t>
      </w:r>
    </w:p>
    <w:p w14:paraId="03308D5B" w14:textId="77777777" w:rsidR="00C8195C" w:rsidRPr="00087BF1" w:rsidRDefault="00C8195C" w:rsidP="00C8195C">
      <w:pPr>
        <w:spacing w:after="0" w:line="240" w:lineRule="auto"/>
        <w:jc w:val="both"/>
        <w:rPr>
          <w:rFonts w:ascii="Arial" w:eastAsia="Times New Roman" w:hAnsi="Arial" w:cs="Arial"/>
          <w:noProof/>
          <w:sz w:val="24"/>
          <w:szCs w:val="24"/>
          <w:lang w:eastAsia="ru-RU"/>
        </w:rPr>
      </w:pPr>
    </w:p>
    <w:p w14:paraId="78AB839E" w14:textId="77777777" w:rsidR="00C8195C" w:rsidRPr="00087BF1" w:rsidRDefault="00C8195C" w:rsidP="00C8195C">
      <w:pPr>
        <w:keepNext/>
        <w:spacing w:after="0" w:line="240" w:lineRule="auto"/>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Izsoles darba organizācija</w:t>
      </w:r>
    </w:p>
    <w:p w14:paraId="66E54101" w14:textId="77777777" w:rsidR="00C8195C" w:rsidRPr="00087BF1" w:rsidRDefault="00C8195C" w:rsidP="00C8195C">
      <w:pPr>
        <w:keepNext/>
        <w:spacing w:after="0" w:line="240" w:lineRule="auto"/>
        <w:jc w:val="center"/>
        <w:outlineLvl w:val="1"/>
        <w:rPr>
          <w:rFonts w:ascii="Arial" w:eastAsia="Times New Roman" w:hAnsi="Arial" w:cs="Arial"/>
          <w:b/>
          <w:smallCaps/>
          <w:noProof/>
          <w:sz w:val="24"/>
          <w:szCs w:val="24"/>
          <w:u w:val="single"/>
          <w:lang w:eastAsia="ru-RU"/>
        </w:rPr>
      </w:pPr>
    </w:p>
    <w:p w14:paraId="03FBB6D5" w14:textId="77777777" w:rsidR="00C8195C" w:rsidRPr="00087BF1" w:rsidRDefault="00C8195C" w:rsidP="00C8195C">
      <w:pPr>
        <w:keepNext/>
        <w:spacing w:after="0" w:line="240" w:lineRule="auto"/>
        <w:ind w:right="-483"/>
        <w:jc w:val="both"/>
        <w:outlineLvl w:val="1"/>
        <w:rPr>
          <w:rFonts w:ascii="Arial" w:eastAsia="Times New Roman" w:hAnsi="Arial" w:cs="Arial"/>
          <w:smallCaps/>
          <w:noProof/>
          <w:color w:val="000000"/>
          <w:sz w:val="24"/>
          <w:szCs w:val="24"/>
          <w:u w:val="single"/>
          <w:lang w:eastAsia="ru-RU"/>
        </w:rPr>
      </w:pPr>
      <w:r w:rsidRPr="00087BF1">
        <w:rPr>
          <w:rFonts w:ascii="Arial" w:eastAsia="Times New Roman" w:hAnsi="Arial" w:cs="Arial"/>
          <w:smallCaps/>
          <w:noProof/>
          <w:sz w:val="24"/>
          <w:szCs w:val="24"/>
          <w:lang w:eastAsia="ru-RU"/>
        </w:rPr>
        <w:t xml:space="preserve">5. </w:t>
      </w:r>
      <w:r w:rsidRPr="00087BF1">
        <w:rPr>
          <w:rFonts w:ascii="Arial" w:eastAsia="Times New Roman" w:hAnsi="Arial" w:cs="Arial"/>
          <w:noProof/>
          <w:color w:val="000000"/>
          <w:sz w:val="24"/>
          <w:szCs w:val="24"/>
          <w:lang w:eastAsia="ru-RU"/>
        </w:rPr>
        <w:t>Izsoli organizē Dienvidkurzemes novada pašvaldības īpašumu atsavināšanas un izsoļu komisija (turpmāk – izsoles rīkotājs), pieaicinot nepieciešamos speciālistus.</w:t>
      </w:r>
    </w:p>
    <w:p w14:paraId="6AA1B955" w14:textId="77777777" w:rsidR="00C8195C" w:rsidRPr="00087BF1" w:rsidRDefault="00C8195C" w:rsidP="00C8195C">
      <w:pPr>
        <w:spacing w:after="0" w:line="240" w:lineRule="auto"/>
        <w:ind w:right="-341"/>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6. Izsole ir mutiska, ar augšupejošo soli. Maksāšanas līdzekļi par Objektu – 100 % euro.</w:t>
      </w:r>
    </w:p>
    <w:p w14:paraId="594FD54F" w14:textId="77777777" w:rsidR="00C8195C" w:rsidRPr="00087BF1" w:rsidRDefault="00C8195C" w:rsidP="00C8195C">
      <w:pPr>
        <w:spacing w:after="0" w:line="240" w:lineRule="auto"/>
        <w:ind w:right="-766"/>
        <w:jc w:val="both"/>
        <w:rPr>
          <w:rFonts w:ascii="Arial" w:eastAsia="Times New Roman" w:hAnsi="Arial" w:cs="Arial"/>
          <w:noProof/>
          <w:color w:val="000000"/>
          <w:sz w:val="24"/>
          <w:szCs w:val="24"/>
          <w:lang w:eastAsia="ru-RU"/>
        </w:rPr>
      </w:pPr>
      <w:r w:rsidRPr="00087BF1">
        <w:rPr>
          <w:rFonts w:ascii="Arial" w:eastAsia="Times New Roman" w:hAnsi="Arial" w:cs="Arial"/>
          <w:noProof/>
          <w:sz w:val="24"/>
          <w:szCs w:val="24"/>
          <w:lang w:eastAsia="ru-RU"/>
        </w:rPr>
        <w:t xml:space="preserve">7. Sludinājums par izsoli tiek publicēts oficiālajā izdevumā „Latvijas Vēstnesis” un pašvaldības mājas lapā </w:t>
      </w:r>
      <w:hyperlink r:id="rId5" w:history="1">
        <w:r w:rsidRPr="00087BF1">
          <w:rPr>
            <w:rFonts w:ascii="Times New Roman" w:eastAsia="Times New Roman" w:hAnsi="Times New Roman" w:cs="Times New Roman"/>
            <w:noProof/>
            <w:color w:val="0000FF"/>
            <w:sz w:val="24"/>
            <w:szCs w:val="24"/>
            <w:u w:val="single"/>
            <w:lang w:eastAsia="ru-RU"/>
          </w:rPr>
          <w:t>www.dkn.lv</w:t>
        </w:r>
      </w:hyperlink>
      <w:r>
        <w:rPr>
          <w:rFonts w:ascii="Times New Roman" w:eastAsia="Times New Roman" w:hAnsi="Times New Roman" w:cs="Times New Roman"/>
          <w:noProof/>
          <w:color w:val="0000FF"/>
          <w:sz w:val="24"/>
          <w:szCs w:val="24"/>
          <w:u w:val="single"/>
          <w:lang w:eastAsia="ru-RU"/>
        </w:rPr>
        <w:t>.</w:t>
      </w:r>
      <w:r w:rsidRPr="00087BF1">
        <w:rPr>
          <w:rFonts w:ascii="Times New Roman" w:eastAsia="Times New Roman" w:hAnsi="Times New Roman" w:cs="Times New Roman"/>
          <w:noProof/>
          <w:sz w:val="24"/>
          <w:szCs w:val="24"/>
          <w:lang w:eastAsia="ru-RU"/>
        </w:rPr>
        <w:t xml:space="preserve"> </w:t>
      </w:r>
    </w:p>
    <w:p w14:paraId="66B712F6" w14:textId="77777777" w:rsidR="00C8195C" w:rsidRPr="00087BF1" w:rsidRDefault="00C8195C" w:rsidP="00C8195C">
      <w:pPr>
        <w:spacing w:after="0" w:line="240" w:lineRule="auto"/>
        <w:ind w:right="-766"/>
        <w:jc w:val="both"/>
        <w:rPr>
          <w:rFonts w:ascii="Arial" w:eastAsia="Times New Roman" w:hAnsi="Arial" w:cs="Arial"/>
          <w:noProof/>
          <w:sz w:val="24"/>
          <w:szCs w:val="24"/>
          <w:lang w:eastAsia="ru-RU"/>
        </w:rPr>
      </w:pPr>
    </w:p>
    <w:p w14:paraId="185F4A5A" w14:textId="77777777" w:rsidR="00C8195C" w:rsidRPr="00087BF1" w:rsidRDefault="00C8195C" w:rsidP="00C8195C">
      <w:pPr>
        <w:spacing w:after="0" w:line="240" w:lineRule="auto"/>
        <w:ind w:right="-483"/>
        <w:jc w:val="center"/>
        <w:rPr>
          <w:rFonts w:ascii="Arial" w:eastAsia="Times New Roman" w:hAnsi="Arial" w:cs="Arial"/>
          <w:smallCaps/>
          <w:noProof/>
          <w:sz w:val="24"/>
          <w:szCs w:val="24"/>
          <w:u w:val="single"/>
          <w:lang w:eastAsia="ru-RU"/>
        </w:rPr>
      </w:pPr>
      <w:r w:rsidRPr="00087BF1">
        <w:rPr>
          <w:rFonts w:ascii="Arial" w:eastAsia="Times New Roman" w:hAnsi="Arial" w:cs="Arial"/>
          <w:b/>
          <w:smallCaps/>
          <w:noProof/>
          <w:sz w:val="24"/>
          <w:szCs w:val="24"/>
          <w:u w:val="single"/>
          <w:lang w:eastAsia="ru-RU"/>
        </w:rPr>
        <w:t>Izsoles dalībnieku reģistrācija</w:t>
      </w:r>
      <w:r w:rsidRPr="00087BF1">
        <w:rPr>
          <w:rFonts w:ascii="Arial" w:eastAsia="Times New Roman" w:hAnsi="Arial" w:cs="Arial"/>
          <w:smallCaps/>
          <w:noProof/>
          <w:sz w:val="24"/>
          <w:szCs w:val="24"/>
          <w:u w:val="single"/>
          <w:lang w:eastAsia="ru-RU"/>
        </w:rPr>
        <w:t>.</w:t>
      </w:r>
    </w:p>
    <w:p w14:paraId="1AB41027" w14:textId="77777777" w:rsidR="00C8195C" w:rsidRPr="00087BF1" w:rsidRDefault="00C8195C" w:rsidP="00C8195C">
      <w:pPr>
        <w:spacing w:after="0" w:line="240" w:lineRule="auto"/>
        <w:ind w:right="-483"/>
        <w:jc w:val="center"/>
        <w:rPr>
          <w:rFonts w:ascii="Arial" w:eastAsia="Times New Roman" w:hAnsi="Arial" w:cs="Arial"/>
          <w:smallCaps/>
          <w:noProof/>
          <w:sz w:val="24"/>
          <w:szCs w:val="24"/>
          <w:u w:val="single"/>
          <w:lang w:eastAsia="ru-RU"/>
        </w:rPr>
      </w:pPr>
    </w:p>
    <w:p w14:paraId="08DC5727" w14:textId="77777777" w:rsidR="00C8195C" w:rsidRPr="00087BF1" w:rsidRDefault="00C8195C" w:rsidP="00C8195C">
      <w:pPr>
        <w:keepNext/>
        <w:spacing w:after="0" w:line="240" w:lineRule="auto"/>
        <w:ind w:right="-483"/>
        <w:outlineLvl w:val="1"/>
        <w:rPr>
          <w:rFonts w:ascii="Arial" w:eastAsia="Times New Roman" w:hAnsi="Arial" w:cs="Arial"/>
          <w:smallCaps/>
          <w:noProof/>
          <w:sz w:val="24"/>
          <w:szCs w:val="24"/>
          <w:u w:val="single"/>
          <w:lang w:eastAsia="ru-RU"/>
        </w:rPr>
      </w:pPr>
      <w:r w:rsidRPr="00087BF1">
        <w:rPr>
          <w:rFonts w:ascii="Arial" w:eastAsia="Times New Roman" w:hAnsi="Arial" w:cs="Arial"/>
          <w:noProof/>
          <w:sz w:val="24"/>
          <w:szCs w:val="24"/>
          <w:lang w:eastAsia="ru-RU"/>
        </w:rPr>
        <w:t>8. Par izsoles dalībniekiem var reģistrēt fiziskas un juridiskas personas saskaņā ar izsoles noteikumu 4.punktu.</w:t>
      </w:r>
    </w:p>
    <w:p w14:paraId="08082260" w14:textId="77777777" w:rsidR="00C8195C" w:rsidRPr="00087BF1" w:rsidRDefault="00C8195C" w:rsidP="00C8195C">
      <w:pPr>
        <w:spacing w:after="0" w:line="240" w:lineRule="auto"/>
        <w:ind w:right="-483"/>
        <w:rPr>
          <w:rFonts w:ascii="Arial" w:eastAsia="Times New Roman" w:hAnsi="Arial" w:cs="Arial"/>
          <w:noProof/>
          <w:color w:val="FF0000"/>
          <w:sz w:val="24"/>
          <w:szCs w:val="24"/>
          <w:lang w:eastAsia="ru-RU"/>
        </w:rPr>
      </w:pPr>
      <w:r w:rsidRPr="00087BF1">
        <w:rPr>
          <w:rFonts w:ascii="Arial" w:eastAsia="Times New Roman" w:hAnsi="Arial" w:cs="Arial"/>
          <w:noProof/>
          <w:sz w:val="24"/>
          <w:szCs w:val="24"/>
          <w:lang w:eastAsia="ru-RU"/>
        </w:rPr>
        <w:t xml:space="preserve">9. Izsoles dalībniekiem līdz reģistrācijai jāiemaksā nodrošinājumu </w:t>
      </w:r>
      <w:r w:rsidRPr="009320BD">
        <w:rPr>
          <w:rFonts w:ascii="Arial" w:eastAsia="Times New Roman" w:hAnsi="Arial" w:cs="Arial"/>
          <w:b/>
          <w:bCs/>
          <w:noProof/>
          <w:sz w:val="24"/>
          <w:szCs w:val="24"/>
          <w:lang w:eastAsia="ru-RU"/>
        </w:rPr>
        <w:t xml:space="preserve">1290,00EUR </w:t>
      </w:r>
      <w:r w:rsidRPr="009320BD">
        <w:rPr>
          <w:rFonts w:ascii="Arial" w:eastAsia="Times New Roman" w:hAnsi="Arial" w:cs="Arial"/>
          <w:noProof/>
          <w:sz w:val="24"/>
          <w:szCs w:val="24"/>
          <w:lang w:eastAsia="ru-RU"/>
        </w:rPr>
        <w:t>(</w:t>
      </w:r>
      <w:r>
        <w:rPr>
          <w:rFonts w:ascii="Arial" w:eastAsia="Times New Roman" w:hAnsi="Arial" w:cs="Arial"/>
          <w:noProof/>
          <w:sz w:val="24"/>
          <w:szCs w:val="24"/>
          <w:lang w:eastAsia="ru-RU"/>
        </w:rPr>
        <w:t>divpadsmit</w:t>
      </w:r>
      <w:r w:rsidRPr="00087BF1">
        <w:rPr>
          <w:rFonts w:ascii="Arial" w:eastAsia="Times New Roman" w:hAnsi="Arial" w:cs="Arial"/>
          <w:noProof/>
          <w:sz w:val="24"/>
          <w:szCs w:val="24"/>
          <w:lang w:eastAsia="ru-RU"/>
        </w:rPr>
        <w:t xml:space="preserve"> simt</w:t>
      </w:r>
      <w:r>
        <w:rPr>
          <w:rFonts w:ascii="Arial" w:eastAsia="Times New Roman" w:hAnsi="Arial" w:cs="Arial"/>
          <w:noProof/>
          <w:sz w:val="24"/>
          <w:szCs w:val="24"/>
          <w:lang w:eastAsia="ru-RU"/>
        </w:rPr>
        <w:t>i deviņdesmit</w:t>
      </w:r>
      <w:r w:rsidRPr="00087BF1">
        <w:rPr>
          <w:rFonts w:ascii="Arial" w:eastAsia="Times New Roman" w:hAnsi="Arial" w:cs="Arial"/>
          <w:noProof/>
          <w:sz w:val="24"/>
          <w:szCs w:val="24"/>
          <w:lang w:eastAsia="ru-RU"/>
        </w:rPr>
        <w:t xml:space="preserve"> eiro un 00 centi</w:t>
      </w:r>
      <w:r w:rsidRPr="00087BF1">
        <w:rPr>
          <w:rFonts w:ascii="Arial" w:eastAsia="Times New Roman" w:hAnsi="Arial" w:cs="Arial"/>
          <w:noProof/>
          <w:color w:val="000000"/>
          <w:sz w:val="24"/>
          <w:szCs w:val="24"/>
          <w:lang w:eastAsia="ru-RU"/>
        </w:rPr>
        <w:t>)</w:t>
      </w:r>
      <w:r>
        <w:rPr>
          <w:rFonts w:ascii="Arial" w:eastAsia="Times New Roman" w:hAnsi="Arial" w:cs="Arial"/>
          <w:noProof/>
          <w:color w:val="000000"/>
          <w:sz w:val="24"/>
          <w:szCs w:val="24"/>
          <w:lang w:eastAsia="ru-RU"/>
        </w:rPr>
        <w:t xml:space="preserve"> </w:t>
      </w:r>
      <w:r w:rsidRPr="00087BF1">
        <w:rPr>
          <w:rFonts w:ascii="Arial" w:eastAsia="Times New Roman" w:hAnsi="Arial" w:cs="Arial"/>
          <w:noProof/>
          <w:sz w:val="24"/>
          <w:szCs w:val="24"/>
          <w:lang w:eastAsia="ru-RU"/>
        </w:rPr>
        <w:t>apmērā un izsoles dalības maksa</w:t>
      </w:r>
      <w:r w:rsidRPr="00087BF1">
        <w:rPr>
          <w:rFonts w:ascii="Arial" w:eastAsia="Times New Roman" w:hAnsi="Arial" w:cs="Arial"/>
          <w:b/>
          <w:bCs/>
          <w:noProof/>
          <w:sz w:val="24"/>
          <w:szCs w:val="24"/>
          <w:lang w:eastAsia="ru-RU"/>
        </w:rPr>
        <w:t xml:space="preserve"> </w:t>
      </w:r>
      <w:r>
        <w:rPr>
          <w:rFonts w:ascii="Arial" w:eastAsia="Times New Roman" w:hAnsi="Arial" w:cs="Arial"/>
          <w:b/>
          <w:bCs/>
          <w:noProof/>
          <w:color w:val="000000"/>
          <w:sz w:val="24"/>
          <w:szCs w:val="24"/>
          <w:lang w:eastAsia="ru-RU"/>
        </w:rPr>
        <w:t>5</w:t>
      </w:r>
      <w:r w:rsidRPr="00087BF1">
        <w:rPr>
          <w:rFonts w:ascii="Arial" w:eastAsia="Times New Roman" w:hAnsi="Arial" w:cs="Arial"/>
          <w:b/>
          <w:bCs/>
          <w:noProof/>
          <w:color w:val="000000"/>
          <w:sz w:val="24"/>
          <w:szCs w:val="24"/>
          <w:lang w:eastAsia="ru-RU"/>
        </w:rPr>
        <w:t xml:space="preserve">0,00 </w:t>
      </w:r>
      <w:r w:rsidRPr="00087BF1">
        <w:rPr>
          <w:rFonts w:ascii="Arial" w:eastAsia="Times New Roman" w:hAnsi="Arial" w:cs="Arial"/>
          <w:b/>
          <w:bCs/>
          <w:noProof/>
          <w:color w:val="000000"/>
          <w:sz w:val="24"/>
          <w:szCs w:val="24"/>
          <w:lang w:eastAsia="ru-RU"/>
        </w:rPr>
        <w:lastRenderedPageBreak/>
        <w:t xml:space="preserve">EUR </w:t>
      </w:r>
      <w:r w:rsidRPr="00087BF1">
        <w:rPr>
          <w:rFonts w:ascii="Arial" w:eastAsia="Times New Roman" w:hAnsi="Arial" w:cs="Arial"/>
          <w:noProof/>
          <w:color w:val="000000"/>
          <w:sz w:val="24"/>
          <w:szCs w:val="24"/>
          <w:lang w:eastAsia="ru-RU"/>
        </w:rPr>
        <w:t>(</w:t>
      </w:r>
      <w:r>
        <w:rPr>
          <w:rFonts w:ascii="Arial" w:eastAsia="Times New Roman" w:hAnsi="Arial" w:cs="Arial"/>
          <w:noProof/>
          <w:color w:val="000000"/>
          <w:sz w:val="24"/>
          <w:szCs w:val="24"/>
          <w:lang w:eastAsia="ru-RU"/>
        </w:rPr>
        <w:t>piecdesmit</w:t>
      </w:r>
      <w:r w:rsidRPr="00087BF1">
        <w:rPr>
          <w:rFonts w:ascii="Arial" w:eastAsia="Times New Roman" w:hAnsi="Arial" w:cs="Arial"/>
          <w:noProof/>
          <w:color w:val="000000"/>
          <w:sz w:val="24"/>
          <w:szCs w:val="24"/>
          <w:lang w:eastAsia="ru-RU"/>
        </w:rPr>
        <w:t xml:space="preserve"> eiro) apmērā Dienvidkurzemes novada pašvaldības kasē </w:t>
      </w:r>
      <w:r w:rsidRPr="00087BF1">
        <w:rPr>
          <w:rFonts w:ascii="Arial" w:eastAsia="Times New Roman" w:hAnsi="Arial" w:cs="Arial"/>
          <w:b/>
          <w:noProof/>
          <w:sz w:val="24"/>
          <w:szCs w:val="24"/>
          <w:lang w:eastAsia="ru-RU"/>
        </w:rPr>
        <w:t>(</w:t>
      </w:r>
      <w:r w:rsidRPr="00087BF1">
        <w:rPr>
          <w:rFonts w:ascii="Arial" w:eastAsia="Times New Roman" w:hAnsi="Arial" w:cs="Arial"/>
          <w:b/>
          <w:noProof/>
          <w:sz w:val="24"/>
          <w:szCs w:val="24"/>
          <w:lang w:eastAsia="lv-LV"/>
        </w:rPr>
        <w:t>norēķinoties ar bankas norēķinu karti)</w:t>
      </w:r>
      <w:r w:rsidRPr="00087BF1">
        <w:rPr>
          <w:rFonts w:ascii="Arial" w:eastAsia="Times New Roman" w:hAnsi="Arial" w:cs="Arial"/>
          <w:noProof/>
          <w:sz w:val="24"/>
          <w:szCs w:val="24"/>
          <w:lang w:eastAsia="ru-RU"/>
        </w:rPr>
        <w:t xml:space="preserve"> vai sekojošā kontā: </w:t>
      </w:r>
    </w:p>
    <w:p w14:paraId="3B1B80FC" w14:textId="77777777" w:rsidR="00C8195C" w:rsidRPr="00087BF1" w:rsidRDefault="00C8195C" w:rsidP="00C8195C">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Dienvidkurzemes novada pašvaldība</w:t>
      </w:r>
    </w:p>
    <w:p w14:paraId="293021A9" w14:textId="77777777" w:rsidR="00C8195C" w:rsidRPr="00087BF1" w:rsidRDefault="00C8195C" w:rsidP="00C8195C">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Lielā iela 76, Grobiņa, Dienvidkurzemes novads, LV 3430</w:t>
      </w:r>
    </w:p>
    <w:p w14:paraId="36880944" w14:textId="77777777" w:rsidR="00C8195C" w:rsidRPr="00087BF1" w:rsidRDefault="00C8195C" w:rsidP="00C8195C">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Reģ. Nr. 90000058625</w:t>
      </w:r>
    </w:p>
    <w:p w14:paraId="1BD84A60" w14:textId="77777777" w:rsidR="00C8195C" w:rsidRPr="00087BF1" w:rsidRDefault="00C8195C" w:rsidP="00C8195C">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AS “SWEDBANK”</w:t>
      </w:r>
    </w:p>
    <w:p w14:paraId="53AA0217" w14:textId="77777777" w:rsidR="00C8195C" w:rsidRPr="00087BF1" w:rsidRDefault="00C8195C" w:rsidP="00C8195C">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Konta Nr. LV23HABA0551035168408</w:t>
      </w:r>
    </w:p>
    <w:p w14:paraId="3C1F158E" w14:textId="77777777" w:rsidR="00C8195C" w:rsidRPr="00087BF1" w:rsidRDefault="00C8195C" w:rsidP="00C8195C">
      <w:pPr>
        <w:spacing w:after="0" w:line="240" w:lineRule="auto"/>
        <w:ind w:left="360" w:right="-483"/>
        <w:jc w:val="center"/>
        <w:rPr>
          <w:rFonts w:ascii="Arial" w:eastAsia="Times New Roman" w:hAnsi="Arial" w:cs="Arial"/>
          <w:noProof/>
          <w:sz w:val="24"/>
          <w:szCs w:val="24"/>
          <w:lang w:eastAsia="ru-RU"/>
        </w:rPr>
      </w:pPr>
    </w:p>
    <w:p w14:paraId="0F8AC354" w14:textId="77777777" w:rsidR="00C8195C" w:rsidRPr="00087BF1" w:rsidRDefault="00C8195C" w:rsidP="00C8195C">
      <w:pPr>
        <w:spacing w:after="0" w:line="240" w:lineRule="auto"/>
        <w:ind w:left="360" w:right="-483"/>
        <w:jc w:val="center"/>
        <w:rPr>
          <w:rFonts w:ascii="Arial" w:eastAsia="Times New Roman" w:hAnsi="Arial" w:cs="Arial"/>
          <w:bCs/>
          <w:i/>
          <w:iCs/>
          <w:noProof/>
          <w:sz w:val="24"/>
          <w:szCs w:val="24"/>
          <w:lang w:eastAsia="ru-RU"/>
        </w:rPr>
      </w:pPr>
      <w:r w:rsidRPr="00087BF1">
        <w:rPr>
          <w:rFonts w:ascii="Arial" w:eastAsia="Times New Roman" w:hAnsi="Arial" w:cs="Arial"/>
          <w:b/>
          <w:bCs/>
          <w:i/>
          <w:iCs/>
          <w:noProof/>
          <w:sz w:val="24"/>
          <w:szCs w:val="24"/>
          <w:lang w:eastAsia="ru-RU"/>
        </w:rPr>
        <w:t xml:space="preserve">Ar atzīmi: </w:t>
      </w:r>
      <w:r>
        <w:rPr>
          <w:rFonts w:ascii="Arial" w:eastAsia="Times New Roman" w:hAnsi="Arial" w:cs="Arial"/>
          <w:bCs/>
          <w:noProof/>
          <w:sz w:val="24"/>
          <w:szCs w:val="24"/>
          <w:lang w:eastAsia="ru-RU"/>
        </w:rPr>
        <w:t>“Skudras”</w:t>
      </w:r>
      <w:r w:rsidRPr="00087BF1">
        <w:rPr>
          <w:rFonts w:ascii="Arial" w:eastAsia="Times New Roman" w:hAnsi="Arial" w:cs="Arial"/>
          <w:bCs/>
          <w:noProof/>
          <w:sz w:val="24"/>
          <w:szCs w:val="24"/>
          <w:lang w:eastAsia="ru-RU"/>
        </w:rPr>
        <w:t xml:space="preserve">, </w:t>
      </w:r>
      <w:r>
        <w:rPr>
          <w:rFonts w:ascii="Arial" w:eastAsia="Times New Roman" w:hAnsi="Arial" w:cs="Arial"/>
          <w:bCs/>
          <w:noProof/>
          <w:sz w:val="24"/>
          <w:szCs w:val="24"/>
          <w:lang w:eastAsia="ru-RU"/>
        </w:rPr>
        <w:t>Vecpils pagasts</w:t>
      </w:r>
      <w:r w:rsidRPr="00087BF1">
        <w:rPr>
          <w:rFonts w:ascii="Arial" w:eastAsia="Times New Roman" w:hAnsi="Arial" w:cs="Arial"/>
          <w:bCs/>
          <w:noProof/>
          <w:sz w:val="24"/>
          <w:szCs w:val="24"/>
          <w:lang w:eastAsia="ru-RU"/>
        </w:rPr>
        <w:t>, Dienvidkurzemes novads</w:t>
      </w:r>
      <w:r w:rsidRPr="00087BF1">
        <w:rPr>
          <w:rFonts w:ascii="Arial" w:eastAsia="Times New Roman" w:hAnsi="Arial" w:cs="Arial"/>
          <w:bCs/>
          <w:i/>
          <w:iCs/>
          <w:noProof/>
          <w:sz w:val="24"/>
          <w:szCs w:val="24"/>
          <w:lang w:eastAsia="ru-RU"/>
        </w:rPr>
        <w:t>, izsole.</w:t>
      </w:r>
    </w:p>
    <w:p w14:paraId="59741FB7" w14:textId="77777777" w:rsidR="00C8195C" w:rsidRPr="00087BF1" w:rsidRDefault="00C8195C" w:rsidP="00C8195C">
      <w:pPr>
        <w:spacing w:after="0" w:line="240" w:lineRule="auto"/>
        <w:ind w:left="360" w:right="-483"/>
        <w:jc w:val="center"/>
        <w:rPr>
          <w:rFonts w:ascii="Arial" w:eastAsia="Times New Roman" w:hAnsi="Arial" w:cs="Arial"/>
          <w:b/>
          <w:bCs/>
          <w:i/>
          <w:iCs/>
          <w:noProof/>
          <w:sz w:val="24"/>
          <w:szCs w:val="24"/>
          <w:lang w:eastAsia="ru-RU"/>
        </w:rPr>
      </w:pPr>
    </w:p>
    <w:p w14:paraId="56F1A425" w14:textId="77777777" w:rsidR="00C8195C" w:rsidRPr="00087BF1" w:rsidRDefault="00C8195C" w:rsidP="00C8195C">
      <w:pPr>
        <w:spacing w:after="0" w:line="240" w:lineRule="auto"/>
        <w:ind w:right="-483"/>
        <w:jc w:val="both"/>
        <w:rPr>
          <w:rFonts w:ascii="Arial" w:eastAsia="Times New Roman" w:hAnsi="Arial" w:cs="Arial"/>
          <w:noProof/>
          <w:color w:val="FF0000"/>
          <w:sz w:val="24"/>
          <w:szCs w:val="24"/>
          <w:lang w:eastAsia="ru-RU"/>
        </w:rPr>
      </w:pPr>
      <w:r w:rsidRPr="00087BF1">
        <w:rPr>
          <w:rFonts w:ascii="Arial" w:eastAsia="Times New Roman" w:hAnsi="Arial" w:cs="Arial"/>
          <w:bCs/>
          <w:iCs/>
          <w:noProof/>
          <w:sz w:val="24"/>
          <w:szCs w:val="24"/>
          <w:lang w:eastAsia="ru-RU"/>
        </w:rPr>
        <w:t>10.</w:t>
      </w:r>
      <w:r w:rsidRPr="00087BF1">
        <w:rPr>
          <w:rFonts w:ascii="Arial" w:eastAsia="Times New Roman" w:hAnsi="Arial" w:cs="Arial"/>
          <w:noProof/>
          <w:sz w:val="24"/>
          <w:szCs w:val="24"/>
          <w:lang w:eastAsia="ru-RU"/>
        </w:rPr>
        <w:t xml:space="preserve"> </w:t>
      </w:r>
      <w:r w:rsidRPr="00087BF1">
        <w:rPr>
          <w:rFonts w:ascii="Arial" w:eastAsia="Times New Roman" w:hAnsi="Arial" w:cs="Arial"/>
          <w:noProof/>
          <w:color w:val="000000"/>
          <w:sz w:val="24"/>
          <w:szCs w:val="24"/>
          <w:lang w:eastAsia="ru-RU"/>
        </w:rPr>
        <w:t xml:space="preserve">Izsoles dalībniekus reģistrē uzskaites žurnālā un par Izsoles noteikumiem informācija: pa tālruni </w:t>
      </w:r>
      <w:r>
        <w:rPr>
          <w:rFonts w:ascii="Arial" w:eastAsia="Times New Roman" w:hAnsi="Arial" w:cs="Arial"/>
          <w:noProof/>
          <w:color w:val="000000"/>
          <w:sz w:val="24"/>
          <w:szCs w:val="24"/>
          <w:lang w:eastAsia="ru-RU"/>
        </w:rPr>
        <w:t>29188925 (Guntis Brūders)</w:t>
      </w:r>
      <w:r w:rsidRPr="00087BF1">
        <w:rPr>
          <w:rFonts w:ascii="Arial" w:eastAsia="Times New Roman" w:hAnsi="Arial" w:cs="Arial"/>
          <w:noProof/>
          <w:color w:val="000000"/>
          <w:sz w:val="24"/>
          <w:szCs w:val="24"/>
          <w:lang w:eastAsia="ru-RU"/>
        </w:rPr>
        <w:t xml:space="preserve">, sākot ar </w:t>
      </w:r>
      <w:r w:rsidRPr="00087BF1">
        <w:rPr>
          <w:rFonts w:ascii="Arial" w:eastAsia="Times New Roman" w:hAnsi="Arial" w:cs="Arial"/>
          <w:smallCaps/>
          <w:noProof/>
          <w:color w:val="000000"/>
          <w:sz w:val="24"/>
          <w:szCs w:val="24"/>
          <w:lang w:eastAsia="ru-RU"/>
        </w:rPr>
        <w:t>Objekta</w:t>
      </w:r>
      <w:r w:rsidRPr="00087BF1">
        <w:rPr>
          <w:rFonts w:ascii="Arial" w:eastAsia="Times New Roman" w:hAnsi="Arial" w:cs="Arial"/>
          <w:noProof/>
          <w:color w:val="000000"/>
          <w:sz w:val="24"/>
          <w:szCs w:val="24"/>
          <w:lang w:eastAsia="ru-RU"/>
        </w:rPr>
        <w:t xml:space="preserve"> izsoles publikācijas dienu oficiālajā izdevumā „Latvijas Vēstnesis”. </w:t>
      </w:r>
    </w:p>
    <w:p w14:paraId="0F32F22A" w14:textId="77777777" w:rsidR="00C8195C" w:rsidRPr="00087BF1" w:rsidRDefault="00C8195C" w:rsidP="00C8195C">
      <w:pPr>
        <w:spacing w:after="0" w:line="240" w:lineRule="auto"/>
        <w:ind w:right="-483"/>
        <w:jc w:val="both"/>
        <w:rPr>
          <w:rFonts w:ascii="Arial" w:eastAsia="Times New Roman" w:hAnsi="Arial" w:cs="Arial"/>
          <w:b/>
          <w:bCs/>
          <w:i/>
          <w:iCs/>
          <w:noProof/>
          <w:sz w:val="24"/>
          <w:szCs w:val="24"/>
          <w:lang w:eastAsia="ru-RU"/>
        </w:rPr>
      </w:pPr>
      <w:r w:rsidRPr="00087BF1">
        <w:rPr>
          <w:rFonts w:ascii="Arial" w:eastAsia="Times New Roman" w:hAnsi="Arial" w:cs="Arial"/>
          <w:noProof/>
          <w:sz w:val="24"/>
          <w:szCs w:val="24"/>
          <w:lang w:eastAsia="ru-RU"/>
        </w:rPr>
        <w:t xml:space="preserve">11. Personām, kuras vēlas reģistrēties par izsoles dalībniekiem, līdz </w:t>
      </w:r>
      <w:r w:rsidRPr="00087BF1">
        <w:rPr>
          <w:rFonts w:ascii="Arial" w:eastAsia="Times New Roman" w:hAnsi="Arial" w:cs="Arial"/>
          <w:b/>
          <w:bCs/>
          <w:noProof/>
          <w:color w:val="000000"/>
          <w:sz w:val="24"/>
          <w:szCs w:val="24"/>
          <w:u w:val="single"/>
          <w:lang w:eastAsia="ru-RU"/>
        </w:rPr>
        <w:t xml:space="preserve">2022.gada </w:t>
      </w:r>
      <w:r>
        <w:rPr>
          <w:rFonts w:ascii="Arial" w:eastAsia="Times New Roman" w:hAnsi="Arial" w:cs="Arial"/>
          <w:b/>
          <w:bCs/>
          <w:noProof/>
          <w:color w:val="000000"/>
          <w:sz w:val="24"/>
          <w:szCs w:val="24"/>
          <w:u w:val="single"/>
          <w:lang w:eastAsia="ru-RU"/>
        </w:rPr>
        <w:t>09.augustam</w:t>
      </w:r>
      <w:r w:rsidRPr="00087BF1">
        <w:rPr>
          <w:rFonts w:ascii="Arial" w:eastAsia="Times New Roman" w:hAnsi="Arial" w:cs="Arial"/>
          <w:b/>
          <w:bCs/>
          <w:noProof/>
          <w:color w:val="000000"/>
          <w:sz w:val="24"/>
          <w:szCs w:val="24"/>
          <w:u w:val="single"/>
          <w:lang w:eastAsia="ru-RU"/>
        </w:rPr>
        <w:t xml:space="preserve"> </w:t>
      </w:r>
      <w:r w:rsidRPr="00087BF1">
        <w:rPr>
          <w:rFonts w:ascii="Arial" w:eastAsia="Times New Roman" w:hAnsi="Arial" w:cs="Arial"/>
          <w:b/>
          <w:bCs/>
          <w:noProof/>
          <w:color w:val="000000"/>
          <w:sz w:val="24"/>
          <w:szCs w:val="24"/>
          <w:lang w:eastAsia="ru-RU"/>
        </w:rPr>
        <w:t xml:space="preserve"> </w:t>
      </w:r>
      <w:r w:rsidRPr="00087BF1">
        <w:rPr>
          <w:rFonts w:ascii="Arial" w:eastAsia="Times New Roman" w:hAnsi="Arial" w:cs="Arial"/>
          <w:b/>
          <w:bCs/>
          <w:noProof/>
          <w:color w:val="000000"/>
          <w:sz w:val="24"/>
          <w:szCs w:val="24"/>
          <w:u w:val="single"/>
          <w:lang w:eastAsia="ru-RU"/>
        </w:rPr>
        <w:t>plkst. 12</w:t>
      </w:r>
      <w:r w:rsidRPr="00087BF1">
        <w:rPr>
          <w:rFonts w:ascii="Arial" w:eastAsia="Times New Roman" w:hAnsi="Arial" w:cs="Arial"/>
          <w:b/>
          <w:bCs/>
          <w:noProof/>
          <w:color w:val="000000"/>
          <w:sz w:val="24"/>
          <w:szCs w:val="24"/>
          <w:u w:val="single"/>
          <w:vertAlign w:val="superscript"/>
          <w:lang w:eastAsia="ru-RU"/>
        </w:rPr>
        <w:t>00</w:t>
      </w:r>
      <w:r w:rsidRPr="00087BF1">
        <w:rPr>
          <w:rFonts w:ascii="Arial" w:eastAsia="Times New Roman" w:hAnsi="Arial" w:cs="Arial"/>
          <w:b/>
          <w:bCs/>
          <w:noProof/>
          <w:color w:val="000000"/>
          <w:sz w:val="24"/>
          <w:szCs w:val="24"/>
          <w:u w:val="single"/>
          <w:lang w:eastAsia="ru-RU"/>
        </w:rPr>
        <w:t xml:space="preserve"> </w:t>
      </w:r>
      <w:r w:rsidRPr="00087BF1">
        <w:rPr>
          <w:rFonts w:ascii="Arial" w:eastAsia="Times New Roman" w:hAnsi="Arial" w:cs="Arial"/>
          <w:b/>
          <w:bCs/>
          <w:noProof/>
          <w:sz w:val="24"/>
          <w:szCs w:val="24"/>
          <w:u w:val="single"/>
          <w:lang w:eastAsia="ru-RU"/>
        </w:rPr>
        <w:t>Dienvidkurzemes novada pašvaldībā, Lielā iela 76, Grobiņā</w:t>
      </w:r>
      <w:r w:rsidRPr="00087BF1">
        <w:rPr>
          <w:rFonts w:ascii="Arial" w:eastAsia="Times New Roman" w:hAnsi="Arial" w:cs="Arial"/>
          <w:b/>
          <w:bCs/>
          <w:noProof/>
          <w:sz w:val="24"/>
          <w:szCs w:val="24"/>
          <w:lang w:eastAsia="ru-RU"/>
        </w:rPr>
        <w:t xml:space="preserve"> (</w:t>
      </w:r>
      <w:r w:rsidRPr="00087BF1">
        <w:rPr>
          <w:rFonts w:ascii="Arial" w:eastAsia="Times New Roman" w:hAnsi="Arial" w:cs="Arial"/>
          <w:noProof/>
          <w:sz w:val="24"/>
          <w:szCs w:val="24"/>
          <w:lang w:eastAsia="ru-RU"/>
        </w:rPr>
        <w:t>iepriekš zvanot pa tālr</w:t>
      </w:r>
      <w:r w:rsidRPr="00BB0BFA">
        <w:rPr>
          <w:rFonts w:ascii="Arial" w:eastAsia="Times New Roman" w:hAnsi="Arial" w:cs="Arial"/>
          <w:noProof/>
          <w:sz w:val="24"/>
          <w:szCs w:val="24"/>
          <w:lang w:eastAsia="ru-RU"/>
        </w:rPr>
        <w:t>.</w:t>
      </w:r>
      <w:r>
        <w:rPr>
          <w:rFonts w:ascii="Arial" w:eastAsia="Times New Roman" w:hAnsi="Arial" w:cs="Arial"/>
          <w:noProof/>
          <w:sz w:val="24"/>
          <w:szCs w:val="24"/>
          <w:lang w:eastAsia="ru-RU"/>
        </w:rPr>
        <w:t>29188925</w:t>
      </w:r>
      <w:r w:rsidRPr="00BB0BFA">
        <w:rPr>
          <w:rFonts w:ascii="Arial" w:eastAsia="Times New Roman" w:hAnsi="Arial" w:cs="Arial"/>
          <w:noProof/>
          <w:sz w:val="24"/>
          <w:szCs w:val="24"/>
          <w:lang w:eastAsia="ru-RU"/>
        </w:rPr>
        <w:t>),</w:t>
      </w:r>
      <w:r w:rsidRPr="00087BF1">
        <w:rPr>
          <w:rFonts w:ascii="Arial" w:eastAsia="Times New Roman" w:hAnsi="Arial" w:cs="Arial"/>
          <w:noProof/>
          <w:color w:val="FF0000"/>
          <w:sz w:val="24"/>
          <w:szCs w:val="24"/>
          <w:lang w:eastAsia="ru-RU"/>
        </w:rPr>
        <w:t xml:space="preserve"> </w:t>
      </w:r>
      <w:r w:rsidRPr="00087BF1">
        <w:rPr>
          <w:rFonts w:ascii="Arial" w:eastAsia="Times New Roman" w:hAnsi="Arial" w:cs="Arial"/>
          <w:noProof/>
          <w:color w:val="000000"/>
          <w:sz w:val="24"/>
          <w:szCs w:val="24"/>
          <w:lang w:eastAsia="ru-RU"/>
        </w:rPr>
        <w:t xml:space="preserve">jāiesniedz </w:t>
      </w:r>
      <w:r w:rsidRPr="00087BF1">
        <w:rPr>
          <w:rFonts w:ascii="Arial" w:eastAsia="Times New Roman" w:hAnsi="Arial" w:cs="Arial"/>
          <w:noProof/>
          <w:sz w:val="24"/>
          <w:szCs w:val="24"/>
          <w:lang w:eastAsia="ru-RU"/>
        </w:rPr>
        <w:t xml:space="preserve">sekojošie dokumenti: </w:t>
      </w:r>
    </w:p>
    <w:p w14:paraId="3080FD1E" w14:textId="77777777" w:rsidR="00C8195C" w:rsidRPr="00087BF1" w:rsidRDefault="00C8195C" w:rsidP="00C8195C">
      <w:pPr>
        <w:spacing w:after="0" w:line="240" w:lineRule="auto"/>
        <w:ind w:right="-483" w:firstLine="360"/>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11.1. fiziskai personai – dokuments par drošības naudas un reģistrācijas maksas samaksu; jāuzrāda pase;</w:t>
      </w:r>
    </w:p>
    <w:p w14:paraId="5F7B22CA" w14:textId="77777777" w:rsidR="00C8195C" w:rsidRPr="00087BF1" w:rsidRDefault="00C8195C" w:rsidP="00C8195C">
      <w:pPr>
        <w:spacing w:after="0" w:line="240" w:lineRule="auto"/>
        <w:ind w:right="-483" w:firstLine="360"/>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11.2. juridiskai personai – dokuments par drošības naudas un reģistrācijas maksas samaksu; </w:t>
      </w:r>
    </w:p>
    <w:p w14:paraId="11F296BF"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11.3. juridiskas personas izpildinstitūcijas lēmums piedalīties izsolē;</w:t>
      </w:r>
    </w:p>
    <w:p w14:paraId="228DDE6D"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11.4. ja juridisku personu nepārstāv tās amatpersona, tad iesniedzama pilnvara pārstāvēt juridisko personu izsolē (pilnvara derīga uzrādot pasi);</w:t>
      </w:r>
    </w:p>
    <w:p w14:paraId="379AC88D"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11.5. iesniedz dokumentu par to, ka tā ir samaksājusi likumā paredzētos nodokļus, nodevas un valsts obligātās sociālās apdrošināšanas maksājumus, bet ārvalstu juridiskā persona, kā arī personālsabiedrība — to apkalpojošās Latvijas vai ārvalsts bankas izziņu par finanšu resursu pieejamību (pēc Publiskas personas mantas atsavināšanas likuma 16.panta trešās daļas).</w:t>
      </w:r>
    </w:p>
    <w:p w14:paraId="480C919A" w14:textId="20DA0BF4" w:rsidR="00C8195C" w:rsidRPr="00087BF1" w:rsidRDefault="00C8195C" w:rsidP="00C8195C">
      <w:pPr>
        <w:tabs>
          <w:tab w:val="left" w:pos="0"/>
        </w:tabs>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12. Personām iespējams reģistrēties par izsoles dalībniekiem, līdz 2022.gada </w:t>
      </w:r>
      <w:r>
        <w:rPr>
          <w:rFonts w:ascii="Arial" w:eastAsia="Times New Roman" w:hAnsi="Arial" w:cs="Arial"/>
          <w:noProof/>
          <w:sz w:val="24"/>
          <w:szCs w:val="24"/>
          <w:lang w:eastAsia="ru-RU"/>
        </w:rPr>
        <w:t xml:space="preserve">09.augustam </w:t>
      </w:r>
      <w:r w:rsidRPr="00087BF1">
        <w:rPr>
          <w:rFonts w:ascii="Arial" w:eastAsia="Times New Roman" w:hAnsi="Arial" w:cs="Arial"/>
          <w:noProof/>
          <w:sz w:val="24"/>
          <w:szCs w:val="24"/>
          <w:lang w:eastAsia="ru-RU"/>
        </w:rPr>
        <w:t xml:space="preserve">plkst 12.00 nosūtot uz e-pastu </w:t>
      </w:r>
      <w:hyperlink r:id="rId6" w:history="1">
        <w:r w:rsidRPr="00C306E1">
          <w:rPr>
            <w:rStyle w:val="Hipersaite"/>
            <w:rFonts w:ascii="Arial" w:eastAsia="Times New Roman" w:hAnsi="Arial" w:cs="Arial"/>
            <w:noProof/>
            <w:sz w:val="24"/>
            <w:szCs w:val="24"/>
            <w:lang w:eastAsia="ru-RU"/>
          </w:rPr>
          <w:t>guntis.bruders</w:t>
        </w:r>
        <w:r w:rsidRPr="00C306E1">
          <w:rPr>
            <w:rStyle w:val="Hipersaite"/>
            <w:rFonts w:ascii="Arial" w:eastAsia="Times New Roman" w:hAnsi="Arial" w:cs="Arial"/>
            <w:noProof/>
            <w:sz w:val="24"/>
            <w:szCs w:val="24"/>
            <w:lang w:eastAsia="ru-RU"/>
          </w:rPr>
          <w:t>@dkn.lv</w:t>
        </w:r>
      </w:hyperlink>
      <w:r>
        <w:rPr>
          <w:rFonts w:ascii="Times New Roman" w:eastAsia="Times New Roman" w:hAnsi="Times New Roman" w:cs="Times New Roman"/>
          <w:noProof/>
          <w:sz w:val="24"/>
          <w:szCs w:val="24"/>
          <w:lang w:eastAsia="ru-RU"/>
        </w:rPr>
        <w:t xml:space="preserve"> </w:t>
      </w:r>
      <w:r w:rsidRPr="00087BF1">
        <w:rPr>
          <w:rFonts w:ascii="Arial" w:eastAsia="Times New Roman" w:hAnsi="Arial" w:cs="Arial"/>
          <w:noProof/>
          <w:sz w:val="24"/>
          <w:szCs w:val="24"/>
          <w:lang w:eastAsia="ru-RU"/>
        </w:rPr>
        <w:t xml:space="preserve">elektroniski parakstītus 11.1; 11.2.; 11.3.; 11.4.; 11.5. apakšpunktos minētos dokumentus. </w:t>
      </w:r>
    </w:p>
    <w:p w14:paraId="253AAC9F" w14:textId="03BFBDF2" w:rsidR="00C8195C" w:rsidRPr="00087BF1" w:rsidRDefault="00C8195C" w:rsidP="00C8195C">
      <w:pPr>
        <w:tabs>
          <w:tab w:val="left" w:pos="0"/>
        </w:tabs>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u w:val="single"/>
          <w:lang w:eastAsia="ru-RU"/>
        </w:rPr>
        <w:t>Pēc dokumentu nosūtīšanas, personai jāpārliecinās par dokumentu saņemšanu</w:t>
      </w:r>
      <w:r w:rsidRPr="00087BF1">
        <w:rPr>
          <w:rFonts w:ascii="Arial" w:eastAsia="Times New Roman" w:hAnsi="Arial" w:cs="Arial"/>
          <w:noProof/>
          <w:sz w:val="24"/>
          <w:szCs w:val="24"/>
          <w:lang w:eastAsia="ru-RU"/>
        </w:rPr>
        <w:t xml:space="preserve">, zvanot pa tālruni </w:t>
      </w:r>
      <w:r>
        <w:rPr>
          <w:rFonts w:ascii="Arial" w:eastAsia="Times New Roman" w:hAnsi="Arial" w:cs="Arial"/>
          <w:noProof/>
          <w:sz w:val="24"/>
          <w:szCs w:val="24"/>
          <w:lang w:eastAsia="ru-RU"/>
        </w:rPr>
        <w:t xml:space="preserve">29188925 </w:t>
      </w:r>
      <w:r w:rsidRPr="00087BF1">
        <w:rPr>
          <w:rFonts w:ascii="Arial" w:eastAsia="Times New Roman" w:hAnsi="Arial" w:cs="Arial"/>
          <w:noProof/>
          <w:sz w:val="24"/>
          <w:szCs w:val="24"/>
          <w:lang w:eastAsia="ru-RU"/>
        </w:rPr>
        <w:t>(</w:t>
      </w:r>
      <w:r>
        <w:rPr>
          <w:rFonts w:ascii="Arial" w:eastAsia="Times New Roman" w:hAnsi="Arial" w:cs="Arial"/>
          <w:noProof/>
          <w:color w:val="000000"/>
          <w:sz w:val="24"/>
          <w:szCs w:val="24"/>
          <w:lang w:eastAsia="ru-RU"/>
        </w:rPr>
        <w:t>Guntis Brūders</w:t>
      </w:r>
      <w:r w:rsidRPr="00087BF1">
        <w:rPr>
          <w:rFonts w:ascii="Arial" w:eastAsia="Times New Roman" w:hAnsi="Arial" w:cs="Arial"/>
          <w:noProof/>
          <w:sz w:val="24"/>
          <w:szCs w:val="24"/>
          <w:lang w:eastAsia="ru-RU"/>
        </w:rPr>
        <w:t>)</w:t>
      </w:r>
    </w:p>
    <w:p w14:paraId="56FD03E9"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p>
    <w:p w14:paraId="438BEBAB"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Reģistrācijai nodotie dokumenti dalībniekiem atpakaļ atdoti netiek. </w:t>
      </w:r>
    </w:p>
    <w:p w14:paraId="69DCD9C8"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p>
    <w:p w14:paraId="589BC59E" w14:textId="77777777" w:rsidR="00C8195C" w:rsidRPr="00087BF1" w:rsidRDefault="00C8195C" w:rsidP="00C8195C">
      <w:pPr>
        <w:spacing w:after="0" w:line="240" w:lineRule="auto"/>
        <w:ind w:right="-483"/>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13. Reģistrētam izsoles dalībniekam izsoles rīkotājs izsniedz reģistrācijas apliecību, kurā ir šādi rekvizīti: </w:t>
      </w:r>
    </w:p>
    <w:p w14:paraId="6AF910D1" w14:textId="77777777" w:rsidR="00C8195C" w:rsidRPr="00087BF1" w:rsidRDefault="00C8195C" w:rsidP="00C8195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dalībnieka kartes numurs;</w:t>
      </w:r>
    </w:p>
    <w:p w14:paraId="70071AA2" w14:textId="77777777" w:rsidR="00C8195C" w:rsidRPr="00087BF1" w:rsidRDefault="00C8195C" w:rsidP="00C8195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dalībnieka vārds, uzvārds vai juridiskas personas pilns nosaukums;</w:t>
      </w:r>
    </w:p>
    <w:p w14:paraId="5B95AAAB" w14:textId="77777777" w:rsidR="00C8195C" w:rsidRPr="00087BF1" w:rsidRDefault="00C8195C" w:rsidP="00C8195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izsoles vieta un laiks;</w:t>
      </w:r>
    </w:p>
    <w:p w14:paraId="17C138AB" w14:textId="77777777" w:rsidR="00C8195C" w:rsidRPr="00087BF1" w:rsidRDefault="00C8195C" w:rsidP="00C8195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atzīme par nodrošinājuma samaksu;</w:t>
      </w:r>
    </w:p>
    <w:p w14:paraId="6AA7A3BA" w14:textId="77777777" w:rsidR="00C8195C" w:rsidRPr="00087BF1" w:rsidRDefault="00C8195C" w:rsidP="00C8195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atzīme par izsoles dalības maksu;</w:t>
      </w:r>
    </w:p>
    <w:p w14:paraId="3C410BD5" w14:textId="77777777" w:rsidR="00C8195C" w:rsidRPr="00087BF1" w:rsidRDefault="00C8195C" w:rsidP="00C8195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izdošanas datums un izdevēja paraksts.</w:t>
      </w:r>
    </w:p>
    <w:p w14:paraId="266FCE7C"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14. Ja pieteikšanās izsolei notikusi 12.punktā minētajā kārtībā, izsoles dalībnieka reģistrācijas apliecība, elektroniski parakstīta, tiek nosūtīta uz e-pasta adresi no kuras tika iesūtīti pieteikšanās dokumenti.</w:t>
      </w:r>
    </w:p>
    <w:p w14:paraId="2A51384D"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15. Izsoles dalībnieks netiek reģistrēts: </w:t>
      </w:r>
    </w:p>
    <w:p w14:paraId="08E99FDE" w14:textId="77777777" w:rsidR="00C8195C" w:rsidRPr="00087BF1" w:rsidRDefault="00C8195C" w:rsidP="00C8195C">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ja nav iesniegti visi noteikumos noteiktie dokumenti;</w:t>
      </w:r>
    </w:p>
    <w:p w14:paraId="05A6BC7A" w14:textId="77777777" w:rsidR="00C8195C" w:rsidRPr="00087BF1" w:rsidRDefault="00C8195C" w:rsidP="00C8195C">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ja nav iestājies vai ir beidzies izsoles dalībnieku reģistrācijas termiņš.</w:t>
      </w:r>
    </w:p>
    <w:p w14:paraId="689949F8" w14:textId="77777777" w:rsidR="00C8195C" w:rsidRPr="00087BF1" w:rsidRDefault="00C8195C" w:rsidP="00C8195C">
      <w:pPr>
        <w:spacing w:after="0" w:line="240" w:lineRule="auto"/>
        <w:ind w:right="-483"/>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lastRenderedPageBreak/>
        <w:t xml:space="preserve">16. Izsoles dalībniekam ir tiesības pirms piedalīšanās izsolē apskatīt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Lai apskatītu </w:t>
      </w:r>
      <w:r w:rsidRPr="00087BF1">
        <w:rPr>
          <w:rFonts w:ascii="Arial" w:eastAsia="Times New Roman" w:hAnsi="Arial" w:cs="Arial"/>
          <w:smallCaps/>
          <w:noProof/>
          <w:sz w:val="24"/>
          <w:szCs w:val="24"/>
          <w:lang w:eastAsia="ru-RU"/>
        </w:rPr>
        <w:t xml:space="preserve">Objektu, </w:t>
      </w:r>
      <w:r w:rsidRPr="00087BF1">
        <w:rPr>
          <w:rFonts w:ascii="Arial" w:eastAsia="Times New Roman" w:hAnsi="Arial" w:cs="Arial"/>
          <w:noProof/>
          <w:sz w:val="24"/>
          <w:szCs w:val="24"/>
          <w:lang w:eastAsia="ru-RU"/>
        </w:rPr>
        <w:t xml:space="preserve"> iepriekš par to jāinformē un jāvienojas pa telefonu: </w:t>
      </w:r>
      <w:r>
        <w:rPr>
          <w:rFonts w:ascii="Arial" w:eastAsia="Times New Roman" w:hAnsi="Arial" w:cs="Arial"/>
          <w:b/>
          <w:bCs/>
          <w:noProof/>
          <w:sz w:val="24"/>
          <w:szCs w:val="24"/>
          <w:lang w:eastAsia="ru-RU"/>
        </w:rPr>
        <w:t>29151833</w:t>
      </w:r>
      <w:r w:rsidRPr="00087BF1">
        <w:rPr>
          <w:rFonts w:ascii="Arial" w:eastAsia="Times New Roman" w:hAnsi="Arial" w:cs="Arial"/>
          <w:b/>
          <w:bCs/>
          <w:noProof/>
          <w:sz w:val="24"/>
          <w:szCs w:val="24"/>
          <w:lang w:eastAsia="ru-RU"/>
        </w:rPr>
        <w:t xml:space="preserve"> </w:t>
      </w:r>
      <w:r>
        <w:rPr>
          <w:rFonts w:ascii="Arial" w:eastAsia="Times New Roman" w:hAnsi="Arial" w:cs="Arial"/>
          <w:noProof/>
          <w:sz w:val="24"/>
          <w:szCs w:val="24"/>
          <w:lang w:eastAsia="ru-RU"/>
        </w:rPr>
        <w:t>(Diāna Grudule</w:t>
      </w:r>
      <w:r w:rsidRPr="00087BF1">
        <w:rPr>
          <w:rFonts w:ascii="Arial" w:eastAsia="Times New Roman" w:hAnsi="Arial" w:cs="Arial"/>
          <w:noProof/>
          <w:sz w:val="24"/>
          <w:szCs w:val="24"/>
          <w:lang w:eastAsia="ru-RU"/>
        </w:rPr>
        <w:t>)</w:t>
      </w:r>
      <w:r w:rsidRPr="00087BF1">
        <w:rPr>
          <w:rFonts w:ascii="Arial" w:eastAsia="Times New Roman" w:hAnsi="Arial" w:cs="Arial"/>
          <w:noProof/>
          <w:color w:val="000000"/>
          <w:sz w:val="24"/>
          <w:szCs w:val="24"/>
          <w:lang w:eastAsia="ru-RU"/>
        </w:rPr>
        <w:t>.</w:t>
      </w:r>
    </w:p>
    <w:p w14:paraId="5BB78B08"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17. Izsoles rīkotājs nedrīkst izpaust jebkādas ziņas, kas saistītas ar izsoles dalībniekiem.</w:t>
      </w:r>
    </w:p>
    <w:p w14:paraId="2B5D86E0"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p>
    <w:p w14:paraId="3E0C1877" w14:textId="77777777" w:rsidR="00C8195C" w:rsidRPr="00087BF1" w:rsidRDefault="00C8195C" w:rsidP="00C8195C">
      <w:pPr>
        <w:keepNext/>
        <w:spacing w:after="0" w:line="240" w:lineRule="auto"/>
        <w:ind w:right="-483"/>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Izsoles procedūra</w:t>
      </w:r>
    </w:p>
    <w:p w14:paraId="711365F1" w14:textId="77777777" w:rsidR="00C8195C" w:rsidRPr="00087BF1" w:rsidRDefault="00C8195C" w:rsidP="00C8195C">
      <w:pPr>
        <w:keepNext/>
        <w:spacing w:after="0" w:line="240" w:lineRule="auto"/>
        <w:ind w:right="-483"/>
        <w:jc w:val="center"/>
        <w:outlineLvl w:val="1"/>
        <w:rPr>
          <w:rFonts w:ascii="Arial" w:eastAsia="Times New Roman" w:hAnsi="Arial" w:cs="Arial"/>
          <w:smallCaps/>
          <w:noProof/>
          <w:sz w:val="24"/>
          <w:szCs w:val="24"/>
          <w:u w:val="single"/>
          <w:lang w:eastAsia="ru-RU"/>
        </w:rPr>
      </w:pPr>
    </w:p>
    <w:p w14:paraId="103AD127"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18. 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3B768FB9"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19. Dalībniekiem izsoles dalības maksa netiek atmaksāta. Dalībniekiem, kuri uz izsoli ieradušies, bet nav nosolījuši minēto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par augstāko cenu tiek atmaksāts nodrošinājums. Dalībniekam, kurš nosola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par augstāko cenu, nodrošinājuma summa tiek iekļauta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vērtībā.</w:t>
      </w:r>
    </w:p>
    <w:p w14:paraId="4E747BC8"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20. Pie ieejas izsoles telpās dalībnieks uzrāda izsoles sekretāram reģistrācijas apliecību, uz kuras pamata viņam izsniedz izsoles dalībnieka reģistrācijas karti, kuras numurs atbilst reģistrācijas žurnālā un reģistrācijas apliecībā ierakstītājam dalībnieka kartes numuram.</w:t>
      </w:r>
    </w:p>
    <w:p w14:paraId="65BD7DBF"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21. Izsoles gaita tiek protokolēta.</w:t>
      </w:r>
    </w:p>
    <w:p w14:paraId="318DFD47"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22. Ja uz izsoli ir reģistrējies viens dalībnieks, viņam ir tiesības nosolīt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pārsolot tā  nosacīto cenu par vienu soli.</w:t>
      </w:r>
    </w:p>
    <w:p w14:paraId="2F3A4E0F" w14:textId="77777777" w:rsidR="00C8195C" w:rsidRPr="00087BF1" w:rsidRDefault="00C8195C" w:rsidP="00C8195C">
      <w:pPr>
        <w:spacing w:after="0" w:line="240" w:lineRule="auto"/>
        <w:ind w:left="360" w:right="-483"/>
        <w:jc w:val="both"/>
        <w:rPr>
          <w:rFonts w:ascii="Arial" w:eastAsia="Times New Roman" w:hAnsi="Arial" w:cs="Arial"/>
          <w:noProof/>
          <w:sz w:val="24"/>
          <w:szCs w:val="24"/>
          <w:lang w:eastAsia="ru-RU"/>
        </w:rPr>
      </w:pPr>
    </w:p>
    <w:p w14:paraId="6AD150F1" w14:textId="77777777" w:rsidR="00C8195C" w:rsidRPr="00087BF1" w:rsidRDefault="00C8195C" w:rsidP="00C8195C">
      <w:pPr>
        <w:keepNext/>
        <w:spacing w:after="0" w:line="240" w:lineRule="auto"/>
        <w:ind w:right="-483"/>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Izsoles norise</w:t>
      </w:r>
    </w:p>
    <w:p w14:paraId="7B1B0FEE" w14:textId="77777777" w:rsidR="00C8195C" w:rsidRPr="00087BF1" w:rsidRDefault="00C8195C" w:rsidP="00C8195C">
      <w:pPr>
        <w:keepNext/>
        <w:spacing w:after="0" w:line="240" w:lineRule="auto"/>
        <w:ind w:right="-483"/>
        <w:jc w:val="center"/>
        <w:outlineLvl w:val="1"/>
        <w:rPr>
          <w:rFonts w:ascii="Arial" w:eastAsia="Times New Roman" w:hAnsi="Arial" w:cs="Arial"/>
          <w:smallCaps/>
          <w:noProof/>
          <w:sz w:val="24"/>
          <w:szCs w:val="24"/>
          <w:u w:val="single"/>
          <w:lang w:eastAsia="ru-RU"/>
        </w:rPr>
      </w:pPr>
    </w:p>
    <w:p w14:paraId="583F0A55"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23. Pirms izsoles sākšanas dalībnieki paraksta izsoles noteikumus. </w:t>
      </w:r>
    </w:p>
    <w:p w14:paraId="057C35E0" w14:textId="77777777" w:rsidR="00C8195C" w:rsidRPr="006F4B7F"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24. Atklājot izsoli, izsoles vadītājs pārliecinās par solītāju ierašanos pēc iepriekš sastādīta saraksta. Pēc tam tiek paziņota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pārdošanas nosacītā cena un summa, par kādu cena tiek paaugstināta </w:t>
      </w:r>
      <w:r w:rsidRPr="006F4B7F">
        <w:rPr>
          <w:rFonts w:ascii="Arial" w:eastAsia="Times New Roman" w:hAnsi="Arial" w:cs="Arial"/>
          <w:noProof/>
          <w:sz w:val="24"/>
          <w:szCs w:val="24"/>
          <w:lang w:eastAsia="ru-RU"/>
        </w:rPr>
        <w:t>ar katru nākamo solījumu.</w:t>
      </w:r>
    </w:p>
    <w:p w14:paraId="092B816F" w14:textId="77777777" w:rsidR="00C8195C" w:rsidRPr="00087BF1" w:rsidRDefault="00C8195C" w:rsidP="00C8195C">
      <w:pPr>
        <w:spacing w:after="0" w:line="240" w:lineRule="auto"/>
        <w:ind w:right="-483"/>
        <w:jc w:val="both"/>
        <w:rPr>
          <w:rFonts w:ascii="Arial" w:eastAsia="Times New Roman" w:hAnsi="Arial" w:cs="Arial"/>
          <w:b/>
          <w:bCs/>
          <w:noProof/>
          <w:color w:val="000000"/>
          <w:sz w:val="24"/>
          <w:szCs w:val="24"/>
          <w:lang w:eastAsia="ru-RU"/>
        </w:rPr>
      </w:pPr>
      <w:r w:rsidRPr="006F4B7F">
        <w:rPr>
          <w:rFonts w:ascii="Arial" w:eastAsia="Times New Roman" w:hAnsi="Arial" w:cs="Arial"/>
          <w:noProof/>
          <w:sz w:val="24"/>
          <w:szCs w:val="24"/>
          <w:lang w:eastAsia="ru-RU"/>
        </w:rPr>
        <w:t xml:space="preserve">25. Izsoles </w:t>
      </w:r>
      <w:r w:rsidRPr="006F4B7F">
        <w:rPr>
          <w:rFonts w:ascii="Arial" w:eastAsia="Times New Roman" w:hAnsi="Arial" w:cs="Arial"/>
          <w:smallCaps/>
          <w:noProof/>
          <w:sz w:val="24"/>
          <w:szCs w:val="24"/>
          <w:lang w:eastAsia="ru-RU"/>
        </w:rPr>
        <w:t>Objekta</w:t>
      </w:r>
      <w:r w:rsidRPr="006F4B7F">
        <w:rPr>
          <w:rFonts w:ascii="Arial" w:eastAsia="Times New Roman" w:hAnsi="Arial" w:cs="Arial"/>
          <w:noProof/>
          <w:sz w:val="24"/>
          <w:szCs w:val="24"/>
          <w:lang w:eastAsia="ru-RU"/>
        </w:rPr>
        <w:t xml:space="preserve"> nosacītā cena, saskaņā ar SIA „INTERBALTIJA” vērtējumu un </w:t>
      </w:r>
      <w:r w:rsidRPr="006F4B7F">
        <w:rPr>
          <w:rFonts w:ascii="Arial" w:eastAsia="Times New Roman" w:hAnsi="Arial" w:cs="Arial"/>
          <w:i/>
          <w:iCs/>
          <w:noProof/>
          <w:sz w:val="24"/>
          <w:szCs w:val="24"/>
          <w:lang w:eastAsia="ru-RU"/>
        </w:rPr>
        <w:t>Dienvidkurzemes novada pašvaldības īpašumu atsavināšanas un izsoļu komisijas  0</w:t>
      </w:r>
      <w:r>
        <w:rPr>
          <w:rFonts w:ascii="Arial" w:eastAsia="Times New Roman" w:hAnsi="Arial" w:cs="Arial"/>
          <w:i/>
          <w:iCs/>
          <w:noProof/>
          <w:sz w:val="24"/>
          <w:szCs w:val="24"/>
          <w:lang w:eastAsia="ru-RU"/>
        </w:rPr>
        <w:t>4</w:t>
      </w:r>
      <w:r w:rsidRPr="006F4B7F">
        <w:rPr>
          <w:rFonts w:ascii="Arial" w:eastAsia="Times New Roman" w:hAnsi="Arial" w:cs="Arial"/>
          <w:i/>
          <w:iCs/>
          <w:noProof/>
          <w:sz w:val="24"/>
          <w:szCs w:val="24"/>
          <w:lang w:eastAsia="ru-RU"/>
        </w:rPr>
        <w:t xml:space="preserve">.07.2022. sēdes </w:t>
      </w:r>
      <w:r w:rsidRPr="00016606">
        <w:rPr>
          <w:rFonts w:ascii="Arial" w:eastAsia="Times New Roman" w:hAnsi="Arial" w:cs="Arial"/>
          <w:i/>
          <w:iCs/>
          <w:noProof/>
          <w:sz w:val="24"/>
          <w:szCs w:val="24"/>
          <w:lang w:eastAsia="ru-RU"/>
        </w:rPr>
        <w:t>lēmum</w:t>
      </w:r>
      <w:r w:rsidRPr="007C049A">
        <w:rPr>
          <w:rFonts w:ascii="Arial" w:eastAsia="Times New Roman" w:hAnsi="Arial" w:cs="Arial"/>
          <w:i/>
          <w:iCs/>
          <w:noProof/>
          <w:sz w:val="24"/>
          <w:szCs w:val="24"/>
          <w:lang w:eastAsia="ru-RU"/>
        </w:rPr>
        <w:t>u (protokols Nr.48., 1. p.)</w:t>
      </w:r>
      <w:r w:rsidRPr="007C049A">
        <w:rPr>
          <w:rFonts w:ascii="Arial" w:eastAsia="Times New Roman" w:hAnsi="Arial" w:cs="Arial"/>
          <w:noProof/>
          <w:sz w:val="24"/>
          <w:szCs w:val="24"/>
          <w:lang w:eastAsia="ru-RU"/>
        </w:rPr>
        <w:t>,</w:t>
      </w:r>
      <w:r w:rsidRPr="00016606">
        <w:rPr>
          <w:rFonts w:ascii="Arial" w:eastAsia="Times New Roman" w:hAnsi="Arial" w:cs="Arial"/>
          <w:noProof/>
          <w:sz w:val="24"/>
          <w:szCs w:val="24"/>
          <w:lang w:eastAsia="ru-RU"/>
        </w:rPr>
        <w:t xml:space="preserve"> ir </w:t>
      </w:r>
      <w:r w:rsidRPr="00016606">
        <w:rPr>
          <w:rFonts w:ascii="Arial" w:eastAsia="Times New Roman" w:hAnsi="Arial" w:cs="Arial"/>
          <w:b/>
          <w:bCs/>
          <w:noProof/>
          <w:sz w:val="24"/>
          <w:szCs w:val="24"/>
          <w:lang w:eastAsia="ru-RU"/>
        </w:rPr>
        <w:t xml:space="preserve">12`900, 00 EUR </w:t>
      </w:r>
      <w:r w:rsidRPr="00016606">
        <w:rPr>
          <w:rFonts w:ascii="Arial" w:eastAsia="Times New Roman" w:hAnsi="Arial" w:cs="Arial"/>
          <w:noProof/>
          <w:sz w:val="24"/>
          <w:szCs w:val="24"/>
          <w:lang w:eastAsia="ru-RU"/>
        </w:rPr>
        <w:t>(divpadsmit tūkstoši deviņi simti eiro un 00 centi</w:t>
      </w:r>
      <w:r w:rsidRPr="00016606">
        <w:rPr>
          <w:rFonts w:ascii="Arial" w:eastAsia="Times New Roman" w:hAnsi="Arial" w:cs="Arial"/>
          <w:noProof/>
          <w:color w:val="000000"/>
          <w:sz w:val="24"/>
          <w:szCs w:val="24"/>
          <w:lang w:eastAsia="ru-RU"/>
        </w:rPr>
        <w:t>)</w:t>
      </w:r>
      <w:r w:rsidRPr="00016606">
        <w:rPr>
          <w:rFonts w:ascii="Arial" w:eastAsia="Times New Roman" w:hAnsi="Arial" w:cs="Arial"/>
          <w:bCs/>
          <w:noProof/>
          <w:sz w:val="24"/>
          <w:szCs w:val="24"/>
          <w:lang w:eastAsia="ru-RU"/>
        </w:rPr>
        <w:t>.</w:t>
      </w:r>
      <w:r w:rsidRPr="00016606">
        <w:rPr>
          <w:rFonts w:ascii="Arial" w:eastAsia="Times New Roman" w:hAnsi="Arial" w:cs="Arial"/>
          <w:noProof/>
          <w:sz w:val="24"/>
          <w:szCs w:val="24"/>
          <w:lang w:eastAsia="ru-RU"/>
        </w:rPr>
        <w:t xml:space="preserve"> Cenas</w:t>
      </w:r>
      <w:r w:rsidRPr="00087BF1">
        <w:rPr>
          <w:rFonts w:ascii="Arial" w:eastAsia="Times New Roman" w:hAnsi="Arial" w:cs="Arial"/>
          <w:noProof/>
          <w:sz w:val="24"/>
          <w:szCs w:val="24"/>
          <w:lang w:eastAsia="ru-RU"/>
        </w:rPr>
        <w:t xml:space="preserve"> pieauguma summa, izsoles solis, noteikts </w:t>
      </w:r>
      <w:r>
        <w:rPr>
          <w:rFonts w:ascii="Arial" w:eastAsia="Times New Roman" w:hAnsi="Arial" w:cs="Arial"/>
          <w:b/>
          <w:bCs/>
          <w:noProof/>
          <w:color w:val="000000"/>
          <w:sz w:val="24"/>
          <w:szCs w:val="24"/>
          <w:lang w:eastAsia="ru-RU"/>
        </w:rPr>
        <w:t>50</w:t>
      </w:r>
      <w:r w:rsidRPr="00087BF1">
        <w:rPr>
          <w:rFonts w:ascii="Arial" w:eastAsia="Times New Roman" w:hAnsi="Arial" w:cs="Arial"/>
          <w:b/>
          <w:bCs/>
          <w:noProof/>
          <w:color w:val="000000"/>
          <w:sz w:val="24"/>
          <w:szCs w:val="24"/>
          <w:lang w:eastAsia="ru-RU"/>
        </w:rPr>
        <w:t xml:space="preserve">0,00 EUR </w:t>
      </w:r>
      <w:r w:rsidRPr="00087BF1">
        <w:rPr>
          <w:rFonts w:ascii="Arial" w:eastAsia="Times New Roman" w:hAnsi="Arial" w:cs="Arial"/>
          <w:noProof/>
          <w:color w:val="000000"/>
          <w:sz w:val="24"/>
          <w:szCs w:val="24"/>
          <w:lang w:eastAsia="ru-RU"/>
        </w:rPr>
        <w:t>(</w:t>
      </w:r>
      <w:r>
        <w:rPr>
          <w:rFonts w:ascii="Arial" w:eastAsia="Times New Roman" w:hAnsi="Arial" w:cs="Arial"/>
          <w:noProof/>
          <w:color w:val="000000"/>
          <w:sz w:val="24"/>
          <w:szCs w:val="24"/>
          <w:lang w:eastAsia="ru-RU"/>
        </w:rPr>
        <w:t>pieci</w:t>
      </w:r>
      <w:r w:rsidRPr="00087BF1">
        <w:rPr>
          <w:rFonts w:ascii="Arial" w:eastAsia="Times New Roman" w:hAnsi="Arial" w:cs="Arial"/>
          <w:noProof/>
          <w:color w:val="000000"/>
          <w:sz w:val="24"/>
          <w:szCs w:val="24"/>
          <w:lang w:eastAsia="ru-RU"/>
        </w:rPr>
        <w:t xml:space="preserve"> simt</w:t>
      </w:r>
      <w:r>
        <w:rPr>
          <w:rFonts w:ascii="Arial" w:eastAsia="Times New Roman" w:hAnsi="Arial" w:cs="Arial"/>
          <w:noProof/>
          <w:color w:val="000000"/>
          <w:sz w:val="24"/>
          <w:szCs w:val="24"/>
          <w:lang w:eastAsia="ru-RU"/>
        </w:rPr>
        <w:t>i</w:t>
      </w:r>
      <w:r w:rsidRPr="00087BF1">
        <w:rPr>
          <w:rFonts w:ascii="Arial" w:eastAsia="Times New Roman" w:hAnsi="Arial" w:cs="Arial"/>
          <w:noProof/>
          <w:color w:val="000000"/>
          <w:sz w:val="24"/>
          <w:szCs w:val="24"/>
          <w:lang w:eastAsia="ru-RU"/>
        </w:rPr>
        <w:t xml:space="preserve"> eiro un 00 centi).</w:t>
      </w:r>
    </w:p>
    <w:p w14:paraId="6511357F"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26. Dalībniekiem solīšana atļauta tikai pa vienam izsoles solim. Izsoles dalībnieki solīšanas procesā paceļ savu reģistrācijas karti ar numuru. Katrs šāds solījums ir dalībnieka apliecinājums, ka viņš palielina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 </w:t>
      </w:r>
      <w:r w:rsidRPr="00087BF1">
        <w:rPr>
          <w:rFonts w:ascii="Arial" w:eastAsia="Times New Roman" w:hAnsi="Arial" w:cs="Arial"/>
          <w:smallCaps/>
          <w:noProof/>
          <w:sz w:val="24"/>
          <w:szCs w:val="24"/>
          <w:lang w:eastAsia="ru-RU"/>
        </w:rPr>
        <w:t>Objekts</w:t>
      </w:r>
      <w:r w:rsidRPr="00087BF1">
        <w:rPr>
          <w:rFonts w:ascii="Arial" w:eastAsia="Times New Roman" w:hAnsi="Arial" w:cs="Arial"/>
          <w:noProof/>
          <w:sz w:val="24"/>
          <w:szCs w:val="24"/>
          <w:lang w:eastAsia="ru-RU"/>
        </w:rPr>
        <w:t xml:space="preserve"> ir pārdots personai, kas solījusi pēdējo augstāko cenu. Dalībnieku reģistrācijas numurs un solītā cena tiek ierakstīta protokolā.</w:t>
      </w:r>
    </w:p>
    <w:p w14:paraId="603E2F7D"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27. Izsoles </w:t>
      </w:r>
      <w:r w:rsidRPr="00087BF1">
        <w:rPr>
          <w:rFonts w:ascii="Arial" w:eastAsia="Times New Roman" w:hAnsi="Arial" w:cs="Arial"/>
          <w:smallCaps/>
          <w:noProof/>
          <w:sz w:val="24"/>
          <w:szCs w:val="24"/>
          <w:lang w:eastAsia="ru-RU"/>
        </w:rPr>
        <w:t>Objekts</w:t>
      </w:r>
      <w:r w:rsidRPr="00087BF1">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protokolā apliecina tajā norādītās cenas atbilstību nosolītajai cenai.</w:t>
      </w:r>
    </w:p>
    <w:p w14:paraId="4CB0ACE5"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28. Izsoles dalībnieks, kurš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nosolījis, bet neparakstās protokolā, uzskatāms par atteikušos no nosolītās mantas. Šādā gadījumā izsoles komisijas vadītājs ir tiesīgs šo dalībnieku svītrot no dalībnieku saraksta un viņam netiek atmaksāts nodrošinājums.</w:t>
      </w:r>
    </w:p>
    <w:p w14:paraId="30E5A8E8"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Ja pēc tam izsolē ir palikuši vismaz divi izsoles dalībnieki, tad izdara attiecīgu ierakstu  protokolā un izsoli nekavējoties atkārto no viņu pēdējās nosolītās mantas cenas. Ja izsolē  palicis tikai viens dalībnieks, tad mantu piedāvā pirkt vienīgajam palikušajam  dalībniekam bez solīšanas par šī dalībnieka pēdējo nosolīto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cenu. </w:t>
      </w:r>
    </w:p>
    <w:p w14:paraId="758D8C58"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lastRenderedPageBreak/>
        <w:t xml:space="preserve">29. Pēc visu protokola eksemplāru parakstīšanas dalībnieks, kurš nosolījis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raksta iesniegumu par pirkuma līguma slēgšanu, kurā norādīta maksāšanas kārtība un termiņi.</w:t>
      </w:r>
    </w:p>
    <w:p w14:paraId="524DF16C"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30. Ja pirmajā izsolē neviens nav pārsolījis izsoles sākumcenu vai arī nosolītājs nav samaksājis nosolīto cenu, izsole atzīstama par nenotikušo un rīko otro izsoli ar augšupejošu soli. Šādā gadījumā izsoles sākumcena tiek pazemināta.</w:t>
      </w:r>
    </w:p>
    <w:p w14:paraId="133393FA"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31. Nodrošinājums tiek atmaksāts šādos gadījumos:</w:t>
      </w:r>
    </w:p>
    <w:p w14:paraId="3CC0AC32" w14:textId="77777777" w:rsidR="00C8195C" w:rsidRPr="00087BF1" w:rsidRDefault="00C8195C" w:rsidP="00C8195C">
      <w:pPr>
        <w:numPr>
          <w:ilvl w:val="0"/>
          <w:numId w:val="3"/>
        </w:numPr>
        <w:spacing w:after="0" w:line="240" w:lineRule="auto"/>
        <w:ind w:left="1276" w:right="-483" w:hanging="283"/>
        <w:contextualSpacing/>
        <w:jc w:val="both"/>
        <w:rPr>
          <w:rFonts w:ascii="Arial" w:eastAsia="Calibri" w:hAnsi="Arial" w:cs="Arial"/>
          <w:noProof/>
          <w:sz w:val="24"/>
          <w:szCs w:val="24"/>
        </w:rPr>
      </w:pPr>
      <w:r w:rsidRPr="00087BF1">
        <w:rPr>
          <w:rFonts w:ascii="Arial" w:eastAsia="Calibri" w:hAnsi="Arial" w:cs="Arial"/>
          <w:noProof/>
          <w:sz w:val="24"/>
          <w:szCs w:val="24"/>
        </w:rPr>
        <w:t>tiem izsoles dalībniekiem, kuri piedalījušies izsolē, bet nav nosolījuši pārdodamo objektu;</w:t>
      </w:r>
    </w:p>
    <w:p w14:paraId="469AD3DA" w14:textId="77777777" w:rsidR="00C8195C" w:rsidRPr="00087BF1" w:rsidRDefault="00C8195C" w:rsidP="00C8195C">
      <w:pPr>
        <w:numPr>
          <w:ilvl w:val="0"/>
          <w:numId w:val="3"/>
        </w:numPr>
        <w:spacing w:after="0" w:line="240" w:lineRule="auto"/>
        <w:ind w:left="1276" w:right="-483" w:hanging="283"/>
        <w:contextualSpacing/>
        <w:jc w:val="both"/>
        <w:rPr>
          <w:rFonts w:ascii="Arial" w:eastAsia="Calibri" w:hAnsi="Arial" w:cs="Arial"/>
          <w:noProof/>
          <w:sz w:val="24"/>
          <w:szCs w:val="24"/>
        </w:rPr>
      </w:pPr>
      <w:r w:rsidRPr="00087BF1">
        <w:rPr>
          <w:rFonts w:ascii="Arial" w:eastAsia="Calibri" w:hAnsi="Arial" w:cs="Arial"/>
          <w:noProof/>
          <w:sz w:val="24"/>
          <w:szCs w:val="24"/>
        </w:rPr>
        <w:t>ja izsole ir atzīta par spēkā neesošu rīkotāja vainas dēļ.</w:t>
      </w:r>
    </w:p>
    <w:p w14:paraId="3CBE3C4B"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32. Dalībniekiem, kuri uz izsoli ir reģistrējušies, bet nav ieradušies, kā arī dalībniekiem kuri uz izsoli ir ieradušies, bet neveic solīšanu vispār, nodrošinājums atmaksāts netiek.</w:t>
      </w:r>
    </w:p>
    <w:p w14:paraId="691BEAE0"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p>
    <w:p w14:paraId="6F0E8736" w14:textId="77777777" w:rsidR="00C8195C" w:rsidRPr="00087BF1" w:rsidRDefault="00C8195C" w:rsidP="00C8195C">
      <w:pPr>
        <w:keepNext/>
        <w:spacing w:after="0" w:line="240" w:lineRule="auto"/>
        <w:ind w:right="-483"/>
        <w:jc w:val="center"/>
        <w:outlineLvl w:val="1"/>
        <w:rPr>
          <w:rFonts w:ascii="Arial" w:eastAsia="Times New Roman" w:hAnsi="Arial" w:cs="Arial"/>
          <w:b/>
          <w:caps/>
          <w:noProof/>
          <w:sz w:val="24"/>
          <w:szCs w:val="24"/>
          <w:u w:val="single"/>
          <w:lang w:eastAsia="ru-RU"/>
        </w:rPr>
      </w:pPr>
      <w:r w:rsidRPr="00087BF1">
        <w:rPr>
          <w:rFonts w:ascii="Arial" w:eastAsia="Times New Roman" w:hAnsi="Arial" w:cs="Arial"/>
          <w:b/>
          <w:smallCaps/>
          <w:noProof/>
          <w:sz w:val="24"/>
          <w:szCs w:val="24"/>
          <w:u w:val="single"/>
          <w:lang w:eastAsia="ru-RU"/>
        </w:rPr>
        <w:t xml:space="preserve">Norēķins par nosolīto </w:t>
      </w:r>
      <w:r w:rsidRPr="00087BF1">
        <w:rPr>
          <w:rFonts w:ascii="Arial" w:eastAsia="Times New Roman" w:hAnsi="Arial" w:cs="Arial"/>
          <w:b/>
          <w:caps/>
          <w:noProof/>
          <w:sz w:val="24"/>
          <w:szCs w:val="24"/>
          <w:u w:val="single"/>
          <w:lang w:eastAsia="ru-RU"/>
        </w:rPr>
        <w:t>Objektu</w:t>
      </w:r>
    </w:p>
    <w:p w14:paraId="1B661BC7" w14:textId="77777777" w:rsidR="00C8195C" w:rsidRPr="00087BF1" w:rsidRDefault="00C8195C" w:rsidP="00C8195C">
      <w:pPr>
        <w:keepNext/>
        <w:spacing w:after="0" w:line="240" w:lineRule="auto"/>
        <w:ind w:right="-483"/>
        <w:jc w:val="center"/>
        <w:outlineLvl w:val="1"/>
        <w:rPr>
          <w:rFonts w:ascii="Arial" w:eastAsia="Times New Roman" w:hAnsi="Arial" w:cs="Arial"/>
          <w:smallCaps/>
          <w:noProof/>
          <w:sz w:val="24"/>
          <w:szCs w:val="24"/>
          <w:u w:val="single"/>
          <w:lang w:eastAsia="ru-RU"/>
        </w:rPr>
      </w:pPr>
    </w:p>
    <w:p w14:paraId="37447031"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33. Izsoles dalībniekam, kas nosolījis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ir tiesības par OBJEKTU norēķināties 5 (piecu) gadu laikā; pirmā iemaksa – 10% apmērā no nosolītā objekta pirkuma summas. Samaksātais nodrošinājums tiek novirzīts kā daļa pirmajā iemaksā.</w:t>
      </w:r>
    </w:p>
    <w:p w14:paraId="5790EBE7"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Atlikusī OBJEKTA pirkuma summa (90%) tiek sadalīta proporcionāli gadu skaitam, kādā pircējs apņēmies samaksāt par nosolīto OBJEKTU. Pircējs maksā arī likumiskos procentus un līgumsodu 0,1 procenta apmērā par katru nokavēto dienu. Ja Pircējs apņēmies par Objektu norēķināties ar atlikto maksājumu, tad vienlaikus ar Objekta pirkuma līgumu zemesgrāmatā reģistrējama arī atzīme par Dienvidkurzemes novada pašvaldība kā kreditoru nenomaksātās summas apmērā.</w:t>
      </w:r>
    </w:p>
    <w:p w14:paraId="6DB6F088"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34.Nokavējot noteikto samaksas termiņu, nosolītājs zaudē iesniegto nodrošinājumu, bet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atsavināšana atsākama no jauna.</w:t>
      </w:r>
    </w:p>
    <w:p w14:paraId="1E3675AA" w14:textId="77777777" w:rsidR="00C8195C" w:rsidRPr="00087BF1" w:rsidRDefault="00C8195C" w:rsidP="00C8195C">
      <w:pPr>
        <w:keepNext/>
        <w:spacing w:after="0" w:line="240" w:lineRule="auto"/>
        <w:ind w:right="-483"/>
        <w:jc w:val="both"/>
        <w:outlineLvl w:val="1"/>
        <w:rPr>
          <w:rFonts w:ascii="Arial" w:eastAsia="Times New Roman" w:hAnsi="Arial" w:cs="Arial"/>
          <w:noProof/>
          <w:sz w:val="24"/>
          <w:szCs w:val="24"/>
          <w:u w:val="single"/>
          <w:lang w:eastAsia="ru-RU"/>
        </w:rPr>
      </w:pPr>
    </w:p>
    <w:p w14:paraId="2A4CAFBC" w14:textId="77777777" w:rsidR="00C8195C" w:rsidRPr="00087BF1" w:rsidRDefault="00C8195C" w:rsidP="00C8195C">
      <w:pPr>
        <w:keepNext/>
        <w:spacing w:after="0" w:line="240" w:lineRule="auto"/>
        <w:ind w:right="-483"/>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 xml:space="preserve">Izsoles rezultātu apstiprināšana </w:t>
      </w:r>
    </w:p>
    <w:p w14:paraId="5AFE82E2" w14:textId="77777777" w:rsidR="00C8195C" w:rsidRPr="00087BF1" w:rsidRDefault="00C8195C" w:rsidP="00C8195C">
      <w:pPr>
        <w:keepNext/>
        <w:spacing w:after="0" w:line="240" w:lineRule="auto"/>
        <w:ind w:right="-483"/>
        <w:jc w:val="center"/>
        <w:outlineLvl w:val="1"/>
        <w:rPr>
          <w:rFonts w:ascii="Arial" w:eastAsia="Times New Roman" w:hAnsi="Arial" w:cs="Arial"/>
          <w:smallCaps/>
          <w:noProof/>
          <w:sz w:val="24"/>
          <w:szCs w:val="24"/>
          <w:u w:val="single"/>
          <w:lang w:eastAsia="ru-RU"/>
        </w:rPr>
      </w:pPr>
    </w:p>
    <w:p w14:paraId="70EFEBCB"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35. Izsoles rīkotājs 7 (septiņu) dienu laikā pēc izsoles apstiprina izsoles protokolu.</w:t>
      </w:r>
    </w:p>
    <w:p w14:paraId="3F35C6D4"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36. Izsoles rezultātus apstiprina Dienvidkurzemes novada pašvaldība tuvākajā kārtējā sēdē.</w:t>
      </w:r>
    </w:p>
    <w:p w14:paraId="0D198511"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37. Izsoles dalībniekiem, kas nav nosolījuši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p>
    <w:p w14:paraId="27128CAF"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38.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nosolītājs trīsdesmit dienu laikā pēc izsoles rezultātu apstiprināšanas paraksta pirkuma līgumu. No Dienvidkurzemes novada pašvaldības puses pirkuma līgumu paraksta priekšsēdētājs.</w:t>
      </w:r>
    </w:p>
    <w:p w14:paraId="0DABCF33"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smallCaps/>
          <w:noProof/>
          <w:sz w:val="24"/>
          <w:szCs w:val="24"/>
          <w:lang w:eastAsia="ru-RU"/>
        </w:rPr>
        <w:t>39. Objekta</w:t>
      </w:r>
      <w:r w:rsidRPr="00087BF1">
        <w:rPr>
          <w:rFonts w:ascii="Arial" w:eastAsia="Times New Roman" w:hAnsi="Arial" w:cs="Arial"/>
          <w:noProof/>
          <w:sz w:val="24"/>
          <w:szCs w:val="24"/>
          <w:lang w:eastAsia="ru-RU"/>
        </w:rPr>
        <w:t xml:space="preserve"> pircējam 3 (trīs) mēnešu laikā no pirkuma līguma parakstīšanas ir jāveic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reģistrāciju Zemesgrāmatā uz sava vārda.</w:t>
      </w:r>
    </w:p>
    <w:p w14:paraId="13387ECB"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40.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 </w:t>
      </w:r>
    </w:p>
    <w:p w14:paraId="7964EC1D"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41. Sūdzības par izsoles rīkotāja darbībām viena mēneša laikā pēc izsoles protokola apstiprināšanas var iesniegt Dienvidkurzemes novada pašvaldībai. Sūdzības tiek izskatītas tuvākajā Dienvidkurzemes novada pašvaldības sēdē. Ja domes lēmums sūdzības iesniedzēju neapmierina, viņš ir tiesīgs viena mēneša laikā no lēmuma saņemšanas griezties tiesā ar sūdzību par pašvaldības lēmumu.</w:t>
      </w:r>
    </w:p>
    <w:p w14:paraId="2FC3017B"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p>
    <w:p w14:paraId="671CA9B7"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p>
    <w:p w14:paraId="51A7D01C"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p>
    <w:p w14:paraId="2DE79AF7" w14:textId="77777777" w:rsidR="00C8195C" w:rsidRPr="00087BF1" w:rsidRDefault="00C8195C" w:rsidP="00C8195C">
      <w:pPr>
        <w:spacing w:after="0" w:line="240" w:lineRule="auto"/>
        <w:ind w:right="-483"/>
        <w:jc w:val="both"/>
        <w:rPr>
          <w:rFonts w:ascii="Arial" w:eastAsia="Times New Roman" w:hAnsi="Arial" w:cs="Arial"/>
          <w:noProof/>
          <w:sz w:val="24"/>
          <w:szCs w:val="24"/>
          <w:lang w:eastAsia="ru-RU"/>
        </w:rPr>
      </w:pPr>
    </w:p>
    <w:p w14:paraId="2930B293" w14:textId="77777777" w:rsidR="00C8195C" w:rsidRPr="00087BF1" w:rsidRDefault="00C8195C" w:rsidP="00C8195C">
      <w:pPr>
        <w:spacing w:after="0" w:line="240" w:lineRule="auto"/>
        <w:jc w:val="both"/>
        <w:rPr>
          <w:rFonts w:ascii="Arial" w:eastAsia="Times New Roman" w:hAnsi="Arial" w:cs="Arial"/>
          <w:noProof/>
          <w:sz w:val="24"/>
          <w:szCs w:val="24"/>
          <w:lang w:eastAsia="ru-RU"/>
        </w:rPr>
      </w:pPr>
    </w:p>
    <w:p w14:paraId="4C3F77C2" w14:textId="77777777" w:rsidR="00C8195C" w:rsidRPr="00087BF1" w:rsidRDefault="00C8195C" w:rsidP="00C8195C">
      <w:pPr>
        <w:spacing w:after="0" w:line="240" w:lineRule="auto"/>
        <w:jc w:val="both"/>
        <w:rPr>
          <w:rFonts w:ascii="Arial" w:eastAsia="Times New Roman" w:hAnsi="Arial" w:cs="Arial"/>
          <w:i/>
          <w:iCs/>
          <w:caps/>
          <w:noProof/>
          <w:sz w:val="24"/>
          <w:szCs w:val="24"/>
          <w:lang w:eastAsia="ru-RU"/>
        </w:rPr>
      </w:pPr>
      <w:r w:rsidRPr="009B0B50">
        <w:rPr>
          <w:rFonts w:ascii="Arial" w:eastAsia="Times New Roman" w:hAnsi="Arial" w:cs="Arial"/>
          <w:i/>
          <w:iCs/>
          <w:caps/>
          <w:noProof/>
          <w:sz w:val="24"/>
          <w:szCs w:val="24"/>
          <w:lang w:eastAsia="ru-RU"/>
        </w:rPr>
        <w:lastRenderedPageBreak/>
        <w:t>KoMISIJAS priekšsēdētājs                                                          G. Brūders</w:t>
      </w:r>
    </w:p>
    <w:p w14:paraId="39E23CD2" w14:textId="77777777" w:rsidR="00C8195C" w:rsidRPr="00087BF1" w:rsidRDefault="00C8195C" w:rsidP="00C8195C">
      <w:pPr>
        <w:spacing w:after="0" w:line="240" w:lineRule="auto"/>
        <w:jc w:val="both"/>
        <w:rPr>
          <w:rFonts w:ascii="Arial" w:eastAsia="Times New Roman" w:hAnsi="Arial" w:cs="Arial"/>
          <w:i/>
          <w:iCs/>
          <w:caps/>
          <w:noProof/>
          <w:sz w:val="24"/>
          <w:szCs w:val="24"/>
          <w:lang w:eastAsia="ru-RU"/>
        </w:rPr>
      </w:pPr>
    </w:p>
    <w:p w14:paraId="37441AFB" w14:textId="77777777" w:rsidR="00C8195C" w:rsidRPr="00087BF1" w:rsidRDefault="00C8195C" w:rsidP="00C8195C">
      <w:pPr>
        <w:spacing w:after="0" w:line="240" w:lineRule="auto"/>
        <w:jc w:val="both"/>
        <w:rPr>
          <w:rFonts w:ascii="Arial" w:eastAsia="Times New Roman" w:hAnsi="Arial" w:cs="Arial"/>
          <w:noProof/>
          <w:sz w:val="24"/>
          <w:szCs w:val="24"/>
          <w:lang w:eastAsia="ru-RU"/>
        </w:rPr>
      </w:pPr>
    </w:p>
    <w:p w14:paraId="4ACBEF17" w14:textId="77777777" w:rsidR="00C8195C" w:rsidRPr="00087BF1" w:rsidRDefault="00C8195C" w:rsidP="00C8195C">
      <w:pPr>
        <w:spacing w:after="0" w:line="240" w:lineRule="auto"/>
        <w:jc w:val="both"/>
        <w:rPr>
          <w:rFonts w:ascii="Arial" w:eastAsia="Times New Roman" w:hAnsi="Arial" w:cs="Arial"/>
          <w:b/>
          <w:bCs/>
          <w:i/>
          <w:iCs/>
          <w:noProof/>
          <w:sz w:val="24"/>
          <w:szCs w:val="24"/>
          <w:lang w:eastAsia="ru-RU"/>
        </w:rPr>
      </w:pPr>
      <w:r w:rsidRPr="00087BF1">
        <w:rPr>
          <w:rFonts w:ascii="Arial" w:eastAsia="Times New Roman" w:hAnsi="Arial" w:cs="Arial"/>
          <w:b/>
          <w:bCs/>
          <w:i/>
          <w:iCs/>
          <w:noProof/>
          <w:sz w:val="24"/>
          <w:szCs w:val="24"/>
          <w:lang w:eastAsia="ru-RU"/>
        </w:rPr>
        <w:t xml:space="preserve">Ar noteikumiem iepazinās izsoles dalībnieki:           </w:t>
      </w:r>
    </w:p>
    <w:p w14:paraId="0CA03261" w14:textId="77777777" w:rsidR="00C8195C" w:rsidRPr="00087BF1" w:rsidRDefault="00C8195C" w:rsidP="00C8195C">
      <w:pPr>
        <w:spacing w:after="0" w:line="240" w:lineRule="auto"/>
        <w:jc w:val="both"/>
        <w:rPr>
          <w:rFonts w:ascii="Arial" w:eastAsia="Times New Roman" w:hAnsi="Arial" w:cs="Arial"/>
          <w:b/>
          <w:bCs/>
          <w:i/>
          <w:iCs/>
          <w:noProof/>
          <w:sz w:val="24"/>
          <w:szCs w:val="24"/>
          <w:lang w:eastAsia="ru-RU"/>
        </w:rPr>
      </w:pPr>
    </w:p>
    <w:p w14:paraId="78B971BA" w14:textId="77777777" w:rsidR="00C8195C" w:rsidRPr="00087BF1" w:rsidRDefault="00C8195C" w:rsidP="00C8195C">
      <w:pPr>
        <w:spacing w:after="0" w:line="240" w:lineRule="auto"/>
        <w:jc w:val="both"/>
        <w:rPr>
          <w:rFonts w:ascii="Arial" w:eastAsia="Times New Roman" w:hAnsi="Arial" w:cs="Arial"/>
          <w:b/>
          <w:bCs/>
          <w:i/>
          <w:iCs/>
          <w:noProof/>
          <w:sz w:val="24"/>
          <w:szCs w:val="24"/>
          <w:lang w:eastAsia="ru-RU"/>
        </w:rPr>
      </w:pPr>
    </w:p>
    <w:p w14:paraId="7D4CD923" w14:textId="77777777" w:rsidR="00C8195C" w:rsidRPr="00087BF1" w:rsidRDefault="00C8195C" w:rsidP="00C8195C">
      <w:pPr>
        <w:tabs>
          <w:tab w:val="left" w:pos="2552"/>
        </w:tabs>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_________________________________________/_________________/</w:t>
      </w:r>
    </w:p>
    <w:p w14:paraId="08331B90" w14:textId="77777777" w:rsidR="00C8195C" w:rsidRPr="00087BF1" w:rsidRDefault="00C8195C" w:rsidP="00C8195C">
      <w:pPr>
        <w:tabs>
          <w:tab w:val="left" w:pos="2552"/>
        </w:tabs>
        <w:spacing w:after="0" w:line="240" w:lineRule="auto"/>
        <w:jc w:val="both"/>
        <w:rPr>
          <w:rFonts w:ascii="Arial" w:eastAsia="Times New Roman" w:hAnsi="Arial" w:cs="Arial"/>
          <w:i/>
          <w:iCs/>
          <w:noProof/>
          <w:sz w:val="24"/>
          <w:szCs w:val="24"/>
          <w:lang w:eastAsia="ru-RU"/>
        </w:rPr>
      </w:pPr>
      <w:r w:rsidRPr="00087BF1">
        <w:rPr>
          <w:rFonts w:ascii="Arial" w:eastAsia="Times New Roman" w:hAnsi="Arial" w:cs="Arial"/>
          <w:i/>
          <w:iCs/>
          <w:noProof/>
          <w:sz w:val="24"/>
          <w:szCs w:val="24"/>
          <w:lang w:eastAsia="ru-RU"/>
        </w:rPr>
        <w:t xml:space="preserve"> (jurid.pers.nosaukums, pārstāvis/fiz.pers.vārds, uzvārds)       (paraksts) </w:t>
      </w:r>
    </w:p>
    <w:p w14:paraId="2BB522EE" w14:textId="77777777" w:rsidR="00C8195C" w:rsidRPr="00087BF1" w:rsidRDefault="00C8195C" w:rsidP="00C8195C">
      <w:pPr>
        <w:spacing w:after="0" w:line="240" w:lineRule="auto"/>
        <w:rPr>
          <w:rFonts w:ascii="Arial" w:eastAsia="Times New Roman" w:hAnsi="Arial" w:cs="Arial"/>
          <w:noProof/>
          <w:color w:val="000000"/>
          <w:sz w:val="24"/>
          <w:szCs w:val="24"/>
          <w:lang w:eastAsia="ru-RU"/>
        </w:rPr>
      </w:pPr>
      <w:bookmarkStart w:id="1" w:name="_Hlk96328432"/>
      <w:bookmarkEnd w:id="1"/>
    </w:p>
    <w:p w14:paraId="5F09C01A" w14:textId="77777777" w:rsidR="00C8195C" w:rsidRPr="00087BF1" w:rsidRDefault="00C8195C" w:rsidP="00C8195C">
      <w:pPr>
        <w:spacing w:after="0" w:line="240" w:lineRule="auto"/>
        <w:rPr>
          <w:rFonts w:ascii="Arial" w:eastAsia="Times New Roman" w:hAnsi="Arial" w:cs="Arial"/>
          <w:noProof/>
          <w:color w:val="000000"/>
          <w:sz w:val="24"/>
          <w:szCs w:val="24"/>
          <w:lang w:eastAsia="ru-RU"/>
        </w:rPr>
      </w:pPr>
    </w:p>
    <w:p w14:paraId="141B95C4" w14:textId="77777777" w:rsidR="00C8195C" w:rsidRPr="00087BF1" w:rsidRDefault="00C8195C" w:rsidP="00C8195C">
      <w:pPr>
        <w:tabs>
          <w:tab w:val="left" w:pos="2552"/>
        </w:tabs>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_________________________________________/_________________/</w:t>
      </w:r>
    </w:p>
    <w:p w14:paraId="014D3E66" w14:textId="77777777" w:rsidR="00C8195C" w:rsidRPr="00087BF1" w:rsidRDefault="00C8195C" w:rsidP="00C8195C">
      <w:pPr>
        <w:tabs>
          <w:tab w:val="left" w:pos="2552"/>
        </w:tabs>
        <w:spacing w:after="0" w:line="240" w:lineRule="auto"/>
        <w:jc w:val="both"/>
        <w:rPr>
          <w:rFonts w:ascii="Arial" w:eastAsia="Times New Roman" w:hAnsi="Arial" w:cs="Arial"/>
          <w:noProof/>
          <w:sz w:val="24"/>
          <w:szCs w:val="24"/>
          <w:lang w:eastAsia="ru-RU"/>
        </w:rPr>
      </w:pPr>
    </w:p>
    <w:p w14:paraId="0B5F7965" w14:textId="77777777" w:rsidR="00C8195C" w:rsidRPr="00087BF1" w:rsidRDefault="00C8195C" w:rsidP="00C8195C">
      <w:pPr>
        <w:tabs>
          <w:tab w:val="left" w:pos="2552"/>
        </w:tabs>
        <w:spacing w:after="0" w:line="240" w:lineRule="auto"/>
        <w:jc w:val="both"/>
        <w:rPr>
          <w:rFonts w:ascii="Arial" w:eastAsia="Times New Roman" w:hAnsi="Arial" w:cs="Arial"/>
          <w:i/>
          <w:iCs/>
          <w:noProof/>
          <w:sz w:val="24"/>
          <w:szCs w:val="24"/>
          <w:lang w:eastAsia="ru-RU"/>
        </w:rPr>
      </w:pPr>
      <w:r w:rsidRPr="00087BF1">
        <w:rPr>
          <w:rFonts w:ascii="Arial" w:eastAsia="Times New Roman" w:hAnsi="Arial" w:cs="Arial"/>
          <w:i/>
          <w:iCs/>
          <w:noProof/>
          <w:sz w:val="24"/>
          <w:szCs w:val="24"/>
          <w:lang w:eastAsia="ru-RU"/>
        </w:rPr>
        <w:t xml:space="preserve"> (jurid.pers.nosaukums, pārstāvis/fiz.pers.vārds, uzvārds)       (paraksts) </w:t>
      </w:r>
    </w:p>
    <w:p w14:paraId="68C0BCDB" w14:textId="77777777" w:rsidR="00C8195C" w:rsidRPr="00087BF1" w:rsidRDefault="00C8195C" w:rsidP="00C8195C">
      <w:pPr>
        <w:spacing w:after="0" w:line="240" w:lineRule="auto"/>
        <w:rPr>
          <w:rFonts w:ascii="Arial" w:eastAsia="Times New Roman" w:hAnsi="Arial" w:cs="Arial"/>
          <w:noProof/>
          <w:color w:val="000000"/>
          <w:sz w:val="24"/>
          <w:szCs w:val="24"/>
          <w:lang w:eastAsia="ru-RU"/>
        </w:rPr>
      </w:pPr>
    </w:p>
    <w:p w14:paraId="451A067F" w14:textId="77777777" w:rsidR="00C8195C" w:rsidRPr="00087BF1" w:rsidRDefault="00C8195C" w:rsidP="00C8195C">
      <w:pPr>
        <w:spacing w:after="0" w:line="240" w:lineRule="auto"/>
        <w:rPr>
          <w:rFonts w:ascii="Arial" w:eastAsia="Times New Roman" w:hAnsi="Arial" w:cs="Arial"/>
          <w:noProof/>
          <w:color w:val="000000"/>
          <w:sz w:val="24"/>
          <w:szCs w:val="24"/>
          <w:lang w:eastAsia="ru-RU"/>
        </w:rPr>
      </w:pPr>
    </w:p>
    <w:p w14:paraId="12780BB5" w14:textId="77777777" w:rsidR="00C8195C" w:rsidRPr="00087BF1" w:rsidRDefault="00C8195C" w:rsidP="00C8195C">
      <w:pPr>
        <w:spacing w:after="0" w:line="240" w:lineRule="auto"/>
        <w:rPr>
          <w:rFonts w:ascii="Arial" w:eastAsia="Times New Roman" w:hAnsi="Arial" w:cs="Arial"/>
          <w:noProof/>
          <w:color w:val="000000"/>
          <w:sz w:val="24"/>
          <w:szCs w:val="24"/>
          <w:lang w:eastAsia="ru-RU"/>
        </w:rPr>
      </w:pPr>
    </w:p>
    <w:p w14:paraId="2265E2DE" w14:textId="77777777" w:rsidR="00C8195C" w:rsidRPr="00087BF1" w:rsidRDefault="00C8195C" w:rsidP="00C8195C">
      <w:pPr>
        <w:tabs>
          <w:tab w:val="left" w:pos="2552"/>
        </w:tabs>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_________________________________________/_________________/</w:t>
      </w:r>
    </w:p>
    <w:p w14:paraId="39BD1665" w14:textId="77777777" w:rsidR="00C8195C" w:rsidRPr="00087BF1" w:rsidRDefault="00C8195C" w:rsidP="00C8195C">
      <w:pPr>
        <w:tabs>
          <w:tab w:val="left" w:pos="2552"/>
        </w:tabs>
        <w:spacing w:after="0" w:line="240" w:lineRule="auto"/>
        <w:jc w:val="both"/>
        <w:rPr>
          <w:rFonts w:ascii="Arial" w:eastAsia="Times New Roman" w:hAnsi="Arial" w:cs="Arial"/>
          <w:i/>
          <w:iCs/>
          <w:noProof/>
          <w:sz w:val="24"/>
          <w:szCs w:val="24"/>
          <w:lang w:eastAsia="ru-RU"/>
        </w:rPr>
      </w:pPr>
      <w:r w:rsidRPr="00087BF1">
        <w:rPr>
          <w:rFonts w:ascii="Arial" w:eastAsia="Times New Roman" w:hAnsi="Arial" w:cs="Arial"/>
          <w:i/>
          <w:iCs/>
          <w:noProof/>
          <w:sz w:val="24"/>
          <w:szCs w:val="24"/>
          <w:lang w:eastAsia="ru-RU"/>
        </w:rPr>
        <w:t xml:space="preserve"> (jurid.pers.nosaukums, pārstāvis/fiz.pers.vārds, uzvārds)       (paraksts) </w:t>
      </w:r>
    </w:p>
    <w:p w14:paraId="2610FFED" w14:textId="77777777" w:rsidR="00C8195C" w:rsidRPr="00087BF1" w:rsidRDefault="00C8195C" w:rsidP="00C8195C">
      <w:pPr>
        <w:spacing w:after="0" w:line="240" w:lineRule="auto"/>
        <w:rPr>
          <w:rFonts w:ascii="Arial" w:eastAsia="Times New Roman" w:hAnsi="Arial" w:cs="Arial"/>
          <w:noProof/>
          <w:color w:val="000000"/>
          <w:sz w:val="24"/>
          <w:szCs w:val="24"/>
          <w:lang w:eastAsia="ru-RU"/>
        </w:rPr>
      </w:pPr>
    </w:p>
    <w:p w14:paraId="7536FBC4" w14:textId="77777777" w:rsidR="00C8195C" w:rsidRPr="00087BF1" w:rsidRDefault="00C8195C" w:rsidP="00C8195C">
      <w:pPr>
        <w:spacing w:after="0" w:line="240" w:lineRule="auto"/>
        <w:rPr>
          <w:rFonts w:ascii="Arial" w:eastAsia="Times New Roman" w:hAnsi="Arial" w:cs="Arial"/>
          <w:noProof/>
          <w:color w:val="000000"/>
          <w:sz w:val="24"/>
          <w:szCs w:val="24"/>
          <w:lang w:eastAsia="ru-RU"/>
        </w:rPr>
      </w:pPr>
    </w:p>
    <w:p w14:paraId="596571C8" w14:textId="77777777" w:rsidR="00C8195C" w:rsidRPr="00087BF1" w:rsidRDefault="00C8195C" w:rsidP="00C8195C">
      <w:pPr>
        <w:pStyle w:val="Sarakstarindkopa"/>
        <w:numPr>
          <w:ilvl w:val="0"/>
          <w:numId w:val="4"/>
        </w:numPr>
      </w:pPr>
    </w:p>
    <w:p w14:paraId="158ECD71" w14:textId="77777777" w:rsidR="009A259F" w:rsidRDefault="009A259F"/>
    <w:sectPr w:rsidR="009A259F" w:rsidSect="00C8195C">
      <w:footerReference w:type="default" r:id="rId7"/>
      <w:pgSz w:w="11906" w:h="16838" w:code="9"/>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AEEEF" w14:textId="77777777" w:rsidR="00532C18" w:rsidRDefault="00C8195C">
    <w:pPr>
      <w:pStyle w:val="Kjene"/>
      <w:jc w:val="center"/>
    </w:pPr>
    <w:r>
      <w:fldChar w:fldCharType="begin"/>
    </w:r>
    <w:r>
      <w:instrText>PAGE   \* MERGEFORMAT</w:instrText>
    </w:r>
    <w:r>
      <w:fldChar w:fldCharType="separate"/>
    </w:r>
    <w:r>
      <w:t>6</w:t>
    </w:r>
    <w:r>
      <w:fldChar w:fldCharType="end"/>
    </w:r>
  </w:p>
  <w:p w14:paraId="3B3D022B" w14:textId="77777777" w:rsidR="00532C18" w:rsidRDefault="00C8195C">
    <w:pPr>
      <w:pStyle w:val="Kjen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0BF30B1"/>
    <w:multiLevelType w:val="hybridMultilevel"/>
    <w:tmpl w:val="65DE7C56"/>
    <w:lvl w:ilvl="0" w:tplc="7FE88C8C">
      <w:start w:val="202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90249133">
    <w:abstractNumId w:val="1"/>
  </w:num>
  <w:num w:numId="2" w16cid:durableId="1709792230">
    <w:abstractNumId w:val="0"/>
  </w:num>
  <w:num w:numId="3" w16cid:durableId="1638485019">
    <w:abstractNumId w:val="2"/>
  </w:num>
  <w:num w:numId="4" w16cid:durableId="20208119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95C"/>
    <w:rsid w:val="009A259F"/>
    <w:rsid w:val="00C819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6FF02"/>
  <w15:chartTrackingRefBased/>
  <w15:docId w15:val="{DF2B489D-D95E-4F58-A7DA-E3B46FC70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195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8195C"/>
    <w:pPr>
      <w:tabs>
        <w:tab w:val="center" w:pos="4153"/>
        <w:tab w:val="right" w:pos="8306"/>
      </w:tabs>
      <w:spacing w:after="0" w:line="240" w:lineRule="auto"/>
    </w:pPr>
    <w:rPr>
      <w:rFonts w:ascii="Times New Roman" w:eastAsia="Times New Roman" w:hAnsi="Times New Roman" w:cs="Times New Roman"/>
      <w:noProof/>
      <w:sz w:val="24"/>
      <w:szCs w:val="24"/>
      <w:lang w:eastAsia="ru-RU"/>
    </w:rPr>
  </w:style>
  <w:style w:type="character" w:customStyle="1" w:styleId="KjeneRakstz">
    <w:name w:val="Kājene Rakstz."/>
    <w:basedOn w:val="Noklusjumarindkopasfonts"/>
    <w:link w:val="Kjene"/>
    <w:uiPriority w:val="99"/>
    <w:rsid w:val="00C8195C"/>
    <w:rPr>
      <w:rFonts w:ascii="Times New Roman" w:eastAsia="Times New Roman" w:hAnsi="Times New Roman" w:cs="Times New Roman"/>
      <w:noProof/>
      <w:sz w:val="24"/>
      <w:szCs w:val="24"/>
      <w:lang w:eastAsia="ru-RU"/>
    </w:rPr>
  </w:style>
  <w:style w:type="paragraph" w:styleId="Sarakstarindkopa">
    <w:name w:val="List Paragraph"/>
    <w:basedOn w:val="Parasts"/>
    <w:uiPriority w:val="34"/>
    <w:qFormat/>
    <w:rsid w:val="00C8195C"/>
    <w:pPr>
      <w:ind w:left="720"/>
      <w:contextualSpacing/>
    </w:pPr>
  </w:style>
  <w:style w:type="character" w:styleId="Hipersaite">
    <w:name w:val="Hyperlink"/>
    <w:basedOn w:val="Noklusjumarindkopasfonts"/>
    <w:uiPriority w:val="99"/>
    <w:unhideWhenUsed/>
    <w:rsid w:val="00C8195C"/>
    <w:rPr>
      <w:color w:val="0563C1" w:themeColor="hyperlink"/>
      <w:u w:val="single"/>
    </w:rPr>
  </w:style>
  <w:style w:type="character" w:styleId="Neatrisintapieminana">
    <w:name w:val="Unresolved Mention"/>
    <w:basedOn w:val="Noklusjumarindkopasfonts"/>
    <w:uiPriority w:val="99"/>
    <w:semiHidden/>
    <w:unhideWhenUsed/>
    <w:rsid w:val="00C819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ntis.bruders@dkn.lv" TargetMode="External"/><Relationship Id="rId5" Type="http://schemas.openxmlformats.org/officeDocument/2006/relationships/hyperlink" Target="http://www.dkn.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7656</Words>
  <Characters>4364</Characters>
  <Application>Microsoft Office Word</Application>
  <DocSecurity>0</DocSecurity>
  <Lines>36</Lines>
  <Paragraphs>23</Paragraphs>
  <ScaleCrop>false</ScaleCrop>
  <Company/>
  <LinksUpToDate>false</LinksUpToDate>
  <CharactersWithSpaces>11997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Grudule</dc:creator>
  <cp:keywords/>
  <dc:description/>
  <cp:lastModifiedBy>Ārija Grudule</cp:lastModifiedBy>
  <cp:revision>1</cp:revision>
  <dcterms:created xsi:type="dcterms:W3CDTF">2022-07-14T06:05:00Z</dcterms:created>
  <dcterms:modified xsi:type="dcterms:W3CDTF">2022-07-14T06:07:00Z</dcterms:modified>
</cp:coreProperties>
</file>